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99" w:rsidRPr="00446C77" w:rsidRDefault="00972E99" w:rsidP="00972E99">
      <w:pPr>
        <w:rPr>
          <w:rFonts w:ascii="Calibri" w:hAnsi="Calibri"/>
        </w:rPr>
      </w:pPr>
    </w:p>
    <w:tbl>
      <w:tblPr>
        <w:tblStyle w:val="TableGrid"/>
        <w:tblW w:w="14250" w:type="dxa"/>
        <w:jc w:val="center"/>
        <w:tblLook w:val="04A0" w:firstRow="1" w:lastRow="0" w:firstColumn="1" w:lastColumn="0" w:noHBand="0" w:noVBand="1"/>
      </w:tblPr>
      <w:tblGrid>
        <w:gridCol w:w="4214"/>
        <w:gridCol w:w="852"/>
        <w:gridCol w:w="3603"/>
        <w:gridCol w:w="852"/>
        <w:gridCol w:w="3877"/>
        <w:gridCol w:w="852"/>
      </w:tblGrid>
      <w:tr w:rsidR="0069384E" w:rsidRPr="00943237" w:rsidTr="002702D3">
        <w:trPr>
          <w:jc w:val="center"/>
        </w:trPr>
        <w:tc>
          <w:tcPr>
            <w:tcW w:w="4214" w:type="dxa"/>
            <w:shd w:val="clear" w:color="auto" w:fill="8496B0" w:themeFill="text2" w:themeFillTint="99"/>
          </w:tcPr>
          <w:p w:rsidR="00972E99" w:rsidRPr="00943237" w:rsidRDefault="00972E99" w:rsidP="00A053E1">
            <w:pPr>
              <w:jc w:val="center"/>
              <w:rPr>
                <w:rFonts w:ascii="Calibri" w:hAnsi="Calibri"/>
                <w:b/>
                <w:sz w:val="20"/>
                <w:szCs w:val="20"/>
              </w:rPr>
            </w:pPr>
            <w:bookmarkStart w:id="0" w:name="_GoBack"/>
            <w:bookmarkEnd w:id="0"/>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603" w:type="dxa"/>
            <w:shd w:val="clear" w:color="auto" w:fill="8496B0" w:themeFill="text2" w:themeFillTint="99"/>
          </w:tcPr>
          <w:p w:rsidR="00972E99" w:rsidRPr="00943237" w:rsidRDefault="00972E99" w:rsidP="00A053E1">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877" w:type="dxa"/>
            <w:shd w:val="clear" w:color="auto" w:fill="8496B0" w:themeFill="text2" w:themeFillTint="99"/>
          </w:tcPr>
          <w:p w:rsidR="00972E99" w:rsidRPr="00943237" w:rsidRDefault="00972E99" w:rsidP="00972E99">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Primary Care Director: Joelin Hahn (Chair)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BI/Corporate Compliance: Janis Pinter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MBPA </w:t>
            </w:r>
            <w:r w:rsidRPr="00446C77">
              <w:rPr>
                <w:rFonts w:ascii="Calibri" w:hAnsi="Calibri"/>
                <w:sz w:val="18"/>
                <w:szCs w:val="18"/>
              </w:rPr>
              <w:t>CSM/SC Supervisor: Kathy Coleman</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Quality Improvement: Sandy Gettel (Chair)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Team Leader: Sarah VanParis</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OPT Director: Katy Dean</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BABH/Arenac - Integrated Care Director: Karen Amon</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Heather Seegraves</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CSM/SC Supervisor: Matt Lance</w:t>
            </w:r>
          </w:p>
        </w:tc>
        <w:tc>
          <w:tcPr>
            <w:tcW w:w="852" w:type="dxa"/>
          </w:tcPr>
          <w:p w:rsidR="00943237" w:rsidRPr="00446C77" w:rsidRDefault="00943237" w:rsidP="00943237">
            <w:pPr>
              <w:jc w:val="center"/>
              <w:rPr>
                <w:rFonts w:ascii="Calibri" w:hAnsi="Calibri"/>
                <w:sz w:val="18"/>
                <w:szCs w:val="18"/>
              </w:rPr>
            </w:pP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Children Services: Noreen Kulhanek</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Vocational Services: Brenda Rutkowski</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MPA </w:t>
            </w:r>
            <w:r w:rsidRPr="00446C77">
              <w:rPr>
                <w:rFonts w:ascii="Calibri" w:hAnsi="Calibri"/>
                <w:sz w:val="18"/>
                <w:szCs w:val="18"/>
              </w:rPr>
              <w:t>Children’s OP Supervisor: Michelle Richards</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Children Services: Stephanie Hoffman</w:t>
            </w:r>
          </w:p>
        </w:tc>
        <w:tc>
          <w:tcPr>
            <w:tcW w:w="852" w:type="dxa"/>
          </w:tcPr>
          <w:p w:rsidR="00943237" w:rsidRPr="00446C77" w:rsidRDefault="00943237" w:rsidP="00943237">
            <w:pPr>
              <w:jc w:val="center"/>
              <w:rPr>
                <w:rFonts w:ascii="Calibri" w:hAnsi="Calibri"/>
                <w:sz w:val="18"/>
                <w:szCs w:val="18"/>
              </w:rPr>
            </w:pP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Quality &amp; Compliance: Sarah Holsinger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Barb Goss</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IMH/HB: Kelli Maciag</w:t>
            </w:r>
          </w:p>
        </w:tc>
        <w:tc>
          <w:tcPr>
            <w:tcW w:w="852" w:type="dxa"/>
          </w:tcPr>
          <w:p w:rsidR="00943237" w:rsidRPr="00446C77" w:rsidRDefault="00943237" w:rsidP="00943237">
            <w:pPr>
              <w:jc w:val="center"/>
              <w:rPr>
                <w:rFonts w:ascii="Calibri" w:hAnsi="Calibri"/>
                <w:sz w:val="18"/>
                <w:szCs w:val="18"/>
              </w:rPr>
            </w:pPr>
          </w:p>
        </w:tc>
        <w:tc>
          <w:tcPr>
            <w:tcW w:w="3603" w:type="dxa"/>
          </w:tcPr>
          <w:p w:rsidR="00943237" w:rsidRPr="00446C77" w:rsidRDefault="00943237" w:rsidP="00943237">
            <w:pPr>
              <w:rPr>
                <w:rFonts w:ascii="Calibri" w:hAnsi="Calibri"/>
                <w:sz w:val="18"/>
                <w:szCs w:val="18"/>
              </w:rPr>
            </w:pPr>
            <w:r>
              <w:rPr>
                <w:rFonts w:ascii="Calibri" w:hAnsi="Calibri"/>
                <w:sz w:val="18"/>
                <w:szCs w:val="18"/>
              </w:rPr>
              <w:t>BABH</w:t>
            </w:r>
            <w:r w:rsidRPr="00446C77">
              <w:rPr>
                <w:rFonts w:ascii="Calibri" w:hAnsi="Calibri"/>
                <w:sz w:val="18"/>
                <w:szCs w:val="18"/>
              </w:rPr>
              <w:t xml:space="preserve"> Clinical Services: Heather Friebe</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Nathalie Menendes</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28310A">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Clinic Manager: Amy Folsom</w:t>
            </w:r>
          </w:p>
        </w:tc>
        <w:tc>
          <w:tcPr>
            <w:tcW w:w="852" w:type="dxa"/>
          </w:tcPr>
          <w:p w:rsidR="00943237" w:rsidRPr="00446C77" w:rsidRDefault="00943237" w:rsidP="00943237">
            <w:pPr>
              <w:jc w:val="center"/>
              <w:rPr>
                <w:rFonts w:ascii="Calibri" w:hAnsi="Calibri"/>
                <w:sz w:val="18"/>
                <w:szCs w:val="18"/>
              </w:rPr>
            </w:pP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Janelle Steckley</w:t>
            </w:r>
          </w:p>
        </w:tc>
        <w:tc>
          <w:tcPr>
            <w:tcW w:w="852" w:type="dxa"/>
          </w:tcPr>
          <w:p w:rsidR="00943237" w:rsidRPr="00446C77" w:rsidRDefault="00943237" w:rsidP="00943237">
            <w:pPr>
              <w:jc w:val="center"/>
              <w:rPr>
                <w:rFonts w:ascii="Calibri" w:hAnsi="Calibri"/>
                <w:sz w:val="18"/>
                <w:szCs w:val="18"/>
              </w:rPr>
            </w:pPr>
          </w:p>
        </w:tc>
        <w:tc>
          <w:tcPr>
            <w:tcW w:w="3877" w:type="dxa"/>
            <w:shd w:val="clear" w:color="auto" w:fill="auto"/>
          </w:tcPr>
          <w:p w:rsidR="00943237" w:rsidRPr="00446C77" w:rsidRDefault="00943237" w:rsidP="00943237">
            <w:pPr>
              <w:rPr>
                <w:rFonts w:ascii="Calibri" w:hAnsi="Calibri"/>
                <w:sz w:val="18"/>
                <w:szCs w:val="18"/>
              </w:rPr>
            </w:pPr>
            <w:r w:rsidRPr="00446C77">
              <w:rPr>
                <w:rFonts w:ascii="Calibri" w:hAnsi="Calibri"/>
                <w:sz w:val="18"/>
                <w:szCs w:val="18"/>
              </w:rPr>
              <w:t>BABH Secretary: Joelle Sporman (Recorder)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r>
      <w:tr w:rsidR="00943237" w:rsidRPr="00446C77" w:rsidTr="00FA1593">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Kristy Moore</w:t>
            </w:r>
          </w:p>
        </w:tc>
        <w:tc>
          <w:tcPr>
            <w:tcW w:w="852" w:type="dxa"/>
          </w:tcPr>
          <w:p w:rsidR="00943237" w:rsidRPr="00446C77" w:rsidRDefault="00943237" w:rsidP="00943237">
            <w:pPr>
              <w:jc w:val="center"/>
              <w:rPr>
                <w:rFonts w:ascii="Calibri" w:hAnsi="Calibri"/>
                <w:sz w:val="18"/>
                <w:szCs w:val="18"/>
              </w:rPr>
            </w:pP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Jeff Wells</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4729" w:type="dxa"/>
            <w:gridSpan w:val="2"/>
            <w:shd w:val="clear" w:color="auto" w:fill="8496B0" w:themeFill="text2" w:themeFillTint="99"/>
          </w:tcPr>
          <w:p w:rsidR="00943237" w:rsidRPr="00943237" w:rsidRDefault="00943237" w:rsidP="00943237">
            <w:pPr>
              <w:rPr>
                <w:rFonts w:ascii="Calibri" w:hAnsi="Calibri"/>
                <w:sz w:val="20"/>
                <w:szCs w:val="20"/>
              </w:rPr>
            </w:pPr>
            <w:r w:rsidRPr="00943237">
              <w:rPr>
                <w:rFonts w:ascii="Calibri" w:hAnsi="Calibri"/>
                <w:b/>
                <w:sz w:val="20"/>
                <w:szCs w:val="20"/>
              </w:rPr>
              <w:t>BABH AD-HOC MEMBERS:</w:t>
            </w:r>
          </w:p>
        </w:tc>
      </w:tr>
      <w:tr w:rsidR="00943237" w:rsidRPr="00446C77" w:rsidTr="0028310A">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Margaret Dixon</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LPS </w:t>
            </w:r>
            <w:r w:rsidRPr="00446C77">
              <w:rPr>
                <w:rFonts w:ascii="Calibri" w:hAnsi="Calibri"/>
                <w:sz w:val="18"/>
                <w:szCs w:val="18"/>
              </w:rPr>
              <w:t>COO: Jackie Thompson</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943237" w:rsidP="00943237">
            <w:pPr>
              <w:rPr>
                <w:rFonts w:ascii="Calibri" w:hAnsi="Calibri"/>
                <w:b/>
                <w:sz w:val="18"/>
                <w:szCs w:val="18"/>
              </w:rPr>
            </w:pPr>
            <w:r>
              <w:rPr>
                <w:rFonts w:ascii="Calibri" w:hAnsi="Calibri"/>
                <w:sz w:val="18"/>
                <w:szCs w:val="18"/>
              </w:rPr>
              <w:t xml:space="preserve">BABH </w:t>
            </w:r>
            <w:r w:rsidRPr="00446C77">
              <w:rPr>
                <w:rFonts w:ascii="Calibri" w:hAnsi="Calibri"/>
                <w:sz w:val="18"/>
                <w:szCs w:val="18"/>
              </w:rPr>
              <w:t>Finance Department: Ellen Lesniak</w:t>
            </w:r>
          </w:p>
        </w:tc>
        <w:tc>
          <w:tcPr>
            <w:tcW w:w="852" w:type="dxa"/>
          </w:tcPr>
          <w:p w:rsidR="00943237" w:rsidRPr="00446C77" w:rsidRDefault="00943237" w:rsidP="00943237">
            <w:pPr>
              <w:jc w:val="center"/>
              <w:rPr>
                <w:rFonts w:ascii="Calibri" w:hAnsi="Calibri"/>
                <w:sz w:val="18"/>
                <w:szCs w:val="18"/>
              </w:rPr>
            </w:pPr>
          </w:p>
        </w:tc>
      </w:tr>
      <w:tr w:rsidR="00943237" w:rsidRPr="00446C77" w:rsidTr="003237CA">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Access: Stacy Krasinski</w:t>
            </w:r>
          </w:p>
        </w:tc>
        <w:tc>
          <w:tcPr>
            <w:tcW w:w="852" w:type="dxa"/>
          </w:tcPr>
          <w:p w:rsidR="00943237" w:rsidRPr="00446C77" w:rsidRDefault="00943237" w:rsidP="00943237">
            <w:pPr>
              <w:jc w:val="center"/>
              <w:rPr>
                <w:rFonts w:ascii="Calibri" w:hAnsi="Calibri"/>
                <w:sz w:val="18"/>
                <w:szCs w:val="18"/>
              </w:rPr>
            </w:pP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LPS </w:t>
            </w:r>
            <w:r w:rsidRPr="00446C77">
              <w:rPr>
                <w:rFonts w:ascii="Calibri" w:hAnsi="Calibri"/>
                <w:sz w:val="18"/>
                <w:szCs w:val="18"/>
              </w:rPr>
              <w:t>Clinical Director: Kim Kern</w:t>
            </w:r>
          </w:p>
        </w:tc>
        <w:tc>
          <w:tcPr>
            <w:tcW w:w="852" w:type="dxa"/>
          </w:tcPr>
          <w:p w:rsidR="00943237" w:rsidRPr="00446C77" w:rsidRDefault="00943237" w:rsidP="00943237">
            <w:pPr>
              <w:jc w:val="center"/>
              <w:rPr>
                <w:rFonts w:ascii="Calibri" w:hAnsi="Calibri"/>
                <w:sz w:val="18"/>
                <w:szCs w:val="18"/>
              </w:rPr>
            </w:pPr>
          </w:p>
        </w:tc>
        <w:tc>
          <w:tcPr>
            <w:tcW w:w="3877" w:type="dxa"/>
          </w:tcPr>
          <w:p w:rsidR="00943237" w:rsidRPr="00446C77" w:rsidRDefault="00943237" w:rsidP="00943237">
            <w:pPr>
              <w:rPr>
                <w:rFonts w:ascii="Calibri" w:hAnsi="Calibri"/>
                <w:sz w:val="18"/>
                <w:szCs w:val="18"/>
              </w:rPr>
            </w:pPr>
            <w:r w:rsidRPr="00446C77">
              <w:rPr>
                <w:rFonts w:ascii="Calibri" w:hAnsi="Calibri"/>
                <w:sz w:val="18"/>
                <w:szCs w:val="18"/>
              </w:rPr>
              <w:t>BABH Contracts Admin.: Erin Lewis</w:t>
            </w:r>
          </w:p>
        </w:tc>
        <w:tc>
          <w:tcPr>
            <w:tcW w:w="852" w:type="dxa"/>
          </w:tcPr>
          <w:p w:rsidR="00943237" w:rsidRPr="00446C77" w:rsidRDefault="00943237" w:rsidP="00943237">
            <w:pPr>
              <w:jc w:val="center"/>
              <w:rPr>
                <w:rFonts w:ascii="Calibri" w:hAnsi="Calibri"/>
                <w:sz w:val="18"/>
                <w:szCs w:val="18"/>
              </w:rPr>
            </w:pP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Adult ID/DD Manager: Melanie Corrion</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DE376C" w:rsidRDefault="00943237" w:rsidP="00943237">
            <w:pPr>
              <w:rPr>
                <w:rFonts w:ascii="Calibri" w:hAnsi="Calibri"/>
                <w:sz w:val="18"/>
                <w:szCs w:val="18"/>
                <w:highlight w:val="yellow"/>
              </w:rPr>
            </w:pPr>
            <w:r w:rsidRPr="00483D87">
              <w:rPr>
                <w:rFonts w:ascii="Calibri" w:hAnsi="Calibri"/>
                <w:sz w:val="18"/>
                <w:szCs w:val="18"/>
              </w:rPr>
              <w:t>LPS: Clinical Admins: Lisa Sprague</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877" w:type="dxa"/>
          </w:tcPr>
          <w:p w:rsidR="00943237" w:rsidRPr="00446C77" w:rsidRDefault="00943237" w:rsidP="00943237">
            <w:pPr>
              <w:rPr>
                <w:rFonts w:ascii="Calibri" w:hAnsi="Calibri"/>
                <w:sz w:val="18"/>
                <w:szCs w:val="18"/>
              </w:rPr>
            </w:pPr>
            <w:r w:rsidRPr="00446C77">
              <w:rPr>
                <w:rFonts w:ascii="Calibri" w:hAnsi="Calibri"/>
                <w:sz w:val="18"/>
                <w:szCs w:val="18"/>
              </w:rPr>
              <w:t>BABH RR &amp; CS Manager: Melissa Prusi</w:t>
            </w:r>
          </w:p>
        </w:tc>
        <w:tc>
          <w:tcPr>
            <w:tcW w:w="852" w:type="dxa"/>
          </w:tcPr>
          <w:p w:rsidR="00943237" w:rsidRPr="00446C77" w:rsidRDefault="00943237" w:rsidP="00943237">
            <w:pPr>
              <w:jc w:val="center"/>
              <w:rPr>
                <w:rFonts w:ascii="Calibri" w:hAnsi="Calibri"/>
                <w:sz w:val="18"/>
                <w:szCs w:val="18"/>
              </w:rPr>
            </w:pPr>
          </w:p>
        </w:tc>
      </w:tr>
      <w:tr w:rsidR="00943237" w:rsidRPr="00446C77" w:rsidTr="005641F8">
        <w:trPr>
          <w:trHeight w:val="197"/>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 xml:space="preserve">BABH ACT/Adult MI Manager: </w:t>
            </w:r>
            <w:r>
              <w:rPr>
                <w:rFonts w:ascii="Calibri" w:hAnsi="Calibri"/>
                <w:sz w:val="18"/>
                <w:szCs w:val="18"/>
              </w:rPr>
              <w:t>Kathy Palmer</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sidRPr="00584C2E">
              <w:rPr>
                <w:rFonts w:ascii="Calibri" w:hAnsi="Calibri"/>
                <w:sz w:val="18"/>
                <w:szCs w:val="18"/>
              </w:rPr>
              <w:t>MBPA Clinical Director: Cindy Soto</w:t>
            </w:r>
          </w:p>
        </w:tc>
        <w:tc>
          <w:tcPr>
            <w:tcW w:w="852" w:type="dxa"/>
          </w:tcPr>
          <w:p w:rsidR="00943237" w:rsidRPr="00446C77" w:rsidRDefault="00943237" w:rsidP="00943237">
            <w:pPr>
              <w:jc w:val="center"/>
              <w:rPr>
                <w:rFonts w:ascii="Calibri" w:hAnsi="Calibri"/>
                <w:sz w:val="18"/>
                <w:szCs w:val="18"/>
              </w:rPr>
            </w:pPr>
            <w:r>
              <w:rPr>
                <w:rFonts w:ascii="Calibri" w:hAnsi="Calibri"/>
                <w:sz w:val="18"/>
                <w:szCs w:val="18"/>
              </w:rPr>
              <w:t>X</w:t>
            </w:r>
          </w:p>
        </w:tc>
        <w:tc>
          <w:tcPr>
            <w:tcW w:w="4729" w:type="dxa"/>
            <w:gridSpan w:val="2"/>
            <w:vMerge w:val="restart"/>
          </w:tcPr>
          <w:p w:rsidR="00943237" w:rsidRDefault="00943237" w:rsidP="00943237">
            <w:pPr>
              <w:rPr>
                <w:rFonts w:ascii="Calibri" w:hAnsi="Calibri"/>
                <w:sz w:val="18"/>
                <w:szCs w:val="18"/>
              </w:rPr>
            </w:pPr>
            <w:r w:rsidRPr="00943237">
              <w:rPr>
                <w:rFonts w:ascii="Calibri" w:hAnsi="Calibri"/>
                <w:b/>
                <w:sz w:val="18"/>
                <w:szCs w:val="18"/>
                <w:u w:val="single"/>
              </w:rPr>
              <w:t>GUESTS</w:t>
            </w:r>
            <w:r>
              <w:rPr>
                <w:rFonts w:ascii="Calibri" w:hAnsi="Calibri"/>
                <w:sz w:val="18"/>
                <w:szCs w:val="18"/>
              </w:rPr>
              <w:t>:</w:t>
            </w:r>
          </w:p>
          <w:p w:rsidR="00943237" w:rsidRPr="00446C77" w:rsidRDefault="00943237" w:rsidP="00943237">
            <w:pPr>
              <w:rPr>
                <w:rFonts w:ascii="Calibri" w:hAnsi="Calibri"/>
                <w:sz w:val="18"/>
                <w:szCs w:val="18"/>
              </w:rPr>
            </w:pPr>
          </w:p>
        </w:tc>
      </w:tr>
      <w:tr w:rsidR="00943237" w:rsidRPr="00446C77" w:rsidTr="005641F8">
        <w:trPr>
          <w:trHeight w:val="197"/>
          <w:jc w:val="center"/>
        </w:trPr>
        <w:tc>
          <w:tcPr>
            <w:tcW w:w="4214" w:type="dxa"/>
          </w:tcPr>
          <w:p w:rsidR="00943237" w:rsidRPr="00446C77" w:rsidRDefault="00943237" w:rsidP="00A46396">
            <w:pPr>
              <w:rPr>
                <w:rFonts w:ascii="Calibri" w:hAnsi="Calibri"/>
                <w:sz w:val="18"/>
                <w:szCs w:val="18"/>
              </w:rPr>
            </w:pPr>
            <w:r>
              <w:rPr>
                <w:rFonts w:ascii="Calibri" w:hAnsi="Calibri"/>
                <w:sz w:val="18"/>
                <w:szCs w:val="18"/>
              </w:rPr>
              <w:t>BABH Medical Records: Brenda Beck</w:t>
            </w:r>
          </w:p>
        </w:tc>
        <w:tc>
          <w:tcPr>
            <w:tcW w:w="852" w:type="dxa"/>
          </w:tcPr>
          <w:p w:rsidR="00943237" w:rsidRPr="00446C77" w:rsidRDefault="00943237" w:rsidP="00A46396">
            <w:pPr>
              <w:jc w:val="center"/>
              <w:rPr>
                <w:rFonts w:ascii="Calibri" w:hAnsi="Calibri"/>
                <w:sz w:val="18"/>
                <w:szCs w:val="18"/>
              </w:rPr>
            </w:pPr>
            <w:r>
              <w:rPr>
                <w:rFonts w:ascii="Calibri" w:hAnsi="Calibri"/>
                <w:sz w:val="18"/>
                <w:szCs w:val="18"/>
              </w:rPr>
              <w:t>X</w:t>
            </w:r>
          </w:p>
        </w:tc>
        <w:tc>
          <w:tcPr>
            <w:tcW w:w="3603" w:type="dxa"/>
          </w:tcPr>
          <w:p w:rsidR="00943237" w:rsidRPr="00483D87" w:rsidRDefault="00943237" w:rsidP="00A46396">
            <w:pPr>
              <w:rPr>
                <w:rFonts w:ascii="Calibri" w:hAnsi="Calibri"/>
                <w:sz w:val="18"/>
                <w:szCs w:val="18"/>
              </w:rPr>
            </w:pPr>
            <w:r>
              <w:rPr>
                <w:rFonts w:ascii="Calibri" w:hAnsi="Calibri"/>
                <w:sz w:val="18"/>
                <w:szCs w:val="18"/>
              </w:rPr>
              <w:t>MBPA Program Director: Sandra Garcia</w:t>
            </w:r>
          </w:p>
        </w:tc>
        <w:tc>
          <w:tcPr>
            <w:tcW w:w="852" w:type="dxa"/>
          </w:tcPr>
          <w:p w:rsidR="00943237" w:rsidRDefault="00943237" w:rsidP="00A46396">
            <w:pPr>
              <w:jc w:val="center"/>
              <w:rPr>
                <w:rFonts w:ascii="Calibri" w:hAnsi="Calibri"/>
                <w:sz w:val="18"/>
                <w:szCs w:val="18"/>
              </w:rPr>
            </w:pPr>
          </w:p>
        </w:tc>
        <w:tc>
          <w:tcPr>
            <w:tcW w:w="4729" w:type="dxa"/>
            <w:gridSpan w:val="2"/>
            <w:vMerge/>
          </w:tcPr>
          <w:p w:rsidR="00943237" w:rsidRPr="00446C77" w:rsidRDefault="00943237" w:rsidP="00A46396">
            <w:pPr>
              <w:jc w:val="center"/>
              <w:rPr>
                <w:rFonts w:ascii="Calibri" w:hAnsi="Calibri"/>
                <w:sz w:val="18"/>
                <w:szCs w:val="18"/>
              </w:rPr>
            </w:pPr>
          </w:p>
        </w:tc>
      </w:tr>
    </w:tbl>
    <w:p w:rsidR="00972E99" w:rsidRPr="00446C77"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3409"/>
        <w:gridCol w:w="7831"/>
        <w:gridCol w:w="2654"/>
      </w:tblGrid>
      <w:tr w:rsidR="00167E38" w:rsidRPr="00446C77" w:rsidTr="00A77120">
        <w:trPr>
          <w:trHeight w:val="395"/>
          <w:tblHeader/>
        </w:trPr>
        <w:tc>
          <w:tcPr>
            <w:tcW w:w="3905" w:type="dxa"/>
            <w:gridSpan w:val="2"/>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Topic</w:t>
            </w:r>
          </w:p>
        </w:tc>
        <w:tc>
          <w:tcPr>
            <w:tcW w:w="7831"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Key Discussion Points</w:t>
            </w:r>
          </w:p>
        </w:tc>
        <w:tc>
          <w:tcPr>
            <w:tcW w:w="2654"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Action Steps</w:t>
            </w:r>
            <w:r w:rsidR="00B05C0D" w:rsidRPr="00446C77">
              <w:rPr>
                <w:rFonts w:ascii="Calibri" w:hAnsi="Calibri"/>
                <w:b/>
              </w:rPr>
              <w:t>/Responsibility</w:t>
            </w: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1.</w:t>
            </w:r>
          </w:p>
        </w:tc>
        <w:tc>
          <w:tcPr>
            <w:tcW w:w="3409" w:type="dxa"/>
          </w:tcPr>
          <w:p w:rsidR="00B05C0D" w:rsidRPr="00446C77" w:rsidRDefault="00F96858" w:rsidP="005D30F3">
            <w:pPr>
              <w:rPr>
                <w:rFonts w:ascii="Calibri" w:hAnsi="Calibri"/>
                <w:sz w:val="22"/>
                <w:szCs w:val="22"/>
              </w:rPr>
            </w:pPr>
            <w:r w:rsidRPr="00446C77">
              <w:rPr>
                <w:rFonts w:ascii="Calibri" w:hAnsi="Calibri"/>
                <w:sz w:val="22"/>
                <w:szCs w:val="22"/>
              </w:rPr>
              <w:t xml:space="preserve">Review </w:t>
            </w:r>
            <w:r w:rsidR="002E1685">
              <w:rPr>
                <w:rFonts w:ascii="Calibri" w:hAnsi="Calibri"/>
                <w:sz w:val="22"/>
                <w:szCs w:val="22"/>
              </w:rPr>
              <w:t xml:space="preserve">of and Additions to </w:t>
            </w:r>
            <w:r w:rsidR="00B05C0D" w:rsidRPr="00446C77">
              <w:rPr>
                <w:rFonts w:ascii="Calibri" w:hAnsi="Calibri"/>
                <w:sz w:val="22"/>
                <w:szCs w:val="22"/>
              </w:rPr>
              <w:t>Agenda</w:t>
            </w:r>
          </w:p>
          <w:p w:rsidR="00D133A5" w:rsidRPr="00446C77" w:rsidRDefault="00D133A5" w:rsidP="005D30F3">
            <w:pPr>
              <w:rPr>
                <w:rFonts w:ascii="Calibri" w:hAnsi="Calibri"/>
                <w:sz w:val="22"/>
                <w:szCs w:val="22"/>
              </w:rPr>
            </w:pPr>
          </w:p>
          <w:p w:rsidR="00167E38" w:rsidRPr="00446C77" w:rsidRDefault="00F96858" w:rsidP="005D30F3">
            <w:pPr>
              <w:rPr>
                <w:rFonts w:ascii="Calibri" w:hAnsi="Calibri"/>
                <w:sz w:val="22"/>
                <w:szCs w:val="22"/>
              </w:rPr>
            </w:pPr>
            <w:r w:rsidRPr="00446C77">
              <w:rPr>
                <w:rFonts w:ascii="Calibri" w:hAnsi="Calibri"/>
                <w:sz w:val="22"/>
                <w:szCs w:val="22"/>
              </w:rPr>
              <w:t xml:space="preserve">Approval of Meeting Notes from </w:t>
            </w:r>
            <w:r w:rsidR="006A0F56">
              <w:rPr>
                <w:rFonts w:ascii="Calibri" w:hAnsi="Calibri"/>
                <w:sz w:val="22"/>
                <w:szCs w:val="22"/>
              </w:rPr>
              <w:t>06/08</w:t>
            </w:r>
            <w:r w:rsidR="00C12E8B">
              <w:rPr>
                <w:rFonts w:ascii="Calibri" w:hAnsi="Calibri"/>
                <w:sz w:val="22"/>
                <w:szCs w:val="22"/>
              </w:rPr>
              <w:t>/17 Meeting</w:t>
            </w:r>
          </w:p>
        </w:tc>
        <w:tc>
          <w:tcPr>
            <w:tcW w:w="7831" w:type="dxa"/>
          </w:tcPr>
          <w:p w:rsidR="00052141" w:rsidRPr="00443FC8" w:rsidRDefault="00B05C0D" w:rsidP="005D30F3">
            <w:pPr>
              <w:rPr>
                <w:rFonts w:ascii="Calibri" w:hAnsi="Calibri"/>
                <w:sz w:val="22"/>
                <w:szCs w:val="22"/>
              </w:rPr>
            </w:pPr>
            <w:r w:rsidRPr="00443FC8">
              <w:rPr>
                <w:rFonts w:ascii="Calibri" w:hAnsi="Calibri"/>
                <w:sz w:val="22"/>
                <w:szCs w:val="22"/>
              </w:rPr>
              <w:t>The meeting wa</w:t>
            </w:r>
            <w:r w:rsidR="00674CCD" w:rsidRPr="00443FC8">
              <w:rPr>
                <w:rFonts w:ascii="Calibri" w:hAnsi="Calibri"/>
                <w:sz w:val="22"/>
                <w:szCs w:val="22"/>
              </w:rPr>
              <w:t>s called to order at 1</w:t>
            </w:r>
            <w:r w:rsidR="00C12E8B" w:rsidRPr="00443FC8">
              <w:rPr>
                <w:rFonts w:ascii="Calibri" w:hAnsi="Calibri"/>
                <w:sz w:val="22"/>
                <w:szCs w:val="22"/>
              </w:rPr>
              <w:t xml:space="preserve">:30 pm. </w:t>
            </w:r>
          </w:p>
          <w:p w:rsidR="00E529B6" w:rsidRPr="00443FC8" w:rsidRDefault="00E529B6" w:rsidP="005D30F3">
            <w:pPr>
              <w:rPr>
                <w:rFonts w:ascii="Calibri" w:hAnsi="Calibri"/>
                <w:sz w:val="22"/>
                <w:szCs w:val="22"/>
              </w:rPr>
            </w:pPr>
          </w:p>
          <w:p w:rsidR="006A0F56" w:rsidRPr="008B3B42" w:rsidRDefault="00E529B6" w:rsidP="008B3B42">
            <w:pPr>
              <w:rPr>
                <w:rFonts w:ascii="Calibri" w:hAnsi="Calibri"/>
                <w:sz w:val="22"/>
                <w:szCs w:val="22"/>
              </w:rPr>
            </w:pPr>
            <w:r w:rsidRPr="00443FC8">
              <w:rPr>
                <w:rFonts w:ascii="Calibri" w:hAnsi="Calibri"/>
                <w:sz w:val="22"/>
                <w:szCs w:val="22"/>
              </w:rPr>
              <w:t xml:space="preserve">There </w:t>
            </w:r>
            <w:r w:rsidR="00DC669D">
              <w:rPr>
                <w:rFonts w:ascii="Calibri" w:hAnsi="Calibri"/>
                <w:sz w:val="22"/>
                <w:szCs w:val="22"/>
              </w:rPr>
              <w:t>were</w:t>
            </w:r>
            <w:r w:rsidR="008B3B42">
              <w:rPr>
                <w:rFonts w:ascii="Calibri" w:hAnsi="Calibri"/>
                <w:sz w:val="22"/>
                <w:szCs w:val="22"/>
              </w:rPr>
              <w:t xml:space="preserve"> no </w:t>
            </w:r>
            <w:r w:rsidRPr="00443FC8">
              <w:rPr>
                <w:rFonts w:ascii="Calibri" w:hAnsi="Calibri"/>
                <w:sz w:val="22"/>
                <w:szCs w:val="22"/>
              </w:rPr>
              <w:t>addition</w:t>
            </w:r>
            <w:r w:rsidR="00DC669D">
              <w:rPr>
                <w:rFonts w:ascii="Calibri" w:hAnsi="Calibri"/>
                <w:sz w:val="22"/>
                <w:szCs w:val="22"/>
              </w:rPr>
              <w:t>s</w:t>
            </w:r>
            <w:r w:rsidR="008B3B42">
              <w:rPr>
                <w:rFonts w:ascii="Calibri" w:hAnsi="Calibri"/>
                <w:sz w:val="22"/>
                <w:szCs w:val="22"/>
              </w:rPr>
              <w:t xml:space="preserve"> to the agenda</w:t>
            </w:r>
          </w:p>
          <w:p w:rsidR="00A77120" w:rsidRPr="00A77120" w:rsidRDefault="00A77120" w:rsidP="00A77120">
            <w:pPr>
              <w:rPr>
                <w:rFonts w:ascii="Calibri" w:hAnsi="Calibri"/>
                <w:sz w:val="22"/>
                <w:szCs w:val="22"/>
              </w:rPr>
            </w:pPr>
          </w:p>
          <w:p w:rsidR="008306EA" w:rsidRPr="00443FC8" w:rsidRDefault="00E529B6" w:rsidP="006A0F56">
            <w:pPr>
              <w:rPr>
                <w:rFonts w:ascii="Calibri" w:hAnsi="Calibri"/>
                <w:sz w:val="22"/>
                <w:szCs w:val="22"/>
              </w:rPr>
            </w:pPr>
            <w:r w:rsidRPr="00443FC8">
              <w:rPr>
                <w:rFonts w:ascii="Calibri" w:hAnsi="Calibri"/>
                <w:sz w:val="22"/>
                <w:szCs w:val="22"/>
              </w:rPr>
              <w:t xml:space="preserve">Meeting notes </w:t>
            </w:r>
            <w:r w:rsidR="008B3B42">
              <w:rPr>
                <w:rFonts w:ascii="Calibri" w:hAnsi="Calibri"/>
                <w:sz w:val="22"/>
                <w:szCs w:val="22"/>
              </w:rPr>
              <w:t xml:space="preserve">were </w:t>
            </w:r>
            <w:r w:rsidR="006A0F56">
              <w:rPr>
                <w:rFonts w:ascii="Calibri" w:hAnsi="Calibri"/>
                <w:sz w:val="22"/>
                <w:szCs w:val="22"/>
              </w:rPr>
              <w:t>approved</w:t>
            </w:r>
            <w:r w:rsidRPr="00443FC8">
              <w:rPr>
                <w:rFonts w:ascii="Calibri" w:hAnsi="Calibri"/>
                <w:sz w:val="22"/>
                <w:szCs w:val="22"/>
              </w:rPr>
              <w:t xml:space="preserve">.  </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2.</w:t>
            </w:r>
          </w:p>
        </w:tc>
        <w:tc>
          <w:tcPr>
            <w:tcW w:w="3409" w:type="dxa"/>
          </w:tcPr>
          <w:p w:rsidR="00167E38" w:rsidRPr="00446C77" w:rsidRDefault="00F96858" w:rsidP="005D30F3">
            <w:pPr>
              <w:rPr>
                <w:rFonts w:ascii="Calibri" w:hAnsi="Calibri"/>
                <w:sz w:val="22"/>
                <w:szCs w:val="22"/>
              </w:rPr>
            </w:pPr>
            <w:r w:rsidRPr="00446C77">
              <w:rPr>
                <w:rFonts w:ascii="Calibri" w:hAnsi="Calibri"/>
                <w:sz w:val="22"/>
                <w:szCs w:val="22"/>
              </w:rPr>
              <w:t>Guest Presentation</w:t>
            </w:r>
          </w:p>
        </w:tc>
        <w:tc>
          <w:tcPr>
            <w:tcW w:w="7831" w:type="dxa"/>
          </w:tcPr>
          <w:p w:rsidR="00167E38" w:rsidRPr="00446C77" w:rsidRDefault="00795B69" w:rsidP="005D30F3">
            <w:pPr>
              <w:rPr>
                <w:rFonts w:ascii="Calibri" w:hAnsi="Calibri"/>
                <w:sz w:val="22"/>
                <w:szCs w:val="22"/>
              </w:rPr>
            </w:pPr>
            <w:r>
              <w:rPr>
                <w:rFonts w:ascii="Calibri" w:hAnsi="Calibri"/>
                <w:sz w:val="22"/>
                <w:szCs w:val="22"/>
              </w:rPr>
              <w:t>No guest is present.</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3.</w:t>
            </w:r>
          </w:p>
        </w:tc>
        <w:tc>
          <w:tcPr>
            <w:tcW w:w="3409" w:type="dxa"/>
          </w:tcPr>
          <w:p w:rsidR="00167E38" w:rsidRPr="00446C77" w:rsidRDefault="00AC79AF" w:rsidP="005D30F3">
            <w:pPr>
              <w:rPr>
                <w:rFonts w:ascii="Calibri" w:hAnsi="Calibri"/>
                <w:sz w:val="22"/>
                <w:szCs w:val="22"/>
              </w:rPr>
            </w:pPr>
            <w:r w:rsidRPr="00446C77">
              <w:rPr>
                <w:rFonts w:ascii="Calibri" w:hAnsi="Calibri"/>
                <w:sz w:val="22"/>
                <w:szCs w:val="22"/>
              </w:rPr>
              <w:t>Mid-State Health Network (MSHN)/ Michigan Department of Health &amp; Human Services (MDHHS)</w:t>
            </w:r>
          </w:p>
          <w:p w:rsidR="00674CCD" w:rsidRDefault="00A77120" w:rsidP="0026097D">
            <w:pPr>
              <w:pStyle w:val="ListParagraph"/>
              <w:numPr>
                <w:ilvl w:val="0"/>
                <w:numId w:val="1"/>
              </w:numPr>
              <w:ind w:left="381"/>
              <w:rPr>
                <w:rFonts w:ascii="Calibri" w:hAnsi="Calibri"/>
                <w:sz w:val="22"/>
                <w:szCs w:val="22"/>
              </w:rPr>
            </w:pPr>
            <w:r>
              <w:rPr>
                <w:rFonts w:ascii="Calibri" w:hAnsi="Calibri"/>
                <w:sz w:val="22"/>
                <w:szCs w:val="22"/>
              </w:rPr>
              <w:t>MSHN Supplement Data Set</w:t>
            </w:r>
            <w:r w:rsidR="000500E3">
              <w:rPr>
                <w:rFonts w:ascii="Calibri" w:hAnsi="Calibri"/>
                <w:sz w:val="22"/>
                <w:szCs w:val="22"/>
              </w:rPr>
              <w:t xml:space="preserve"> (MSSV)</w:t>
            </w:r>
          </w:p>
          <w:p w:rsidR="00674CCD" w:rsidRPr="00A77120" w:rsidRDefault="000500E3" w:rsidP="0026097D">
            <w:pPr>
              <w:pStyle w:val="ListParagraph"/>
              <w:numPr>
                <w:ilvl w:val="0"/>
                <w:numId w:val="1"/>
              </w:numPr>
              <w:ind w:left="381"/>
              <w:rPr>
                <w:rFonts w:ascii="Calibri" w:hAnsi="Calibri"/>
                <w:sz w:val="22"/>
                <w:szCs w:val="22"/>
              </w:rPr>
            </w:pPr>
            <w:r>
              <w:rPr>
                <w:rFonts w:ascii="Calibri" w:hAnsi="Calibri"/>
                <w:sz w:val="22"/>
                <w:szCs w:val="22"/>
              </w:rPr>
              <w:t>Work Group U</w:t>
            </w:r>
            <w:r w:rsidR="00674CCD">
              <w:rPr>
                <w:rFonts w:ascii="Calibri" w:hAnsi="Calibri"/>
                <w:sz w:val="22"/>
                <w:szCs w:val="22"/>
              </w:rPr>
              <w:t>pdates</w:t>
            </w:r>
          </w:p>
        </w:tc>
        <w:tc>
          <w:tcPr>
            <w:tcW w:w="7831" w:type="dxa"/>
          </w:tcPr>
          <w:p w:rsidR="008B3B42" w:rsidRDefault="008B3B42" w:rsidP="0026097D">
            <w:pPr>
              <w:pStyle w:val="ListParagraph"/>
              <w:numPr>
                <w:ilvl w:val="0"/>
                <w:numId w:val="10"/>
              </w:numPr>
              <w:ind w:left="342" w:hanging="332"/>
              <w:rPr>
                <w:rFonts w:ascii="Calibri" w:hAnsi="Calibri"/>
                <w:sz w:val="22"/>
                <w:szCs w:val="22"/>
              </w:rPr>
            </w:pPr>
            <w:r>
              <w:rPr>
                <w:rFonts w:ascii="Calibri" w:hAnsi="Calibri"/>
                <w:sz w:val="22"/>
                <w:szCs w:val="22"/>
              </w:rPr>
              <w:t>Individual agency follow-up is occurring.  We are trying to get a meeting scheduled.  Saginaw Psych and MPA are all set.</w:t>
            </w:r>
          </w:p>
          <w:p w:rsidR="006A0F56" w:rsidRPr="00A77120" w:rsidRDefault="008B3B42" w:rsidP="0026097D">
            <w:pPr>
              <w:pStyle w:val="ListParagraph"/>
              <w:numPr>
                <w:ilvl w:val="0"/>
                <w:numId w:val="10"/>
              </w:numPr>
              <w:ind w:left="342" w:hanging="332"/>
              <w:rPr>
                <w:rFonts w:ascii="Calibri" w:hAnsi="Calibri"/>
                <w:sz w:val="22"/>
                <w:szCs w:val="22"/>
              </w:rPr>
            </w:pPr>
            <w:r>
              <w:rPr>
                <w:rFonts w:ascii="Calibri" w:hAnsi="Calibri"/>
                <w:sz w:val="22"/>
                <w:szCs w:val="22"/>
              </w:rPr>
              <w:t>Nothing to report this month.</w:t>
            </w:r>
            <w:r w:rsidR="00461986">
              <w:rPr>
                <w:rFonts w:ascii="Calibri" w:hAnsi="Calibri"/>
                <w:sz w:val="22"/>
                <w:szCs w:val="22"/>
              </w:rPr>
              <w:t xml:space="preserve"> </w:t>
            </w:r>
          </w:p>
          <w:p w:rsidR="00F90ACB" w:rsidRPr="00A77120" w:rsidRDefault="00F90ACB" w:rsidP="00AB208D">
            <w:pPr>
              <w:pStyle w:val="ListParagraph"/>
              <w:ind w:left="342"/>
              <w:rPr>
                <w:rFonts w:ascii="Calibri" w:hAnsi="Calibri"/>
                <w:sz w:val="22"/>
                <w:szCs w:val="22"/>
              </w:rPr>
            </w:pPr>
          </w:p>
        </w:tc>
        <w:tc>
          <w:tcPr>
            <w:tcW w:w="2654" w:type="dxa"/>
          </w:tcPr>
          <w:p w:rsidR="00AB208D" w:rsidRPr="00A77120" w:rsidRDefault="00AB208D" w:rsidP="00A77120">
            <w:pPr>
              <w:rPr>
                <w:rFonts w:ascii="Calibri" w:hAnsi="Calibri"/>
                <w:sz w:val="22"/>
                <w:szCs w:val="22"/>
              </w:rPr>
            </w:pPr>
          </w:p>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t>4</w:t>
            </w:r>
            <w:r w:rsidRPr="00446C77">
              <w:rPr>
                <w:rFonts w:ascii="Calibri" w:hAnsi="Calibri"/>
                <w:sz w:val="22"/>
                <w:szCs w:val="22"/>
              </w:rPr>
              <w:t>.</w:t>
            </w:r>
          </w:p>
        </w:tc>
        <w:tc>
          <w:tcPr>
            <w:tcW w:w="3409" w:type="dxa"/>
          </w:tcPr>
          <w:p w:rsidR="0026097D" w:rsidRPr="00446C77" w:rsidRDefault="0026097D" w:rsidP="0026097D">
            <w:pPr>
              <w:rPr>
                <w:rFonts w:ascii="Calibri" w:hAnsi="Calibri"/>
                <w:sz w:val="22"/>
                <w:szCs w:val="22"/>
              </w:rPr>
            </w:pPr>
            <w:r w:rsidRPr="00446C77">
              <w:rPr>
                <w:rFonts w:ascii="Calibri" w:hAnsi="Calibri"/>
                <w:sz w:val="22"/>
                <w:szCs w:val="22"/>
              </w:rPr>
              <w:t>Summary/Data Analysis – Follow-Up to Data Analysis</w:t>
            </w:r>
          </w:p>
          <w:p w:rsidR="0026097D" w:rsidRPr="00446C77" w:rsidRDefault="0026097D" w:rsidP="0026097D">
            <w:pPr>
              <w:pStyle w:val="ListParagraph"/>
              <w:numPr>
                <w:ilvl w:val="0"/>
                <w:numId w:val="4"/>
              </w:numPr>
              <w:ind w:left="381"/>
              <w:rPr>
                <w:rFonts w:ascii="Calibri" w:hAnsi="Calibri"/>
                <w:sz w:val="22"/>
                <w:szCs w:val="22"/>
              </w:rPr>
            </w:pPr>
            <w:r>
              <w:rPr>
                <w:rFonts w:ascii="Calibri" w:hAnsi="Calibri"/>
                <w:sz w:val="22"/>
                <w:szCs w:val="22"/>
              </w:rPr>
              <w:t>Reporting</w:t>
            </w:r>
          </w:p>
          <w:p w:rsidR="0026097D" w:rsidRDefault="0026097D" w:rsidP="0026097D">
            <w:pPr>
              <w:pStyle w:val="ListParagraph"/>
              <w:numPr>
                <w:ilvl w:val="0"/>
                <w:numId w:val="5"/>
              </w:numPr>
              <w:ind w:left="741"/>
              <w:rPr>
                <w:rFonts w:ascii="Calibri" w:hAnsi="Calibri"/>
                <w:sz w:val="22"/>
                <w:szCs w:val="22"/>
              </w:rPr>
            </w:pPr>
            <w:r>
              <w:rPr>
                <w:rFonts w:ascii="Calibri" w:hAnsi="Calibri"/>
                <w:sz w:val="22"/>
                <w:szCs w:val="22"/>
              </w:rPr>
              <w:lastRenderedPageBreak/>
              <w:t>MMBPIS - FUH</w:t>
            </w:r>
          </w:p>
          <w:p w:rsidR="0026097D" w:rsidRDefault="0026097D" w:rsidP="0026097D">
            <w:pPr>
              <w:pStyle w:val="ListParagraph"/>
              <w:numPr>
                <w:ilvl w:val="0"/>
                <w:numId w:val="5"/>
              </w:numPr>
              <w:ind w:left="741"/>
              <w:rPr>
                <w:rFonts w:ascii="Calibri" w:hAnsi="Calibri"/>
                <w:sz w:val="22"/>
                <w:szCs w:val="22"/>
              </w:rPr>
            </w:pPr>
            <w:r>
              <w:rPr>
                <w:rFonts w:ascii="Calibri" w:hAnsi="Calibri"/>
                <w:sz w:val="22"/>
                <w:szCs w:val="22"/>
              </w:rPr>
              <w:t>HEDIS-Diabetes Screen</w:t>
            </w:r>
          </w:p>
          <w:p w:rsidR="0026097D" w:rsidRDefault="0026097D" w:rsidP="0026097D">
            <w:pPr>
              <w:pStyle w:val="ListParagraph"/>
              <w:numPr>
                <w:ilvl w:val="0"/>
                <w:numId w:val="5"/>
              </w:numPr>
              <w:ind w:left="741"/>
              <w:rPr>
                <w:rFonts w:ascii="Calibri" w:hAnsi="Calibri"/>
                <w:sz w:val="22"/>
                <w:szCs w:val="22"/>
              </w:rPr>
            </w:pPr>
            <w:r>
              <w:rPr>
                <w:rFonts w:ascii="Calibri" w:hAnsi="Calibri"/>
                <w:sz w:val="22"/>
                <w:szCs w:val="22"/>
              </w:rPr>
              <w:t>Adverse Events</w:t>
            </w:r>
          </w:p>
          <w:p w:rsidR="0026097D" w:rsidRPr="00C12E8B" w:rsidRDefault="0026097D" w:rsidP="0026097D">
            <w:pPr>
              <w:pStyle w:val="ListParagraph"/>
              <w:numPr>
                <w:ilvl w:val="0"/>
                <w:numId w:val="5"/>
              </w:numPr>
              <w:ind w:left="741"/>
              <w:rPr>
                <w:rFonts w:ascii="Calibri" w:hAnsi="Calibri"/>
                <w:sz w:val="22"/>
                <w:szCs w:val="22"/>
              </w:rPr>
            </w:pPr>
            <w:r>
              <w:rPr>
                <w:rFonts w:ascii="Calibri" w:hAnsi="Calibri"/>
                <w:sz w:val="22"/>
                <w:szCs w:val="22"/>
              </w:rPr>
              <w:t>Recipient Rights</w:t>
            </w:r>
          </w:p>
        </w:tc>
        <w:tc>
          <w:tcPr>
            <w:tcW w:w="7831" w:type="dxa"/>
          </w:tcPr>
          <w:p w:rsidR="0026097D" w:rsidRDefault="00345311" w:rsidP="00930597">
            <w:pPr>
              <w:pStyle w:val="ListParagraph"/>
              <w:numPr>
                <w:ilvl w:val="0"/>
                <w:numId w:val="13"/>
              </w:numPr>
              <w:ind w:left="391"/>
              <w:rPr>
                <w:rFonts w:ascii="Calibri" w:hAnsi="Calibri"/>
                <w:sz w:val="22"/>
                <w:szCs w:val="22"/>
              </w:rPr>
            </w:pPr>
            <w:r>
              <w:rPr>
                <w:rFonts w:ascii="Calibri" w:hAnsi="Calibri"/>
                <w:sz w:val="22"/>
                <w:szCs w:val="22"/>
              </w:rPr>
              <w:lastRenderedPageBreak/>
              <w:t>See 2. below.</w:t>
            </w:r>
          </w:p>
          <w:p w:rsidR="00F056D7" w:rsidRDefault="008B3B42" w:rsidP="00930597">
            <w:pPr>
              <w:pStyle w:val="ListParagraph"/>
              <w:numPr>
                <w:ilvl w:val="0"/>
                <w:numId w:val="13"/>
              </w:numPr>
              <w:ind w:left="391"/>
              <w:rPr>
                <w:rFonts w:ascii="Calibri" w:hAnsi="Calibri"/>
                <w:sz w:val="22"/>
                <w:szCs w:val="22"/>
              </w:rPr>
            </w:pPr>
            <w:r>
              <w:rPr>
                <w:rFonts w:ascii="Calibri" w:hAnsi="Calibri"/>
                <w:sz w:val="22"/>
                <w:szCs w:val="22"/>
              </w:rPr>
              <w:t xml:space="preserve">There are 2 HEDIS measures BABH is participating in.  One is the Diabetes Screening which is expected to end in September and the other one is Follow-up </w:t>
            </w:r>
            <w:r>
              <w:rPr>
                <w:rFonts w:ascii="Calibri" w:hAnsi="Calibri"/>
                <w:sz w:val="22"/>
                <w:szCs w:val="22"/>
              </w:rPr>
              <w:lastRenderedPageBreak/>
              <w:t>to Hospitalization.  The percentage of consumers who have received a diabetes screening has a regional goal of 79% which is an increase</w:t>
            </w:r>
            <w:r w:rsidR="00345311">
              <w:rPr>
                <w:rFonts w:ascii="Calibri" w:hAnsi="Calibri"/>
                <w:sz w:val="22"/>
                <w:szCs w:val="22"/>
              </w:rPr>
              <w:t xml:space="preserve"> of 1% each measurement period.  We are at 72% so we are not meeting the goal </w:t>
            </w:r>
            <w:r w:rsidR="00C2532B">
              <w:rPr>
                <w:rFonts w:ascii="Calibri" w:hAnsi="Calibri"/>
                <w:sz w:val="22"/>
                <w:szCs w:val="22"/>
              </w:rPr>
              <w:t>at this time.</w:t>
            </w:r>
            <w:r w:rsidR="00345311">
              <w:rPr>
                <w:rFonts w:ascii="Calibri" w:hAnsi="Calibri"/>
                <w:sz w:val="22"/>
                <w:szCs w:val="22"/>
              </w:rPr>
              <w:t xml:space="preserve">   Follow-up to Hospitalization is that we have to follow-up with an appointment in 30 days.  Standard for adults is 58% and BABH is at 79%.  Standard for children is 70% and BABH is at 95%.  </w:t>
            </w:r>
          </w:p>
          <w:p w:rsidR="00F056D7" w:rsidRDefault="00345311" w:rsidP="00930597">
            <w:pPr>
              <w:pStyle w:val="ListParagraph"/>
              <w:numPr>
                <w:ilvl w:val="0"/>
                <w:numId w:val="13"/>
              </w:numPr>
              <w:ind w:left="391"/>
              <w:rPr>
                <w:rFonts w:ascii="Calibri" w:hAnsi="Calibri"/>
                <w:sz w:val="22"/>
                <w:szCs w:val="22"/>
              </w:rPr>
            </w:pPr>
            <w:r>
              <w:rPr>
                <w:rFonts w:ascii="Calibri" w:hAnsi="Calibri"/>
                <w:sz w:val="22"/>
                <w:szCs w:val="22"/>
              </w:rPr>
              <w:t xml:space="preserve">Over the past quarter, </w:t>
            </w:r>
            <w:r w:rsidR="00F056D7">
              <w:rPr>
                <w:rFonts w:ascii="Calibri" w:hAnsi="Calibri"/>
                <w:sz w:val="22"/>
                <w:szCs w:val="22"/>
              </w:rPr>
              <w:t>911 calls</w:t>
            </w:r>
            <w:r>
              <w:rPr>
                <w:rFonts w:ascii="Calibri" w:hAnsi="Calibri"/>
                <w:sz w:val="22"/>
                <w:szCs w:val="22"/>
              </w:rPr>
              <w:t xml:space="preserve"> made by staff and </w:t>
            </w:r>
            <w:r w:rsidR="00F056D7">
              <w:rPr>
                <w:rFonts w:ascii="Calibri" w:hAnsi="Calibri"/>
                <w:sz w:val="22"/>
                <w:szCs w:val="22"/>
              </w:rPr>
              <w:t>emer</w:t>
            </w:r>
            <w:r>
              <w:rPr>
                <w:rFonts w:ascii="Calibri" w:hAnsi="Calibri"/>
                <w:sz w:val="22"/>
                <w:szCs w:val="22"/>
              </w:rPr>
              <w:t>gency</w:t>
            </w:r>
            <w:r w:rsidR="00F056D7">
              <w:rPr>
                <w:rFonts w:ascii="Calibri" w:hAnsi="Calibri"/>
                <w:sz w:val="22"/>
                <w:szCs w:val="22"/>
              </w:rPr>
              <w:t xml:space="preserve"> </w:t>
            </w:r>
            <w:r>
              <w:rPr>
                <w:rFonts w:ascii="Calibri" w:hAnsi="Calibri"/>
                <w:sz w:val="22"/>
                <w:szCs w:val="22"/>
              </w:rPr>
              <w:t xml:space="preserve">physical interventions have increased.  These will be monitored to make sure they go down.  </w:t>
            </w:r>
            <w:r w:rsidR="00201064">
              <w:rPr>
                <w:rFonts w:ascii="Calibri" w:hAnsi="Calibri"/>
                <w:sz w:val="22"/>
                <w:szCs w:val="22"/>
              </w:rPr>
              <w:t>Over the past quarter, emergency medical treatment due to injury or med error has increased mainly due to falls in the home.  A</w:t>
            </w:r>
            <w:r w:rsidR="00F056D7">
              <w:rPr>
                <w:rFonts w:ascii="Calibri" w:hAnsi="Calibri"/>
                <w:sz w:val="22"/>
                <w:szCs w:val="22"/>
              </w:rPr>
              <w:t xml:space="preserve">rrests </w:t>
            </w:r>
            <w:r w:rsidR="00991FBA">
              <w:rPr>
                <w:rFonts w:ascii="Calibri" w:hAnsi="Calibri"/>
                <w:sz w:val="22"/>
                <w:szCs w:val="22"/>
              </w:rPr>
              <w:t>come through an arre</w:t>
            </w:r>
            <w:r w:rsidR="00201064">
              <w:rPr>
                <w:rFonts w:ascii="Calibri" w:hAnsi="Calibri"/>
                <w:sz w:val="22"/>
                <w:szCs w:val="22"/>
              </w:rPr>
              <w:t>st or incident</w:t>
            </w:r>
            <w:r w:rsidR="00991FBA">
              <w:rPr>
                <w:rFonts w:ascii="Calibri" w:hAnsi="Calibri"/>
                <w:sz w:val="22"/>
                <w:szCs w:val="22"/>
              </w:rPr>
              <w:t xml:space="preserve"> report form</w:t>
            </w:r>
            <w:r w:rsidR="00D5622D">
              <w:rPr>
                <w:rFonts w:ascii="Calibri" w:hAnsi="Calibri"/>
                <w:sz w:val="22"/>
                <w:szCs w:val="22"/>
              </w:rPr>
              <w:t xml:space="preserve"> and we can use this to assist in Jail Diversion.  Non-Suicide deaths have gone up over the past quarter and were all</w:t>
            </w:r>
            <w:r w:rsidR="00F056D7" w:rsidRPr="00F056D7">
              <w:rPr>
                <w:rFonts w:ascii="Calibri" w:hAnsi="Calibri"/>
                <w:sz w:val="22"/>
                <w:szCs w:val="22"/>
              </w:rPr>
              <w:t xml:space="preserve"> nat</w:t>
            </w:r>
            <w:r w:rsidR="00D5622D">
              <w:rPr>
                <w:rFonts w:ascii="Calibri" w:hAnsi="Calibri"/>
                <w:sz w:val="22"/>
                <w:szCs w:val="22"/>
              </w:rPr>
              <w:t xml:space="preserve">ural causes.  </w:t>
            </w:r>
            <w:r w:rsidR="00F056D7" w:rsidRPr="00F056D7">
              <w:rPr>
                <w:rFonts w:ascii="Calibri" w:hAnsi="Calibri"/>
                <w:sz w:val="22"/>
                <w:szCs w:val="22"/>
              </w:rPr>
              <w:t xml:space="preserve">Heart disease is the lead cause of death. </w:t>
            </w:r>
          </w:p>
          <w:p w:rsidR="008446C2" w:rsidRDefault="007D73F5" w:rsidP="00930597">
            <w:pPr>
              <w:pStyle w:val="ListParagraph"/>
              <w:numPr>
                <w:ilvl w:val="0"/>
                <w:numId w:val="13"/>
              </w:numPr>
              <w:ind w:left="391"/>
              <w:rPr>
                <w:rFonts w:ascii="Calibri" w:hAnsi="Calibri"/>
                <w:sz w:val="22"/>
                <w:szCs w:val="22"/>
              </w:rPr>
            </w:pPr>
            <w:r w:rsidRPr="00AD12DC">
              <w:rPr>
                <w:rFonts w:ascii="Calibri" w:hAnsi="Calibri"/>
                <w:sz w:val="22"/>
                <w:szCs w:val="22"/>
              </w:rPr>
              <w:t>The n</w:t>
            </w:r>
            <w:r w:rsidR="00F056D7" w:rsidRPr="00AD12DC">
              <w:rPr>
                <w:rFonts w:ascii="Calibri" w:hAnsi="Calibri"/>
                <w:sz w:val="22"/>
                <w:szCs w:val="22"/>
              </w:rPr>
              <w:t xml:space="preserve">umber of complaints for </w:t>
            </w:r>
            <w:r w:rsidR="00683603" w:rsidRPr="00AD12DC">
              <w:rPr>
                <w:rFonts w:ascii="Calibri" w:hAnsi="Calibri"/>
                <w:sz w:val="22"/>
                <w:szCs w:val="22"/>
              </w:rPr>
              <w:t>Q1-Q3</w:t>
            </w:r>
            <w:r w:rsidR="00F056D7" w:rsidRPr="00AD12DC">
              <w:rPr>
                <w:rFonts w:ascii="Calibri" w:hAnsi="Calibri"/>
                <w:sz w:val="22"/>
                <w:szCs w:val="22"/>
              </w:rPr>
              <w:t xml:space="preserve"> was 117</w:t>
            </w:r>
            <w:r w:rsidRPr="00AD12DC">
              <w:rPr>
                <w:rFonts w:ascii="Calibri" w:hAnsi="Calibri"/>
                <w:sz w:val="22"/>
                <w:szCs w:val="22"/>
              </w:rPr>
              <w:t>.  January had the most complaints of 18 and October and April had the lowest complaints of 9</w:t>
            </w:r>
            <w:r w:rsidR="00F056D7" w:rsidRPr="00AD12DC">
              <w:rPr>
                <w:rFonts w:ascii="Calibri" w:hAnsi="Calibri"/>
                <w:sz w:val="22"/>
                <w:szCs w:val="22"/>
              </w:rPr>
              <w:t xml:space="preserve">.  </w:t>
            </w:r>
            <w:r w:rsidR="00D37965" w:rsidRPr="00AD12DC">
              <w:rPr>
                <w:rFonts w:ascii="Calibri" w:hAnsi="Calibri"/>
                <w:sz w:val="22"/>
                <w:szCs w:val="22"/>
              </w:rPr>
              <w:t xml:space="preserve">Complaint trend </w:t>
            </w:r>
            <w:r w:rsidR="00683603" w:rsidRPr="00AD12DC">
              <w:rPr>
                <w:rFonts w:ascii="Calibri" w:hAnsi="Calibri"/>
                <w:sz w:val="22"/>
                <w:szCs w:val="22"/>
              </w:rPr>
              <w:t xml:space="preserve">by allegation </w:t>
            </w:r>
            <w:r w:rsidR="00D37965" w:rsidRPr="00AD12DC">
              <w:rPr>
                <w:rFonts w:ascii="Calibri" w:hAnsi="Calibri"/>
                <w:sz w:val="22"/>
                <w:szCs w:val="22"/>
              </w:rPr>
              <w:t>was neglect.  Substantiated abuse and neglect complaints have gone up for Q3</w:t>
            </w:r>
            <w:r w:rsidR="00546227" w:rsidRPr="00AD12DC">
              <w:rPr>
                <w:rFonts w:ascii="Calibri" w:hAnsi="Calibri"/>
                <w:sz w:val="22"/>
                <w:szCs w:val="22"/>
              </w:rPr>
              <w:t xml:space="preserve"> to 19 complaints, 11 complaints </w:t>
            </w:r>
            <w:r w:rsidR="008446C2">
              <w:rPr>
                <w:rFonts w:ascii="Calibri" w:hAnsi="Calibri"/>
                <w:sz w:val="22"/>
                <w:szCs w:val="22"/>
              </w:rPr>
              <w:t>were substantiated.</w:t>
            </w:r>
          </w:p>
          <w:p w:rsidR="008446C2" w:rsidRDefault="008446C2" w:rsidP="00930597">
            <w:pPr>
              <w:pStyle w:val="ListParagraph"/>
              <w:ind w:left="391"/>
              <w:rPr>
                <w:rFonts w:ascii="Calibri" w:hAnsi="Calibri"/>
                <w:sz w:val="22"/>
                <w:szCs w:val="22"/>
              </w:rPr>
            </w:pPr>
          </w:p>
          <w:p w:rsidR="00AD12DC" w:rsidRPr="0077683D" w:rsidRDefault="007D73F5" w:rsidP="00930597">
            <w:pPr>
              <w:pStyle w:val="ListParagraph"/>
              <w:ind w:left="391"/>
              <w:rPr>
                <w:rFonts w:ascii="Calibri" w:hAnsi="Calibri"/>
                <w:sz w:val="22"/>
                <w:szCs w:val="22"/>
              </w:rPr>
            </w:pPr>
            <w:r w:rsidRPr="00AD12DC">
              <w:rPr>
                <w:rFonts w:ascii="Calibri" w:hAnsi="Calibri"/>
                <w:sz w:val="22"/>
                <w:szCs w:val="22"/>
              </w:rPr>
              <w:t>Grievance data for Q1 shows MPA at 20 grievances for Service Termination.</w:t>
            </w:r>
            <w:r w:rsidR="00AD12DC">
              <w:rPr>
                <w:rFonts w:ascii="Calibri" w:hAnsi="Calibri"/>
                <w:sz w:val="22"/>
                <w:szCs w:val="22"/>
              </w:rPr>
              <w:t xml:space="preserve">  MPA would like clarification as to what these grievances are.</w:t>
            </w:r>
            <w:r w:rsidR="0077683D">
              <w:rPr>
                <w:rFonts w:ascii="Calibri" w:hAnsi="Calibri"/>
                <w:sz w:val="22"/>
                <w:szCs w:val="22"/>
              </w:rPr>
              <w:t xml:space="preserve">  Could it be </w:t>
            </w:r>
            <w:r w:rsidR="00CC3C0B" w:rsidRPr="0077683D">
              <w:rPr>
                <w:rFonts w:ascii="Calibri" w:hAnsi="Calibri"/>
                <w:sz w:val="22"/>
                <w:szCs w:val="22"/>
              </w:rPr>
              <w:t>a reinstateme</w:t>
            </w:r>
            <w:r w:rsidR="0077683D">
              <w:rPr>
                <w:rFonts w:ascii="Calibri" w:hAnsi="Calibri"/>
                <w:sz w:val="22"/>
                <w:szCs w:val="22"/>
              </w:rPr>
              <w:t xml:space="preserve">nt or the fault of the provider, it would be nice to know the reasoning. </w:t>
            </w:r>
          </w:p>
          <w:p w:rsidR="00AD12DC" w:rsidRDefault="00AD12DC" w:rsidP="00930597">
            <w:pPr>
              <w:pStyle w:val="ListParagraph"/>
              <w:ind w:left="391"/>
              <w:rPr>
                <w:rFonts w:ascii="Calibri" w:hAnsi="Calibri"/>
                <w:sz w:val="22"/>
                <w:szCs w:val="22"/>
              </w:rPr>
            </w:pPr>
          </w:p>
          <w:p w:rsidR="00DE376C" w:rsidRPr="000E2E6E" w:rsidRDefault="00AD12DC" w:rsidP="000E2E6E">
            <w:pPr>
              <w:pStyle w:val="ListParagraph"/>
              <w:ind w:left="391"/>
              <w:rPr>
                <w:rFonts w:ascii="Calibri" w:hAnsi="Calibri"/>
                <w:sz w:val="22"/>
                <w:szCs w:val="22"/>
              </w:rPr>
            </w:pPr>
            <w:r w:rsidRPr="00AD12DC">
              <w:rPr>
                <w:rFonts w:ascii="Calibri" w:hAnsi="Calibri"/>
                <w:sz w:val="22"/>
                <w:szCs w:val="22"/>
              </w:rPr>
              <w:t>There were 26 appeal decisions in favor of the beneficiary for Q3.</w:t>
            </w:r>
            <w:r>
              <w:rPr>
                <w:rFonts w:ascii="Calibri" w:hAnsi="Calibri"/>
                <w:sz w:val="22"/>
                <w:szCs w:val="22"/>
              </w:rPr>
              <w:t xml:space="preserve">  </w:t>
            </w:r>
            <w:r w:rsidR="00EE10D4" w:rsidRPr="00AD12DC">
              <w:rPr>
                <w:rFonts w:ascii="Calibri" w:hAnsi="Calibri"/>
                <w:sz w:val="22"/>
                <w:szCs w:val="22"/>
              </w:rPr>
              <w:t xml:space="preserve">Services and Supports is the biggest </w:t>
            </w:r>
            <w:r w:rsidR="00C222E0" w:rsidRPr="00AD12DC">
              <w:rPr>
                <w:rFonts w:ascii="Calibri" w:hAnsi="Calibri"/>
                <w:sz w:val="22"/>
                <w:szCs w:val="22"/>
              </w:rPr>
              <w:t xml:space="preserve">beneficiary </w:t>
            </w:r>
            <w:r w:rsidR="00EE10D4" w:rsidRPr="00AD12DC">
              <w:rPr>
                <w:rFonts w:ascii="Calibri" w:hAnsi="Calibri"/>
                <w:sz w:val="22"/>
                <w:szCs w:val="22"/>
              </w:rPr>
              <w:t xml:space="preserve">inquiry with 24 inquiries for Q3.  </w:t>
            </w:r>
          </w:p>
        </w:tc>
        <w:tc>
          <w:tcPr>
            <w:tcW w:w="2654" w:type="dxa"/>
          </w:tcPr>
          <w:p w:rsidR="00DE376C" w:rsidRDefault="00C2532B" w:rsidP="00D37D89">
            <w:pPr>
              <w:pStyle w:val="ListParagraph"/>
              <w:numPr>
                <w:ilvl w:val="0"/>
                <w:numId w:val="24"/>
              </w:numPr>
              <w:ind w:left="391"/>
              <w:rPr>
                <w:rFonts w:ascii="Calibri" w:hAnsi="Calibri"/>
                <w:sz w:val="22"/>
                <w:szCs w:val="22"/>
              </w:rPr>
            </w:pPr>
            <w:r>
              <w:rPr>
                <w:rFonts w:ascii="Calibri" w:hAnsi="Calibri"/>
                <w:sz w:val="22"/>
                <w:szCs w:val="22"/>
              </w:rPr>
              <w:lastRenderedPageBreak/>
              <w:t xml:space="preserve">Data can be found on the Leadership </w:t>
            </w:r>
            <w:r w:rsidR="00D37D89">
              <w:rPr>
                <w:rFonts w:ascii="Calibri" w:hAnsi="Calibri"/>
                <w:sz w:val="22"/>
                <w:szCs w:val="22"/>
              </w:rPr>
              <w:t>Dashboard</w:t>
            </w: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DE376C" w:rsidRDefault="00DE376C" w:rsidP="00DE376C">
            <w:pPr>
              <w:ind w:left="360"/>
              <w:rPr>
                <w:rFonts w:ascii="Calibri" w:hAnsi="Calibri"/>
                <w:sz w:val="22"/>
                <w:szCs w:val="22"/>
              </w:rPr>
            </w:pPr>
          </w:p>
          <w:p w:rsidR="00930597" w:rsidRPr="00DE376C" w:rsidRDefault="00DE376C" w:rsidP="00DE376C">
            <w:pPr>
              <w:ind w:left="301" w:hanging="301"/>
              <w:rPr>
                <w:rFonts w:ascii="Calibri" w:hAnsi="Calibri"/>
                <w:sz w:val="22"/>
                <w:szCs w:val="22"/>
              </w:rPr>
            </w:pPr>
            <w:r>
              <w:rPr>
                <w:rFonts w:ascii="Calibri" w:hAnsi="Calibri"/>
                <w:sz w:val="22"/>
                <w:szCs w:val="22"/>
              </w:rPr>
              <w:t xml:space="preserve">4.  </w:t>
            </w:r>
            <w:r w:rsidR="00AC4B4B" w:rsidRPr="00DE376C">
              <w:rPr>
                <w:rFonts w:ascii="Calibri" w:hAnsi="Calibri"/>
                <w:sz w:val="22"/>
                <w:szCs w:val="22"/>
              </w:rPr>
              <w:t>Jeff to follow-up on Katy Dean’</w:t>
            </w:r>
            <w:r w:rsidR="00CC3C0B" w:rsidRPr="00DE376C">
              <w:rPr>
                <w:rFonts w:ascii="Calibri" w:hAnsi="Calibri"/>
                <w:sz w:val="22"/>
                <w:szCs w:val="22"/>
              </w:rPr>
              <w:t xml:space="preserve">s concern with </w:t>
            </w:r>
            <w:r w:rsidR="006F6E64" w:rsidRPr="00DE376C">
              <w:rPr>
                <w:rFonts w:ascii="Calibri" w:hAnsi="Calibri"/>
                <w:sz w:val="22"/>
                <w:szCs w:val="22"/>
              </w:rPr>
              <w:t xml:space="preserve">the </w:t>
            </w:r>
            <w:r w:rsidR="00CC3C0B" w:rsidRPr="00DE376C">
              <w:rPr>
                <w:rFonts w:ascii="Calibri" w:hAnsi="Calibri"/>
                <w:sz w:val="22"/>
                <w:szCs w:val="22"/>
              </w:rPr>
              <w:t>20</w:t>
            </w:r>
            <w:r>
              <w:rPr>
                <w:rFonts w:ascii="Calibri" w:hAnsi="Calibri"/>
                <w:sz w:val="22"/>
                <w:szCs w:val="22"/>
              </w:rPr>
              <w:t xml:space="preserve"> service </w:t>
            </w:r>
            <w:r w:rsidR="00AC4B4B" w:rsidRPr="00DE376C">
              <w:rPr>
                <w:rFonts w:ascii="Calibri" w:hAnsi="Calibri"/>
                <w:sz w:val="22"/>
                <w:szCs w:val="22"/>
              </w:rPr>
              <w:t>terminations.</w:t>
            </w:r>
          </w:p>
          <w:p w:rsidR="00930597" w:rsidRDefault="00930597" w:rsidP="00930597">
            <w:pPr>
              <w:pStyle w:val="ListParagraph"/>
              <w:ind w:left="391"/>
              <w:rPr>
                <w:rFonts w:ascii="Calibri" w:hAnsi="Calibri"/>
                <w:sz w:val="22"/>
                <w:szCs w:val="22"/>
              </w:rPr>
            </w:pPr>
          </w:p>
          <w:p w:rsidR="00930597" w:rsidRPr="00DE376C" w:rsidRDefault="00EB10E7" w:rsidP="00DE376C">
            <w:pPr>
              <w:ind w:left="301"/>
              <w:rPr>
                <w:rFonts w:ascii="Calibri" w:hAnsi="Calibri"/>
                <w:sz w:val="22"/>
                <w:szCs w:val="22"/>
              </w:rPr>
            </w:pPr>
            <w:r w:rsidRPr="00DE376C">
              <w:rPr>
                <w:rFonts w:ascii="Calibri" w:hAnsi="Calibri"/>
                <w:sz w:val="22"/>
                <w:szCs w:val="22"/>
              </w:rPr>
              <w:t>Jeff to follow-up on data issues.</w:t>
            </w:r>
          </w:p>
          <w:p w:rsidR="00930597" w:rsidRDefault="00930597" w:rsidP="00930597">
            <w:pPr>
              <w:pStyle w:val="ListParagraph"/>
              <w:ind w:left="391"/>
              <w:rPr>
                <w:rFonts w:ascii="Calibri" w:hAnsi="Calibri"/>
                <w:sz w:val="22"/>
                <w:szCs w:val="22"/>
              </w:rPr>
            </w:pPr>
          </w:p>
          <w:p w:rsidR="00CC3C0B" w:rsidRPr="00DE376C" w:rsidRDefault="00CC3C0B" w:rsidP="00DE376C">
            <w:pPr>
              <w:ind w:left="301"/>
              <w:rPr>
                <w:rFonts w:ascii="Calibri" w:hAnsi="Calibri"/>
                <w:sz w:val="22"/>
                <w:szCs w:val="22"/>
              </w:rPr>
            </w:pPr>
            <w:r w:rsidRPr="00DE376C">
              <w:rPr>
                <w:rFonts w:ascii="Calibri" w:hAnsi="Calibri"/>
                <w:sz w:val="22"/>
                <w:szCs w:val="22"/>
              </w:rPr>
              <w:t xml:space="preserve">Add as </w:t>
            </w:r>
            <w:r w:rsidR="001449D3" w:rsidRPr="00DE376C">
              <w:rPr>
                <w:rFonts w:ascii="Calibri" w:hAnsi="Calibri"/>
                <w:sz w:val="22"/>
                <w:szCs w:val="22"/>
              </w:rPr>
              <w:t xml:space="preserve">a follow-up </w:t>
            </w:r>
            <w:r w:rsidRPr="00DE376C">
              <w:rPr>
                <w:rFonts w:ascii="Calibri" w:hAnsi="Calibri"/>
                <w:sz w:val="22"/>
                <w:szCs w:val="22"/>
              </w:rPr>
              <w:t>agenda item</w:t>
            </w:r>
            <w:r w:rsidR="001449D3" w:rsidRPr="00DE376C">
              <w:rPr>
                <w:rFonts w:ascii="Calibri" w:hAnsi="Calibri"/>
                <w:sz w:val="22"/>
                <w:szCs w:val="22"/>
              </w:rPr>
              <w:t xml:space="preserve"> for next meeting.</w:t>
            </w: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lastRenderedPageBreak/>
              <w:t>5.</w:t>
            </w:r>
          </w:p>
        </w:tc>
        <w:tc>
          <w:tcPr>
            <w:tcW w:w="3409" w:type="dxa"/>
          </w:tcPr>
          <w:p w:rsidR="00167E38" w:rsidRPr="00446C77" w:rsidRDefault="0045021D" w:rsidP="005D30F3">
            <w:pPr>
              <w:rPr>
                <w:rFonts w:ascii="Calibri" w:hAnsi="Calibri"/>
                <w:sz w:val="22"/>
                <w:szCs w:val="22"/>
              </w:rPr>
            </w:pPr>
            <w:r w:rsidRPr="00446C77">
              <w:rPr>
                <w:rFonts w:ascii="Calibri" w:hAnsi="Calibri"/>
                <w:sz w:val="22"/>
                <w:szCs w:val="22"/>
              </w:rPr>
              <w:t>Clinical Process – Issues/Discussion</w:t>
            </w:r>
          </w:p>
          <w:p w:rsidR="00F7565D" w:rsidRDefault="0026097D" w:rsidP="0026097D">
            <w:pPr>
              <w:pStyle w:val="ListParagraph"/>
              <w:numPr>
                <w:ilvl w:val="0"/>
                <w:numId w:val="2"/>
              </w:numPr>
              <w:ind w:left="381"/>
              <w:rPr>
                <w:rFonts w:ascii="Calibri" w:hAnsi="Calibri"/>
                <w:sz w:val="22"/>
                <w:szCs w:val="22"/>
              </w:rPr>
            </w:pPr>
            <w:r>
              <w:rPr>
                <w:rFonts w:ascii="Calibri" w:hAnsi="Calibri"/>
                <w:sz w:val="22"/>
                <w:szCs w:val="22"/>
              </w:rPr>
              <w:t>Trauma Policy - Organizational Assessment</w:t>
            </w:r>
          </w:p>
          <w:p w:rsidR="0026097D" w:rsidRPr="00D757F3" w:rsidRDefault="0026097D" w:rsidP="0026097D">
            <w:pPr>
              <w:pStyle w:val="ListParagraph"/>
              <w:numPr>
                <w:ilvl w:val="0"/>
                <w:numId w:val="2"/>
              </w:numPr>
              <w:ind w:left="381"/>
              <w:rPr>
                <w:rFonts w:ascii="Calibri" w:hAnsi="Calibri"/>
                <w:sz w:val="22"/>
                <w:szCs w:val="22"/>
              </w:rPr>
            </w:pPr>
            <w:r>
              <w:rPr>
                <w:rFonts w:ascii="Calibri" w:hAnsi="Calibri"/>
                <w:sz w:val="22"/>
                <w:szCs w:val="22"/>
              </w:rPr>
              <w:t>Health Integration</w:t>
            </w:r>
          </w:p>
          <w:p w:rsidR="00674CCD" w:rsidRDefault="0026097D" w:rsidP="0026097D">
            <w:pPr>
              <w:pStyle w:val="ListParagraph"/>
              <w:numPr>
                <w:ilvl w:val="0"/>
                <w:numId w:val="2"/>
              </w:numPr>
              <w:ind w:left="381"/>
              <w:rPr>
                <w:rFonts w:ascii="Calibri" w:hAnsi="Calibri"/>
                <w:sz w:val="22"/>
                <w:szCs w:val="22"/>
              </w:rPr>
            </w:pPr>
            <w:r>
              <w:rPr>
                <w:rFonts w:ascii="Calibri" w:hAnsi="Calibri"/>
                <w:sz w:val="22"/>
                <w:szCs w:val="22"/>
              </w:rPr>
              <w:lastRenderedPageBreak/>
              <w:t>Discharge Transfer</w:t>
            </w:r>
            <w:r w:rsidR="00A77120">
              <w:rPr>
                <w:rFonts w:ascii="Calibri" w:hAnsi="Calibri"/>
                <w:sz w:val="22"/>
                <w:szCs w:val="22"/>
              </w:rPr>
              <w:t>/</w:t>
            </w:r>
            <w:r>
              <w:rPr>
                <w:rFonts w:ascii="Calibri" w:hAnsi="Calibri"/>
                <w:sz w:val="22"/>
                <w:szCs w:val="22"/>
              </w:rPr>
              <w:t>Transition Policy</w:t>
            </w:r>
          </w:p>
          <w:p w:rsidR="00B3646D" w:rsidRDefault="0026097D" w:rsidP="0026097D">
            <w:pPr>
              <w:pStyle w:val="ListParagraph"/>
              <w:numPr>
                <w:ilvl w:val="0"/>
                <w:numId w:val="2"/>
              </w:numPr>
              <w:ind w:left="381"/>
              <w:rPr>
                <w:rFonts w:ascii="Calibri" w:hAnsi="Calibri"/>
                <w:sz w:val="22"/>
                <w:szCs w:val="22"/>
              </w:rPr>
            </w:pPr>
            <w:r>
              <w:rPr>
                <w:rFonts w:ascii="Calibri" w:hAnsi="Calibri"/>
                <w:sz w:val="22"/>
                <w:szCs w:val="22"/>
              </w:rPr>
              <w:t>Supports Intensity Scale</w:t>
            </w:r>
          </w:p>
          <w:p w:rsidR="0026097D" w:rsidRPr="00C12E8B" w:rsidRDefault="0026097D" w:rsidP="0026097D">
            <w:pPr>
              <w:pStyle w:val="ListParagraph"/>
              <w:numPr>
                <w:ilvl w:val="0"/>
                <w:numId w:val="2"/>
              </w:numPr>
              <w:ind w:left="381"/>
              <w:rPr>
                <w:rFonts w:ascii="Calibri" w:hAnsi="Calibri"/>
                <w:sz w:val="22"/>
                <w:szCs w:val="22"/>
              </w:rPr>
            </w:pPr>
            <w:r>
              <w:rPr>
                <w:rFonts w:ascii="Calibri" w:hAnsi="Calibri"/>
                <w:sz w:val="22"/>
                <w:szCs w:val="22"/>
              </w:rPr>
              <w:t>Specialty MH Eligibility - Documentation and Supporting Evidence</w:t>
            </w:r>
          </w:p>
        </w:tc>
        <w:tc>
          <w:tcPr>
            <w:tcW w:w="7831" w:type="dxa"/>
          </w:tcPr>
          <w:p w:rsidR="00D75475" w:rsidRDefault="00AF254C" w:rsidP="0026097D">
            <w:pPr>
              <w:pStyle w:val="ListParagraph"/>
              <w:numPr>
                <w:ilvl w:val="0"/>
                <w:numId w:val="17"/>
              </w:numPr>
              <w:ind w:left="392"/>
              <w:rPr>
                <w:rFonts w:ascii="Calibri" w:hAnsi="Calibri"/>
                <w:sz w:val="22"/>
                <w:szCs w:val="22"/>
              </w:rPr>
            </w:pPr>
            <w:r>
              <w:rPr>
                <w:rFonts w:ascii="Calibri" w:hAnsi="Calibri"/>
                <w:sz w:val="22"/>
                <w:szCs w:val="22"/>
              </w:rPr>
              <w:lastRenderedPageBreak/>
              <w:t xml:space="preserve">There was an Organizational </w:t>
            </w:r>
            <w:r w:rsidR="00280F73">
              <w:rPr>
                <w:rFonts w:ascii="Calibri" w:hAnsi="Calibri"/>
                <w:sz w:val="22"/>
                <w:szCs w:val="22"/>
              </w:rPr>
              <w:t xml:space="preserve">Assessment </w:t>
            </w:r>
            <w:r>
              <w:rPr>
                <w:rFonts w:ascii="Calibri" w:hAnsi="Calibri"/>
                <w:sz w:val="22"/>
                <w:szCs w:val="22"/>
              </w:rPr>
              <w:t xml:space="preserve">that was </w:t>
            </w:r>
            <w:r w:rsidR="00280F73">
              <w:rPr>
                <w:rFonts w:ascii="Calibri" w:hAnsi="Calibri"/>
                <w:sz w:val="22"/>
                <w:szCs w:val="22"/>
              </w:rPr>
              <w:t>done in 2013</w:t>
            </w:r>
            <w:r>
              <w:rPr>
                <w:rFonts w:ascii="Calibri" w:hAnsi="Calibri"/>
                <w:sz w:val="22"/>
                <w:szCs w:val="22"/>
              </w:rPr>
              <w:t xml:space="preserve"> so another assessment will be taking place this year</w:t>
            </w:r>
            <w:r w:rsidR="00280F73">
              <w:rPr>
                <w:rFonts w:ascii="Calibri" w:hAnsi="Calibri"/>
                <w:sz w:val="22"/>
                <w:szCs w:val="22"/>
              </w:rPr>
              <w:t xml:space="preserve">.  Working on the </w:t>
            </w:r>
            <w:r>
              <w:rPr>
                <w:rFonts w:ascii="Calibri" w:hAnsi="Calibri"/>
                <w:sz w:val="22"/>
                <w:szCs w:val="22"/>
              </w:rPr>
              <w:t>requirement for screening</w:t>
            </w:r>
            <w:r w:rsidR="00B204D8">
              <w:rPr>
                <w:rFonts w:ascii="Calibri" w:hAnsi="Calibri"/>
                <w:sz w:val="22"/>
                <w:szCs w:val="22"/>
              </w:rPr>
              <w:t>s</w:t>
            </w:r>
            <w:r>
              <w:rPr>
                <w:rFonts w:ascii="Calibri" w:hAnsi="Calibri"/>
                <w:sz w:val="22"/>
                <w:szCs w:val="22"/>
              </w:rPr>
              <w:t xml:space="preserve"> and assessment</w:t>
            </w:r>
            <w:r w:rsidR="00B204D8">
              <w:rPr>
                <w:rFonts w:ascii="Calibri" w:hAnsi="Calibri"/>
                <w:sz w:val="22"/>
                <w:szCs w:val="22"/>
              </w:rPr>
              <w:t>s</w:t>
            </w:r>
            <w:r>
              <w:rPr>
                <w:rFonts w:ascii="Calibri" w:hAnsi="Calibri"/>
                <w:sz w:val="22"/>
                <w:szCs w:val="22"/>
              </w:rPr>
              <w:t xml:space="preserve"> for all populations</w:t>
            </w:r>
            <w:r w:rsidR="00280F73">
              <w:rPr>
                <w:rFonts w:ascii="Calibri" w:hAnsi="Calibri"/>
                <w:sz w:val="22"/>
                <w:szCs w:val="22"/>
              </w:rPr>
              <w:t xml:space="preserve"> and </w:t>
            </w:r>
            <w:r w:rsidR="00B204D8">
              <w:rPr>
                <w:rFonts w:ascii="Calibri" w:hAnsi="Calibri"/>
                <w:sz w:val="22"/>
                <w:szCs w:val="22"/>
              </w:rPr>
              <w:t xml:space="preserve">have identified some validated screening tools which will be put in </w:t>
            </w:r>
            <w:r w:rsidR="00280F73">
              <w:rPr>
                <w:rFonts w:ascii="Calibri" w:hAnsi="Calibri"/>
                <w:sz w:val="22"/>
                <w:szCs w:val="22"/>
              </w:rPr>
              <w:t xml:space="preserve">place when we come up with that </w:t>
            </w:r>
            <w:r w:rsidR="00280F73">
              <w:rPr>
                <w:rFonts w:ascii="Calibri" w:hAnsi="Calibri"/>
                <w:sz w:val="22"/>
                <w:szCs w:val="22"/>
              </w:rPr>
              <w:lastRenderedPageBreak/>
              <w:t>process.  Trauma questions</w:t>
            </w:r>
            <w:r w:rsidR="00B204D8">
              <w:rPr>
                <w:rFonts w:ascii="Calibri" w:hAnsi="Calibri"/>
                <w:sz w:val="22"/>
                <w:szCs w:val="22"/>
              </w:rPr>
              <w:t xml:space="preserve"> that are</w:t>
            </w:r>
            <w:r w:rsidR="00280F73">
              <w:rPr>
                <w:rFonts w:ascii="Calibri" w:hAnsi="Calibri"/>
                <w:sz w:val="22"/>
                <w:szCs w:val="22"/>
              </w:rPr>
              <w:t xml:space="preserve"> in the screen will be removed</w:t>
            </w:r>
            <w:r w:rsidR="00B204D8">
              <w:rPr>
                <w:rFonts w:ascii="Calibri" w:hAnsi="Calibri"/>
                <w:sz w:val="22"/>
                <w:szCs w:val="22"/>
              </w:rPr>
              <w:t xml:space="preserve"> and will then incorporate the validated tool.</w:t>
            </w:r>
          </w:p>
          <w:p w:rsidR="00883777" w:rsidRPr="00670AA7" w:rsidRDefault="00452805" w:rsidP="00670AA7">
            <w:pPr>
              <w:pStyle w:val="ListParagraph"/>
              <w:numPr>
                <w:ilvl w:val="0"/>
                <w:numId w:val="17"/>
              </w:numPr>
              <w:ind w:left="392"/>
              <w:rPr>
                <w:rFonts w:ascii="Calibri" w:hAnsi="Calibri"/>
                <w:sz w:val="22"/>
                <w:szCs w:val="22"/>
              </w:rPr>
            </w:pPr>
            <w:r>
              <w:rPr>
                <w:rFonts w:ascii="Calibri" w:hAnsi="Calibri"/>
                <w:sz w:val="22"/>
                <w:szCs w:val="22"/>
              </w:rPr>
              <w:t>Health Integration was added to the tool.  This has been a requirement for the past few years.  A</w:t>
            </w:r>
            <w:r w:rsidR="00280F73">
              <w:rPr>
                <w:rFonts w:ascii="Calibri" w:hAnsi="Calibri"/>
                <w:sz w:val="22"/>
                <w:szCs w:val="22"/>
              </w:rPr>
              <w:t xml:space="preserve"> health screen will be performed on individuals </w:t>
            </w:r>
            <w:r>
              <w:rPr>
                <w:rFonts w:ascii="Calibri" w:hAnsi="Calibri"/>
                <w:sz w:val="22"/>
                <w:szCs w:val="22"/>
              </w:rPr>
              <w:t xml:space="preserve">who have not visited a primary care physician.  We are not required to do the health screening, but we need </w:t>
            </w:r>
            <w:r w:rsidR="00161BBE">
              <w:rPr>
                <w:rFonts w:ascii="Calibri" w:hAnsi="Calibri"/>
                <w:sz w:val="22"/>
                <w:szCs w:val="22"/>
              </w:rPr>
              <w:t xml:space="preserve">to </w:t>
            </w:r>
            <w:r>
              <w:rPr>
                <w:rFonts w:ascii="Calibri" w:hAnsi="Calibri"/>
                <w:sz w:val="22"/>
                <w:szCs w:val="22"/>
              </w:rPr>
              <w:t xml:space="preserve">address this </w:t>
            </w:r>
            <w:r w:rsidR="00161BBE">
              <w:rPr>
                <w:rFonts w:ascii="Calibri" w:hAnsi="Calibri"/>
                <w:sz w:val="22"/>
                <w:szCs w:val="22"/>
              </w:rPr>
              <w:t>in the plan with the consumer</w:t>
            </w:r>
            <w:r>
              <w:rPr>
                <w:rFonts w:ascii="Calibri" w:hAnsi="Calibri"/>
                <w:sz w:val="22"/>
                <w:szCs w:val="22"/>
              </w:rPr>
              <w:t xml:space="preserve"> and make sure they are getting in to see their doctor for </w:t>
            </w:r>
            <w:r w:rsidR="00161BBE">
              <w:rPr>
                <w:rFonts w:ascii="Calibri" w:hAnsi="Calibri"/>
                <w:sz w:val="22"/>
                <w:szCs w:val="22"/>
              </w:rPr>
              <w:t>a physical.  They can refuse a physical, but we are asking that the case managers address this with the consumer and keep following up and n</w:t>
            </w:r>
            <w:r w:rsidR="00883777">
              <w:rPr>
                <w:rFonts w:ascii="Calibri" w:hAnsi="Calibri"/>
                <w:sz w:val="22"/>
                <w:szCs w:val="22"/>
              </w:rPr>
              <w:t>ote this in the progress notes.</w:t>
            </w:r>
            <w:r w:rsidR="004A7855">
              <w:rPr>
                <w:rFonts w:ascii="Calibri" w:hAnsi="Calibri"/>
                <w:sz w:val="22"/>
                <w:szCs w:val="22"/>
              </w:rPr>
              <w:t xml:space="preserve">                   </w:t>
            </w:r>
          </w:p>
          <w:p w:rsidR="00573581" w:rsidRDefault="00573581" w:rsidP="0026097D">
            <w:pPr>
              <w:pStyle w:val="ListParagraph"/>
              <w:numPr>
                <w:ilvl w:val="0"/>
                <w:numId w:val="17"/>
              </w:numPr>
              <w:ind w:left="392"/>
              <w:rPr>
                <w:rFonts w:ascii="Calibri" w:hAnsi="Calibri"/>
                <w:sz w:val="22"/>
                <w:szCs w:val="22"/>
              </w:rPr>
            </w:pPr>
            <w:r>
              <w:rPr>
                <w:rFonts w:ascii="Calibri" w:hAnsi="Calibri"/>
                <w:sz w:val="22"/>
                <w:szCs w:val="22"/>
              </w:rPr>
              <w:t>We are t</w:t>
            </w:r>
            <w:r w:rsidR="00A0746F">
              <w:rPr>
                <w:rFonts w:ascii="Calibri" w:hAnsi="Calibri"/>
                <w:sz w:val="22"/>
                <w:szCs w:val="22"/>
              </w:rPr>
              <w:t xml:space="preserve">rying to finalize </w:t>
            </w:r>
            <w:r>
              <w:rPr>
                <w:rFonts w:ascii="Calibri" w:hAnsi="Calibri"/>
                <w:sz w:val="22"/>
                <w:szCs w:val="22"/>
              </w:rPr>
              <w:t>the transition, transfer and discharge policy and need to make</w:t>
            </w:r>
            <w:r w:rsidR="00A0746F">
              <w:rPr>
                <w:rFonts w:ascii="Calibri" w:hAnsi="Calibri"/>
                <w:sz w:val="22"/>
                <w:szCs w:val="22"/>
              </w:rPr>
              <w:t xml:space="preserve"> sure the processes all match.  CARF standards talks about transition from one level of care to another so the language was clarified to match CARF</w:t>
            </w:r>
            <w:r>
              <w:rPr>
                <w:rFonts w:ascii="Calibri" w:hAnsi="Calibri"/>
                <w:sz w:val="22"/>
                <w:szCs w:val="22"/>
              </w:rPr>
              <w:t xml:space="preserve">, with the understanding not everyone is CARF accredited.  </w:t>
            </w:r>
            <w:r w:rsidR="00F61663">
              <w:rPr>
                <w:rFonts w:ascii="Calibri" w:hAnsi="Calibri"/>
                <w:sz w:val="22"/>
                <w:szCs w:val="22"/>
              </w:rPr>
              <w:t xml:space="preserve">A discharge is someone who is leaving all of our services within the provider network.  </w:t>
            </w:r>
            <w:r>
              <w:rPr>
                <w:rFonts w:ascii="Calibri" w:hAnsi="Calibri"/>
                <w:sz w:val="22"/>
                <w:szCs w:val="22"/>
              </w:rPr>
              <w:t xml:space="preserve">The discharge date is the last date of service.  </w:t>
            </w:r>
            <w:r w:rsidR="008D3672">
              <w:rPr>
                <w:rFonts w:ascii="Calibri" w:hAnsi="Calibri"/>
                <w:sz w:val="22"/>
                <w:szCs w:val="22"/>
              </w:rPr>
              <w:t xml:space="preserve">The only time we are doing a discharge summary is when someone is being </w:t>
            </w:r>
            <w:r w:rsidR="00C154ED">
              <w:rPr>
                <w:rFonts w:ascii="Calibri" w:hAnsi="Calibri"/>
                <w:sz w:val="22"/>
                <w:szCs w:val="22"/>
              </w:rPr>
              <w:t>completely closed</w:t>
            </w:r>
            <w:r w:rsidR="008D3672">
              <w:rPr>
                <w:rFonts w:ascii="Calibri" w:hAnsi="Calibri"/>
                <w:sz w:val="22"/>
                <w:szCs w:val="22"/>
              </w:rPr>
              <w:t xml:space="preserve"> from the network.  </w:t>
            </w:r>
            <w:r w:rsidR="00336353">
              <w:rPr>
                <w:rFonts w:ascii="Calibri" w:hAnsi="Calibri"/>
                <w:sz w:val="22"/>
                <w:szCs w:val="22"/>
              </w:rPr>
              <w:t>Transition planning occurs from the time of entry to services and throughout the treatment.  Transitions include</w:t>
            </w:r>
            <w:r w:rsidR="00F61663">
              <w:rPr>
                <w:rFonts w:ascii="Calibri" w:hAnsi="Calibri"/>
                <w:sz w:val="22"/>
                <w:szCs w:val="22"/>
              </w:rPr>
              <w:t xml:space="preserve"> </w:t>
            </w:r>
            <w:r>
              <w:rPr>
                <w:rFonts w:ascii="Calibri" w:hAnsi="Calibri"/>
                <w:sz w:val="22"/>
                <w:szCs w:val="22"/>
              </w:rPr>
              <w:t>moving from one level</w:t>
            </w:r>
            <w:r w:rsidR="00F61663">
              <w:rPr>
                <w:rFonts w:ascii="Calibri" w:hAnsi="Calibri"/>
                <w:sz w:val="22"/>
                <w:szCs w:val="22"/>
              </w:rPr>
              <w:t xml:space="preserve"> of care</w:t>
            </w:r>
            <w:r>
              <w:rPr>
                <w:rFonts w:ascii="Calibri" w:hAnsi="Calibri"/>
                <w:sz w:val="22"/>
                <w:szCs w:val="22"/>
              </w:rPr>
              <w:t xml:space="preserve"> to another or from one provider to another</w:t>
            </w:r>
            <w:r w:rsidR="00336353">
              <w:rPr>
                <w:rFonts w:ascii="Calibri" w:hAnsi="Calibri"/>
                <w:sz w:val="22"/>
                <w:szCs w:val="22"/>
              </w:rPr>
              <w:t xml:space="preserve"> (same level),</w:t>
            </w:r>
            <w:r>
              <w:rPr>
                <w:rFonts w:ascii="Calibri" w:hAnsi="Calibri"/>
                <w:sz w:val="22"/>
                <w:szCs w:val="22"/>
              </w:rPr>
              <w:t xml:space="preserve"> or adding or reducing services and/or providers</w:t>
            </w:r>
            <w:r w:rsidR="00336353">
              <w:rPr>
                <w:rFonts w:ascii="Calibri" w:hAnsi="Calibri"/>
                <w:sz w:val="22"/>
                <w:szCs w:val="22"/>
              </w:rPr>
              <w:t xml:space="preserve"> within the provider network</w:t>
            </w:r>
            <w:r>
              <w:rPr>
                <w:rFonts w:ascii="Calibri" w:hAnsi="Calibri"/>
                <w:sz w:val="22"/>
                <w:szCs w:val="22"/>
              </w:rPr>
              <w:t>.</w:t>
            </w:r>
            <w:r w:rsidR="001C6DA7">
              <w:rPr>
                <w:rFonts w:ascii="Calibri" w:hAnsi="Calibri"/>
                <w:sz w:val="22"/>
                <w:szCs w:val="22"/>
              </w:rPr>
              <w:t xml:space="preserve">  The LOCUS needs clarification so wording will be changed in the grid.  A LOCUS does not have to be done at discharge.  If it’s older than a year, it will not be pulled into the BH TEDS</w:t>
            </w:r>
            <w:r w:rsidR="00641712">
              <w:rPr>
                <w:rFonts w:ascii="Calibri" w:hAnsi="Calibri"/>
                <w:sz w:val="22"/>
                <w:szCs w:val="22"/>
              </w:rPr>
              <w:t xml:space="preserve"> discharge record because it’s invalid.</w:t>
            </w:r>
            <w:r w:rsidR="008D4792">
              <w:rPr>
                <w:rFonts w:ascii="Calibri" w:hAnsi="Calibri"/>
                <w:sz w:val="22"/>
                <w:szCs w:val="22"/>
              </w:rPr>
              <w:t xml:space="preserve">  There isn’t a terminal LOCUS at discharge but there is for CAFAS.</w:t>
            </w:r>
          </w:p>
          <w:p w:rsidR="00ED14D1" w:rsidRPr="008D4792" w:rsidRDefault="00ED14D1" w:rsidP="008D4792">
            <w:pPr>
              <w:rPr>
                <w:rFonts w:ascii="Calibri" w:hAnsi="Calibri"/>
                <w:sz w:val="22"/>
                <w:szCs w:val="22"/>
              </w:rPr>
            </w:pPr>
          </w:p>
          <w:p w:rsidR="008D3672" w:rsidRPr="008D3672" w:rsidRDefault="00573B8C" w:rsidP="008D3672">
            <w:pPr>
              <w:pStyle w:val="ListParagraph"/>
              <w:ind w:left="392"/>
              <w:rPr>
                <w:rFonts w:ascii="Calibri" w:hAnsi="Calibri"/>
                <w:sz w:val="22"/>
                <w:szCs w:val="22"/>
              </w:rPr>
            </w:pPr>
            <w:r>
              <w:rPr>
                <w:rFonts w:ascii="Calibri" w:hAnsi="Calibri"/>
                <w:sz w:val="22"/>
                <w:szCs w:val="22"/>
              </w:rPr>
              <w:t xml:space="preserve">There are documents for Plan of Service Review of Progress, Plan of Service Addendum, Aftercare Plan and Discharge Summary.  We talked about PCP being IPOS, but since there are family plans and not all individual plans, it’s called Plan of Service.  </w:t>
            </w:r>
            <w:r w:rsidR="00ED14D1">
              <w:rPr>
                <w:rFonts w:ascii="Calibri" w:hAnsi="Calibri"/>
                <w:sz w:val="22"/>
                <w:szCs w:val="22"/>
              </w:rPr>
              <w:t>Plan of Service Addendum – do an addendum to the plan f</w:t>
            </w:r>
            <w:r w:rsidR="009638C7">
              <w:rPr>
                <w:rFonts w:ascii="Calibri" w:hAnsi="Calibri"/>
                <w:sz w:val="22"/>
                <w:szCs w:val="22"/>
              </w:rPr>
              <w:t>or a goal and an initial auth.  Y</w:t>
            </w:r>
            <w:r w:rsidR="00A90063">
              <w:rPr>
                <w:rFonts w:ascii="Calibri" w:hAnsi="Calibri"/>
                <w:sz w:val="22"/>
                <w:szCs w:val="22"/>
              </w:rPr>
              <w:t>ou have to take the el</w:t>
            </w:r>
            <w:r w:rsidR="004D79D9">
              <w:rPr>
                <w:rFonts w:ascii="Calibri" w:hAnsi="Calibri"/>
                <w:sz w:val="22"/>
                <w:szCs w:val="22"/>
              </w:rPr>
              <w:t>ements o</w:t>
            </w:r>
            <w:r w:rsidR="008D3672">
              <w:rPr>
                <w:rFonts w:ascii="Calibri" w:hAnsi="Calibri"/>
                <w:sz w:val="22"/>
                <w:szCs w:val="22"/>
              </w:rPr>
              <w:t xml:space="preserve">f the discharge summary and embed in the addendum with a radio button.  Reason for </w:t>
            </w:r>
            <w:r w:rsidR="009638C7">
              <w:rPr>
                <w:rFonts w:ascii="Calibri" w:hAnsi="Calibri"/>
                <w:sz w:val="22"/>
                <w:szCs w:val="22"/>
              </w:rPr>
              <w:t xml:space="preserve">an </w:t>
            </w:r>
            <w:r w:rsidR="008D3672">
              <w:rPr>
                <w:rFonts w:ascii="Calibri" w:hAnsi="Calibri"/>
                <w:sz w:val="22"/>
                <w:szCs w:val="22"/>
              </w:rPr>
              <w:t xml:space="preserve">addendum is </w:t>
            </w:r>
            <w:r w:rsidR="008D3672">
              <w:rPr>
                <w:rFonts w:ascii="Calibri" w:hAnsi="Calibri"/>
                <w:sz w:val="22"/>
                <w:szCs w:val="22"/>
              </w:rPr>
              <w:lastRenderedPageBreak/>
              <w:t>for adding authorizations only, transition planning and other.</w:t>
            </w:r>
            <w:r w:rsidR="002459E2">
              <w:rPr>
                <w:rFonts w:ascii="Calibri" w:hAnsi="Calibri"/>
                <w:sz w:val="22"/>
                <w:szCs w:val="22"/>
              </w:rPr>
              <w:t xml:space="preserve">  </w:t>
            </w:r>
            <w:r w:rsidR="00C154ED">
              <w:rPr>
                <w:rFonts w:ascii="Calibri" w:hAnsi="Calibri"/>
                <w:sz w:val="22"/>
                <w:szCs w:val="22"/>
              </w:rPr>
              <w:t>Take a look at the changes made to the discharge summary.  Based on CARF, ‘Recommended Aftercare Plan: Resources/options should symptoms reoccur’, can be removed from the summary</w:t>
            </w:r>
            <w:r w:rsidR="00AA1C46">
              <w:rPr>
                <w:rFonts w:ascii="Calibri" w:hAnsi="Calibri"/>
                <w:sz w:val="22"/>
                <w:szCs w:val="22"/>
              </w:rPr>
              <w:t xml:space="preserve"> and any notes can be put in the service recommendations or referrals</w:t>
            </w:r>
            <w:r w:rsidR="00C154ED">
              <w:rPr>
                <w:rFonts w:ascii="Calibri" w:hAnsi="Calibri"/>
                <w:sz w:val="22"/>
                <w:szCs w:val="22"/>
              </w:rPr>
              <w:t xml:space="preserve">. </w:t>
            </w:r>
            <w:r w:rsidR="00AA1C46">
              <w:rPr>
                <w:rFonts w:ascii="Calibri" w:hAnsi="Calibri"/>
                <w:sz w:val="22"/>
                <w:szCs w:val="22"/>
              </w:rPr>
              <w:t xml:space="preserve"> Two radio buttons to follow-up with primary care physician display</w:t>
            </w:r>
            <w:r w:rsidR="00F469A5">
              <w:rPr>
                <w:rFonts w:ascii="Calibri" w:hAnsi="Calibri"/>
                <w:sz w:val="22"/>
                <w:szCs w:val="22"/>
              </w:rPr>
              <w:t>ing your information and other.</w:t>
            </w:r>
          </w:p>
          <w:p w:rsidR="00ED14D1" w:rsidRDefault="00F469A5" w:rsidP="0026097D">
            <w:pPr>
              <w:pStyle w:val="ListParagraph"/>
              <w:numPr>
                <w:ilvl w:val="0"/>
                <w:numId w:val="17"/>
              </w:numPr>
              <w:ind w:left="392"/>
              <w:rPr>
                <w:rFonts w:ascii="Calibri" w:hAnsi="Calibri"/>
                <w:sz w:val="22"/>
                <w:szCs w:val="22"/>
              </w:rPr>
            </w:pPr>
            <w:r>
              <w:rPr>
                <w:rFonts w:ascii="Calibri" w:hAnsi="Calibri"/>
                <w:sz w:val="22"/>
                <w:szCs w:val="22"/>
              </w:rPr>
              <w:t xml:space="preserve">Still working on the list of identified consumers specific to MPA and MBPA.  Communication will come from Melanie.  More </w:t>
            </w:r>
            <w:r w:rsidR="00FC20DC">
              <w:rPr>
                <w:rFonts w:ascii="Calibri" w:hAnsi="Calibri"/>
                <w:sz w:val="22"/>
                <w:szCs w:val="22"/>
              </w:rPr>
              <w:t>information to come</w:t>
            </w:r>
            <w:r>
              <w:rPr>
                <w:rFonts w:ascii="Calibri" w:hAnsi="Calibri"/>
                <w:sz w:val="22"/>
                <w:szCs w:val="22"/>
              </w:rPr>
              <w:t>.</w:t>
            </w:r>
          </w:p>
          <w:p w:rsidR="00CA7336" w:rsidRPr="006A0F56" w:rsidRDefault="00CA7336" w:rsidP="0026097D">
            <w:pPr>
              <w:pStyle w:val="ListParagraph"/>
              <w:numPr>
                <w:ilvl w:val="0"/>
                <w:numId w:val="17"/>
              </w:numPr>
              <w:ind w:left="392"/>
              <w:rPr>
                <w:rFonts w:ascii="Calibri" w:hAnsi="Calibri"/>
                <w:sz w:val="22"/>
                <w:szCs w:val="22"/>
              </w:rPr>
            </w:pPr>
            <w:r>
              <w:rPr>
                <w:rFonts w:ascii="Calibri" w:hAnsi="Calibri"/>
                <w:sz w:val="22"/>
                <w:szCs w:val="22"/>
              </w:rPr>
              <w:t>The state came out with a proposed revision to the outpatient benefit for the mild to moderate from 20</w:t>
            </w:r>
            <w:r w:rsidR="00586223">
              <w:rPr>
                <w:rFonts w:ascii="Calibri" w:hAnsi="Calibri"/>
                <w:sz w:val="22"/>
                <w:szCs w:val="22"/>
              </w:rPr>
              <w:t xml:space="preserve"> outpatient sessions, which includes psychological services,</w:t>
            </w:r>
            <w:r w:rsidR="00A753BE">
              <w:rPr>
                <w:rFonts w:ascii="Calibri" w:hAnsi="Calibri"/>
                <w:sz w:val="22"/>
                <w:szCs w:val="22"/>
              </w:rPr>
              <w:t xml:space="preserve"> to unlimited.  </w:t>
            </w:r>
          </w:p>
        </w:tc>
        <w:tc>
          <w:tcPr>
            <w:tcW w:w="2654" w:type="dxa"/>
          </w:tcPr>
          <w:p w:rsidR="006B04B8" w:rsidRDefault="00D37D89" w:rsidP="00C2532B">
            <w:pPr>
              <w:pStyle w:val="ListParagraph"/>
              <w:numPr>
                <w:ilvl w:val="0"/>
                <w:numId w:val="25"/>
              </w:numPr>
              <w:rPr>
                <w:rFonts w:ascii="Calibri" w:hAnsi="Calibri"/>
                <w:sz w:val="22"/>
                <w:szCs w:val="22"/>
              </w:rPr>
            </w:pPr>
            <w:r>
              <w:rPr>
                <w:rFonts w:ascii="Calibri" w:hAnsi="Calibri"/>
                <w:sz w:val="22"/>
                <w:szCs w:val="22"/>
              </w:rPr>
              <w:lastRenderedPageBreak/>
              <w:t>Sandy and Karen to follow-</w:t>
            </w:r>
            <w:r w:rsidR="00C2532B">
              <w:rPr>
                <w:rFonts w:ascii="Calibri" w:hAnsi="Calibri"/>
                <w:sz w:val="22"/>
                <w:szCs w:val="22"/>
              </w:rPr>
              <w:t xml:space="preserve">up with implementation </w:t>
            </w:r>
          </w:p>
          <w:p w:rsidR="00DE376C" w:rsidRDefault="00DE376C" w:rsidP="00DE376C">
            <w:pPr>
              <w:pStyle w:val="ListParagraph"/>
              <w:ind w:left="391"/>
              <w:rPr>
                <w:rFonts w:ascii="Calibri" w:hAnsi="Calibri"/>
                <w:sz w:val="22"/>
                <w:szCs w:val="22"/>
              </w:rPr>
            </w:pPr>
          </w:p>
          <w:p w:rsidR="00DE376C" w:rsidRDefault="00DE376C" w:rsidP="00DE376C">
            <w:pPr>
              <w:pStyle w:val="ListParagraph"/>
              <w:ind w:left="391"/>
              <w:rPr>
                <w:rFonts w:ascii="Calibri" w:hAnsi="Calibri"/>
                <w:sz w:val="22"/>
                <w:szCs w:val="22"/>
              </w:rPr>
            </w:pPr>
          </w:p>
          <w:p w:rsidR="00DE376C" w:rsidRDefault="00DE376C" w:rsidP="00DE376C"/>
          <w:p w:rsidR="00DE376C" w:rsidRPr="00DE376C" w:rsidRDefault="00DE376C" w:rsidP="00DE376C">
            <w:pPr>
              <w:pStyle w:val="ListParagraph"/>
              <w:numPr>
                <w:ilvl w:val="0"/>
                <w:numId w:val="4"/>
              </w:numPr>
              <w:ind w:left="301" w:hanging="301"/>
              <w:rPr>
                <w:rFonts w:ascii="Calibri" w:hAnsi="Calibri"/>
                <w:sz w:val="22"/>
                <w:szCs w:val="22"/>
              </w:rPr>
            </w:pPr>
            <w:r w:rsidRPr="00DE376C">
              <w:rPr>
                <w:rFonts w:ascii="Calibri" w:hAnsi="Calibri"/>
                <w:sz w:val="22"/>
                <w:szCs w:val="22"/>
              </w:rPr>
              <w:t>Keep on agenda.</w:t>
            </w:r>
          </w:p>
          <w:p w:rsidR="00DE376C" w:rsidRDefault="00DE376C" w:rsidP="00DE376C">
            <w:pPr>
              <w:rPr>
                <w:rFonts w:ascii="Calibri" w:hAnsi="Calibri"/>
                <w:sz w:val="22"/>
                <w:szCs w:val="22"/>
              </w:rPr>
            </w:pPr>
          </w:p>
          <w:p w:rsidR="00DE376C" w:rsidRDefault="00DE376C" w:rsidP="00DE376C">
            <w:pPr>
              <w:rPr>
                <w:rFonts w:ascii="Calibri" w:hAnsi="Calibri"/>
                <w:sz w:val="22"/>
                <w:szCs w:val="22"/>
              </w:rPr>
            </w:pPr>
          </w:p>
          <w:p w:rsidR="00DE376C" w:rsidRDefault="00DE376C" w:rsidP="00DE376C">
            <w:pPr>
              <w:rPr>
                <w:rFonts w:ascii="Calibri" w:hAnsi="Calibri"/>
                <w:sz w:val="22"/>
                <w:szCs w:val="22"/>
              </w:rPr>
            </w:pPr>
          </w:p>
          <w:p w:rsidR="00DE376C" w:rsidRDefault="00DE376C" w:rsidP="00DE376C">
            <w:pPr>
              <w:rPr>
                <w:rFonts w:ascii="Calibri" w:hAnsi="Calibri"/>
                <w:sz w:val="22"/>
                <w:szCs w:val="22"/>
              </w:rPr>
            </w:pPr>
          </w:p>
          <w:p w:rsidR="00DE376C" w:rsidRDefault="00DE376C" w:rsidP="00DE376C">
            <w:pPr>
              <w:rPr>
                <w:rFonts w:ascii="Calibri" w:hAnsi="Calibri"/>
                <w:sz w:val="22"/>
                <w:szCs w:val="22"/>
              </w:rPr>
            </w:pPr>
          </w:p>
          <w:p w:rsidR="00DE376C" w:rsidRDefault="00DE376C" w:rsidP="00DE376C">
            <w:pPr>
              <w:rPr>
                <w:rFonts w:ascii="Calibri" w:hAnsi="Calibri"/>
                <w:sz w:val="22"/>
                <w:szCs w:val="22"/>
              </w:rPr>
            </w:pPr>
          </w:p>
          <w:p w:rsidR="00DE376C" w:rsidRDefault="00DE376C" w:rsidP="00DE376C">
            <w:pPr>
              <w:pStyle w:val="ListParagraph"/>
              <w:numPr>
                <w:ilvl w:val="0"/>
                <w:numId w:val="4"/>
              </w:numPr>
            </w:pPr>
            <w:r w:rsidRPr="00DE376C">
              <w:rPr>
                <w:rFonts w:ascii="Calibri" w:hAnsi="Calibri"/>
                <w:sz w:val="22"/>
                <w:szCs w:val="22"/>
              </w:rPr>
              <w:t>Janis or Karen to make changes to the grid.  Brenda to discuss the LOCUS with Dmitriy.</w:t>
            </w:r>
          </w:p>
          <w:p w:rsidR="00DE376C" w:rsidRPr="00DE376C" w:rsidRDefault="00DE376C" w:rsidP="00DE376C"/>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lastRenderedPageBreak/>
              <w:t>6</w:t>
            </w:r>
            <w:r w:rsidRPr="00446C77">
              <w:rPr>
                <w:rFonts w:ascii="Calibri" w:hAnsi="Calibri"/>
                <w:sz w:val="22"/>
                <w:szCs w:val="22"/>
              </w:rPr>
              <w:t>.</w:t>
            </w:r>
          </w:p>
        </w:tc>
        <w:tc>
          <w:tcPr>
            <w:tcW w:w="3409" w:type="dxa"/>
          </w:tcPr>
          <w:p w:rsidR="0026097D" w:rsidRPr="00446C77" w:rsidRDefault="0026097D" w:rsidP="0026097D">
            <w:pPr>
              <w:rPr>
                <w:rFonts w:ascii="Calibri" w:hAnsi="Calibri"/>
                <w:sz w:val="22"/>
                <w:szCs w:val="22"/>
              </w:rPr>
            </w:pPr>
            <w:r w:rsidRPr="00446C77">
              <w:rPr>
                <w:rFonts w:ascii="Calibri" w:hAnsi="Calibri"/>
                <w:sz w:val="22"/>
                <w:szCs w:val="22"/>
              </w:rPr>
              <w:t>Project Descriptions/Development/ Improvements</w:t>
            </w:r>
          </w:p>
          <w:p w:rsidR="0026097D" w:rsidRDefault="0026097D" w:rsidP="0026097D">
            <w:pPr>
              <w:pStyle w:val="ListParagraph"/>
              <w:numPr>
                <w:ilvl w:val="0"/>
                <w:numId w:val="6"/>
              </w:numPr>
              <w:ind w:left="381"/>
              <w:rPr>
                <w:rFonts w:ascii="Calibri" w:hAnsi="Calibri"/>
                <w:sz w:val="22"/>
                <w:szCs w:val="22"/>
              </w:rPr>
            </w:pPr>
            <w:r>
              <w:rPr>
                <w:rFonts w:ascii="Calibri" w:hAnsi="Calibri"/>
                <w:sz w:val="22"/>
                <w:szCs w:val="22"/>
              </w:rPr>
              <w:t>Quality of Care Form</w:t>
            </w:r>
          </w:p>
          <w:p w:rsidR="0026097D" w:rsidRPr="00446C77" w:rsidRDefault="0026097D" w:rsidP="0026097D">
            <w:pPr>
              <w:pStyle w:val="ListParagraph"/>
              <w:numPr>
                <w:ilvl w:val="0"/>
                <w:numId w:val="6"/>
              </w:numPr>
              <w:ind w:left="381"/>
              <w:rPr>
                <w:rFonts w:ascii="Calibri" w:hAnsi="Calibri"/>
                <w:sz w:val="22"/>
                <w:szCs w:val="22"/>
              </w:rPr>
            </w:pPr>
            <w:r>
              <w:rPr>
                <w:rFonts w:ascii="Calibri" w:hAnsi="Calibri"/>
                <w:sz w:val="22"/>
                <w:szCs w:val="22"/>
              </w:rPr>
              <w:t>Follow-up to Hospitalization</w:t>
            </w:r>
          </w:p>
        </w:tc>
        <w:tc>
          <w:tcPr>
            <w:tcW w:w="7831" w:type="dxa"/>
          </w:tcPr>
          <w:p w:rsidR="0026097D" w:rsidRDefault="00F20BD7" w:rsidP="00930597">
            <w:pPr>
              <w:pStyle w:val="ListParagraph"/>
              <w:numPr>
                <w:ilvl w:val="0"/>
                <w:numId w:val="7"/>
              </w:numPr>
              <w:ind w:left="391"/>
              <w:rPr>
                <w:rFonts w:ascii="Calibri" w:hAnsi="Calibri"/>
                <w:sz w:val="22"/>
                <w:szCs w:val="22"/>
              </w:rPr>
            </w:pPr>
            <w:r>
              <w:rPr>
                <w:rFonts w:ascii="Calibri" w:hAnsi="Calibri"/>
                <w:sz w:val="22"/>
                <w:szCs w:val="22"/>
              </w:rPr>
              <w:t>Deferred</w:t>
            </w:r>
          </w:p>
          <w:p w:rsidR="00F20BD7" w:rsidRPr="006A0F56" w:rsidRDefault="00A3685D" w:rsidP="00930597">
            <w:pPr>
              <w:pStyle w:val="ListParagraph"/>
              <w:numPr>
                <w:ilvl w:val="0"/>
                <w:numId w:val="7"/>
              </w:numPr>
              <w:ind w:left="391"/>
              <w:rPr>
                <w:rFonts w:ascii="Calibri" w:hAnsi="Calibri"/>
                <w:sz w:val="22"/>
                <w:szCs w:val="22"/>
              </w:rPr>
            </w:pPr>
            <w:r>
              <w:rPr>
                <w:rFonts w:ascii="Calibri" w:hAnsi="Calibri"/>
                <w:sz w:val="22"/>
                <w:szCs w:val="22"/>
              </w:rPr>
              <w:t>D</w:t>
            </w:r>
            <w:r w:rsidR="00F20BD7">
              <w:rPr>
                <w:rFonts w:ascii="Calibri" w:hAnsi="Calibri"/>
                <w:sz w:val="22"/>
                <w:szCs w:val="22"/>
              </w:rPr>
              <w:t>eferred</w:t>
            </w:r>
          </w:p>
        </w:tc>
        <w:tc>
          <w:tcPr>
            <w:tcW w:w="2654" w:type="dxa"/>
          </w:tcPr>
          <w:p w:rsidR="0026097D" w:rsidRPr="00717AE4" w:rsidRDefault="0026097D" w:rsidP="00717AE4">
            <w:pPr>
              <w:rPr>
                <w:rFonts w:ascii="Calibri" w:hAnsi="Calibri"/>
                <w:sz w:val="22"/>
                <w:szCs w:val="22"/>
              </w:rPr>
            </w:pP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t>7</w:t>
            </w:r>
            <w:r w:rsidR="00167E38" w:rsidRPr="00446C77">
              <w:rPr>
                <w:rFonts w:ascii="Calibri" w:hAnsi="Calibri"/>
                <w:sz w:val="22"/>
                <w:szCs w:val="22"/>
              </w:rPr>
              <w:t>.</w:t>
            </w:r>
          </w:p>
        </w:tc>
        <w:tc>
          <w:tcPr>
            <w:tcW w:w="3409" w:type="dxa"/>
          </w:tcPr>
          <w:p w:rsidR="00474DB2" w:rsidRPr="0026097D" w:rsidRDefault="0045021D" w:rsidP="0026097D">
            <w:pPr>
              <w:rPr>
                <w:rFonts w:ascii="Calibri" w:hAnsi="Calibri"/>
                <w:sz w:val="22"/>
                <w:szCs w:val="22"/>
              </w:rPr>
            </w:pPr>
            <w:r w:rsidRPr="00446C77">
              <w:rPr>
                <w:rFonts w:ascii="Calibri" w:hAnsi="Calibri"/>
                <w:sz w:val="22"/>
                <w:szCs w:val="22"/>
              </w:rPr>
              <w:t>Corporate Compliance Updates/ Discussion</w:t>
            </w:r>
          </w:p>
        </w:tc>
        <w:tc>
          <w:tcPr>
            <w:tcW w:w="7831" w:type="dxa"/>
          </w:tcPr>
          <w:p w:rsidR="00167E38" w:rsidRPr="00446C77" w:rsidRDefault="00F20BD7" w:rsidP="00564CC5">
            <w:pPr>
              <w:rPr>
                <w:rFonts w:ascii="Calibri" w:hAnsi="Calibri"/>
                <w:sz w:val="22"/>
                <w:szCs w:val="22"/>
              </w:rPr>
            </w:pPr>
            <w:r>
              <w:rPr>
                <w:rFonts w:ascii="Calibri" w:hAnsi="Calibri"/>
                <w:sz w:val="22"/>
                <w:szCs w:val="22"/>
              </w:rPr>
              <w:t>Nothing to report this month.</w:t>
            </w:r>
          </w:p>
        </w:tc>
        <w:tc>
          <w:tcPr>
            <w:tcW w:w="2654" w:type="dxa"/>
          </w:tcPr>
          <w:p w:rsidR="00167E38" w:rsidRPr="00446C77" w:rsidRDefault="00167E38" w:rsidP="005D30F3">
            <w:pPr>
              <w:rPr>
                <w:rFonts w:ascii="Calibri" w:hAnsi="Calibri"/>
                <w:sz w:val="22"/>
                <w:szCs w:val="22"/>
              </w:rPr>
            </w:pPr>
          </w:p>
        </w:tc>
      </w:tr>
      <w:tr w:rsidR="00167E38" w:rsidRPr="00446C77" w:rsidTr="00A77120">
        <w:tc>
          <w:tcPr>
            <w:tcW w:w="496" w:type="dxa"/>
          </w:tcPr>
          <w:p w:rsidR="00167E38" w:rsidRPr="00446C77" w:rsidRDefault="00B3646D" w:rsidP="005D30F3">
            <w:pPr>
              <w:jc w:val="center"/>
              <w:rPr>
                <w:rFonts w:ascii="Calibri" w:hAnsi="Calibri"/>
                <w:sz w:val="22"/>
                <w:szCs w:val="22"/>
              </w:rPr>
            </w:pPr>
            <w:r>
              <w:rPr>
                <w:rFonts w:ascii="Calibri" w:hAnsi="Calibri"/>
                <w:sz w:val="22"/>
                <w:szCs w:val="22"/>
              </w:rPr>
              <w:t>8</w:t>
            </w:r>
            <w:r w:rsidR="00167E38" w:rsidRPr="00446C77">
              <w:rPr>
                <w:rFonts w:ascii="Calibri" w:hAnsi="Calibri"/>
                <w:sz w:val="22"/>
                <w:szCs w:val="22"/>
              </w:rPr>
              <w:t>.</w:t>
            </w:r>
          </w:p>
        </w:tc>
        <w:tc>
          <w:tcPr>
            <w:tcW w:w="3409" w:type="dxa"/>
          </w:tcPr>
          <w:p w:rsidR="0045021D" w:rsidRPr="00474DB2" w:rsidRDefault="0045021D" w:rsidP="00474DB2">
            <w:pPr>
              <w:rPr>
                <w:rFonts w:ascii="Calibri" w:hAnsi="Calibri"/>
                <w:sz w:val="22"/>
                <w:szCs w:val="22"/>
              </w:rPr>
            </w:pPr>
            <w:r w:rsidRPr="00446C77">
              <w:rPr>
                <w:rFonts w:ascii="Calibri" w:hAnsi="Calibri"/>
                <w:sz w:val="22"/>
                <w:szCs w:val="22"/>
              </w:rPr>
              <w:t>Phoenix System Updates/</w:t>
            </w:r>
            <w:r w:rsidR="00A77120">
              <w:rPr>
                <w:rFonts w:ascii="Calibri" w:hAnsi="Calibri"/>
                <w:sz w:val="22"/>
                <w:szCs w:val="22"/>
              </w:rPr>
              <w:t xml:space="preserve"> </w:t>
            </w:r>
            <w:r w:rsidRPr="00446C77">
              <w:rPr>
                <w:rFonts w:ascii="Calibri" w:hAnsi="Calibri"/>
                <w:sz w:val="22"/>
                <w:szCs w:val="22"/>
              </w:rPr>
              <w:t>Discussion</w:t>
            </w:r>
          </w:p>
        </w:tc>
        <w:tc>
          <w:tcPr>
            <w:tcW w:w="7831" w:type="dxa"/>
          </w:tcPr>
          <w:p w:rsidR="00167E38" w:rsidRDefault="003148C6" w:rsidP="00680D9A">
            <w:pPr>
              <w:rPr>
                <w:rFonts w:ascii="Calibri" w:hAnsi="Calibri"/>
                <w:sz w:val="22"/>
                <w:szCs w:val="22"/>
              </w:rPr>
            </w:pPr>
            <w:r>
              <w:rPr>
                <w:rFonts w:ascii="Calibri" w:hAnsi="Calibri"/>
                <w:sz w:val="22"/>
                <w:szCs w:val="22"/>
              </w:rPr>
              <w:t>BABH has</w:t>
            </w:r>
            <w:r w:rsidR="00F20BD7">
              <w:rPr>
                <w:rFonts w:ascii="Calibri" w:hAnsi="Calibri"/>
                <w:sz w:val="22"/>
                <w:szCs w:val="22"/>
              </w:rPr>
              <w:t xml:space="preserve"> a request to create a CSM Supports Coordination package to </w:t>
            </w:r>
            <w:r>
              <w:rPr>
                <w:rFonts w:ascii="Calibri" w:hAnsi="Calibri"/>
                <w:sz w:val="22"/>
                <w:szCs w:val="22"/>
              </w:rPr>
              <w:t xml:space="preserve">make the authorization process </w:t>
            </w:r>
            <w:r w:rsidR="00F20BD7">
              <w:rPr>
                <w:rFonts w:ascii="Calibri" w:hAnsi="Calibri"/>
                <w:sz w:val="22"/>
                <w:szCs w:val="22"/>
              </w:rPr>
              <w:t xml:space="preserve">quicker.  </w:t>
            </w:r>
            <w:r>
              <w:rPr>
                <w:rFonts w:ascii="Calibri" w:hAnsi="Calibri"/>
                <w:sz w:val="22"/>
                <w:szCs w:val="22"/>
              </w:rPr>
              <w:t xml:space="preserve">Janis would like to </w:t>
            </w:r>
            <w:r w:rsidR="00F20BD7">
              <w:rPr>
                <w:rFonts w:ascii="Calibri" w:hAnsi="Calibri"/>
                <w:sz w:val="22"/>
                <w:szCs w:val="22"/>
              </w:rPr>
              <w:t>know what the providers want.</w:t>
            </w:r>
          </w:p>
          <w:p w:rsidR="00F20BD7" w:rsidRDefault="00F20BD7" w:rsidP="00680D9A">
            <w:pPr>
              <w:rPr>
                <w:rFonts w:ascii="Calibri" w:hAnsi="Calibri"/>
                <w:sz w:val="22"/>
                <w:szCs w:val="22"/>
              </w:rPr>
            </w:pPr>
          </w:p>
          <w:p w:rsidR="00A3685D" w:rsidRDefault="00F20BD7" w:rsidP="00A3685D">
            <w:pPr>
              <w:rPr>
                <w:rFonts w:ascii="Calibri" w:hAnsi="Calibri"/>
                <w:sz w:val="22"/>
                <w:szCs w:val="22"/>
              </w:rPr>
            </w:pPr>
            <w:r>
              <w:rPr>
                <w:rFonts w:ascii="Calibri" w:hAnsi="Calibri"/>
                <w:sz w:val="22"/>
                <w:szCs w:val="22"/>
              </w:rPr>
              <w:t xml:space="preserve">BABH is buying an additional feature offering appointment reminders </w:t>
            </w:r>
            <w:r w:rsidR="003148C6">
              <w:rPr>
                <w:rFonts w:ascii="Calibri" w:hAnsi="Calibri"/>
                <w:sz w:val="22"/>
                <w:szCs w:val="22"/>
              </w:rPr>
              <w:t>from the scheduler in Phoenix</w:t>
            </w:r>
            <w:r w:rsidR="00FB73A9">
              <w:rPr>
                <w:rFonts w:ascii="Calibri" w:hAnsi="Calibri"/>
                <w:sz w:val="22"/>
                <w:szCs w:val="22"/>
              </w:rPr>
              <w:t>.  The reminders will be</w:t>
            </w:r>
            <w:r w:rsidR="003148C6">
              <w:rPr>
                <w:rFonts w:ascii="Calibri" w:hAnsi="Calibri"/>
                <w:sz w:val="22"/>
                <w:szCs w:val="22"/>
              </w:rPr>
              <w:t xml:space="preserve"> in the form of text and </w:t>
            </w:r>
            <w:r>
              <w:rPr>
                <w:rFonts w:ascii="Calibri" w:hAnsi="Calibri"/>
                <w:sz w:val="22"/>
                <w:szCs w:val="22"/>
              </w:rPr>
              <w:t>email messages</w:t>
            </w:r>
            <w:r w:rsidR="00FB73A9">
              <w:rPr>
                <w:rFonts w:ascii="Calibri" w:hAnsi="Calibri"/>
                <w:sz w:val="22"/>
                <w:szCs w:val="22"/>
              </w:rPr>
              <w:t xml:space="preserve"> and will be based upon appointment reminders</w:t>
            </w:r>
            <w:r w:rsidR="003148C6">
              <w:rPr>
                <w:rFonts w:ascii="Calibri" w:hAnsi="Calibri"/>
                <w:sz w:val="22"/>
                <w:szCs w:val="22"/>
              </w:rPr>
              <w:t xml:space="preserve">.  </w:t>
            </w:r>
            <w:r w:rsidR="00FB73A9">
              <w:rPr>
                <w:rFonts w:ascii="Calibri" w:hAnsi="Calibri"/>
                <w:sz w:val="22"/>
                <w:szCs w:val="22"/>
              </w:rPr>
              <w:t xml:space="preserve">We are limited on the number of words.  </w:t>
            </w:r>
            <w:r w:rsidR="003148C6">
              <w:rPr>
                <w:rFonts w:ascii="Calibri" w:hAnsi="Calibri"/>
                <w:sz w:val="22"/>
                <w:szCs w:val="22"/>
              </w:rPr>
              <w:t xml:space="preserve">There is a </w:t>
            </w:r>
            <w:r>
              <w:rPr>
                <w:rFonts w:ascii="Calibri" w:hAnsi="Calibri"/>
                <w:sz w:val="22"/>
                <w:szCs w:val="22"/>
              </w:rPr>
              <w:t xml:space="preserve">cost but </w:t>
            </w:r>
            <w:r w:rsidR="00A3685D">
              <w:rPr>
                <w:rFonts w:ascii="Calibri" w:hAnsi="Calibri"/>
                <w:sz w:val="22"/>
                <w:szCs w:val="22"/>
              </w:rPr>
              <w:t xml:space="preserve">it’s </w:t>
            </w:r>
            <w:r>
              <w:rPr>
                <w:rFonts w:ascii="Calibri" w:hAnsi="Calibri"/>
                <w:sz w:val="22"/>
                <w:szCs w:val="22"/>
              </w:rPr>
              <w:t>nominal</w:t>
            </w:r>
            <w:r w:rsidR="003148C6">
              <w:rPr>
                <w:rFonts w:ascii="Calibri" w:hAnsi="Calibri"/>
                <w:sz w:val="22"/>
                <w:szCs w:val="22"/>
              </w:rPr>
              <w:t>.</w:t>
            </w:r>
          </w:p>
          <w:p w:rsidR="00A3685D" w:rsidRDefault="00A3685D" w:rsidP="00A3685D">
            <w:pPr>
              <w:rPr>
                <w:rFonts w:ascii="Calibri" w:hAnsi="Calibri"/>
                <w:sz w:val="22"/>
                <w:szCs w:val="22"/>
              </w:rPr>
            </w:pPr>
          </w:p>
          <w:p w:rsidR="00F20BD7" w:rsidRPr="00680D9A" w:rsidRDefault="00A3685D" w:rsidP="00A3685D">
            <w:pPr>
              <w:rPr>
                <w:rFonts w:ascii="Calibri" w:hAnsi="Calibri"/>
                <w:sz w:val="22"/>
                <w:szCs w:val="22"/>
              </w:rPr>
            </w:pPr>
            <w:r>
              <w:rPr>
                <w:rFonts w:ascii="Calibri" w:hAnsi="Calibri"/>
                <w:sz w:val="22"/>
                <w:szCs w:val="22"/>
              </w:rPr>
              <w:t>Will be p</w:t>
            </w:r>
            <w:r w:rsidR="00F20BD7">
              <w:rPr>
                <w:rFonts w:ascii="Calibri" w:hAnsi="Calibri"/>
                <w:sz w:val="22"/>
                <w:szCs w:val="22"/>
              </w:rPr>
              <w:t>osting the consumer handbook, provider directory and advanced directives</w:t>
            </w:r>
            <w:r>
              <w:rPr>
                <w:rFonts w:ascii="Calibri" w:hAnsi="Calibri"/>
                <w:sz w:val="22"/>
                <w:szCs w:val="22"/>
              </w:rPr>
              <w:t xml:space="preserve"> information on the patient portal</w:t>
            </w:r>
            <w:r w:rsidR="00F20BD7">
              <w:rPr>
                <w:rFonts w:ascii="Calibri" w:hAnsi="Calibri"/>
                <w:sz w:val="22"/>
                <w:szCs w:val="22"/>
              </w:rPr>
              <w:t>.</w:t>
            </w:r>
          </w:p>
        </w:tc>
        <w:tc>
          <w:tcPr>
            <w:tcW w:w="2654" w:type="dxa"/>
          </w:tcPr>
          <w:p w:rsidR="00167E38" w:rsidRDefault="003148C6" w:rsidP="005D30F3">
            <w:pPr>
              <w:rPr>
                <w:rFonts w:ascii="Calibri" w:hAnsi="Calibri"/>
                <w:sz w:val="22"/>
                <w:szCs w:val="22"/>
              </w:rPr>
            </w:pPr>
            <w:r>
              <w:rPr>
                <w:rFonts w:ascii="Calibri" w:hAnsi="Calibri"/>
                <w:sz w:val="22"/>
                <w:szCs w:val="22"/>
              </w:rPr>
              <w:t xml:space="preserve">Michelle Richards to email the group </w:t>
            </w:r>
            <w:r w:rsidR="00A3685D">
              <w:rPr>
                <w:rFonts w:ascii="Calibri" w:hAnsi="Calibri"/>
                <w:sz w:val="22"/>
                <w:szCs w:val="22"/>
              </w:rPr>
              <w:t>as to what MPA would like to see in the process.</w:t>
            </w:r>
          </w:p>
          <w:p w:rsidR="003148C6" w:rsidRDefault="003148C6" w:rsidP="005D30F3">
            <w:pPr>
              <w:rPr>
                <w:rFonts w:ascii="Calibri" w:hAnsi="Calibri"/>
                <w:sz w:val="22"/>
                <w:szCs w:val="22"/>
              </w:rPr>
            </w:pPr>
          </w:p>
          <w:p w:rsidR="003148C6" w:rsidRPr="00446C77" w:rsidRDefault="003148C6" w:rsidP="005D30F3">
            <w:pPr>
              <w:rPr>
                <w:rFonts w:ascii="Calibri" w:hAnsi="Calibri"/>
                <w:sz w:val="22"/>
                <w:szCs w:val="22"/>
              </w:rPr>
            </w:pPr>
            <w:r>
              <w:rPr>
                <w:rFonts w:ascii="Calibri" w:hAnsi="Calibri"/>
                <w:sz w:val="22"/>
                <w:szCs w:val="22"/>
              </w:rPr>
              <w:t>Janis to ask Theresa Adler to send this out for input</w:t>
            </w:r>
            <w:r w:rsidR="003422EA">
              <w:rPr>
                <w:rFonts w:ascii="Calibri" w:hAnsi="Calibri"/>
                <w:sz w:val="22"/>
                <w:szCs w:val="22"/>
              </w:rPr>
              <w:t xml:space="preserve"> regarding the appointment reminders</w:t>
            </w:r>
            <w:r>
              <w:rPr>
                <w:rFonts w:ascii="Calibri" w:hAnsi="Calibri"/>
                <w:sz w:val="22"/>
                <w:szCs w:val="22"/>
              </w:rPr>
              <w:t>.</w:t>
            </w:r>
          </w:p>
        </w:tc>
      </w:tr>
      <w:tr w:rsidR="0026097D" w:rsidRPr="00446C77" w:rsidTr="002F5BB5">
        <w:tc>
          <w:tcPr>
            <w:tcW w:w="496" w:type="dxa"/>
          </w:tcPr>
          <w:p w:rsidR="0026097D" w:rsidRPr="00446C77" w:rsidRDefault="0026097D" w:rsidP="0026097D">
            <w:pPr>
              <w:jc w:val="center"/>
              <w:rPr>
                <w:rFonts w:ascii="Calibri" w:hAnsi="Calibri"/>
                <w:sz w:val="22"/>
                <w:szCs w:val="22"/>
              </w:rPr>
            </w:pPr>
            <w:r>
              <w:rPr>
                <w:rFonts w:ascii="Calibri" w:hAnsi="Calibri"/>
                <w:sz w:val="22"/>
                <w:szCs w:val="22"/>
              </w:rPr>
              <w:t>9</w:t>
            </w:r>
            <w:r w:rsidRPr="00446C77">
              <w:rPr>
                <w:rFonts w:ascii="Calibri" w:hAnsi="Calibri"/>
                <w:sz w:val="22"/>
                <w:szCs w:val="22"/>
              </w:rPr>
              <w:t>.</w:t>
            </w:r>
          </w:p>
        </w:tc>
        <w:tc>
          <w:tcPr>
            <w:tcW w:w="3409" w:type="dxa"/>
          </w:tcPr>
          <w:p w:rsidR="0026097D" w:rsidRPr="00446C77" w:rsidRDefault="0026097D" w:rsidP="0026097D">
            <w:pPr>
              <w:rPr>
                <w:rFonts w:ascii="Calibri" w:hAnsi="Calibri"/>
                <w:sz w:val="22"/>
                <w:szCs w:val="22"/>
              </w:rPr>
            </w:pPr>
            <w:r w:rsidRPr="00446C77">
              <w:rPr>
                <w:rFonts w:ascii="Calibri" w:hAnsi="Calibri"/>
                <w:sz w:val="22"/>
                <w:szCs w:val="22"/>
              </w:rPr>
              <w:t>Prescriber Update</w:t>
            </w:r>
          </w:p>
          <w:p w:rsidR="0026097D" w:rsidRPr="00F35505" w:rsidRDefault="0026097D" w:rsidP="0026097D">
            <w:pPr>
              <w:pStyle w:val="ListParagraph"/>
              <w:numPr>
                <w:ilvl w:val="0"/>
                <w:numId w:val="3"/>
              </w:numPr>
              <w:ind w:left="381"/>
              <w:rPr>
                <w:rFonts w:ascii="Calibri" w:hAnsi="Calibri"/>
                <w:sz w:val="22"/>
                <w:szCs w:val="22"/>
              </w:rPr>
            </w:pPr>
            <w:r w:rsidRPr="00446C77">
              <w:rPr>
                <w:rFonts w:ascii="Calibri" w:hAnsi="Calibri"/>
                <w:sz w:val="22"/>
                <w:szCs w:val="22"/>
              </w:rPr>
              <w:t>Patient Portal</w:t>
            </w:r>
          </w:p>
        </w:tc>
        <w:tc>
          <w:tcPr>
            <w:tcW w:w="7831" w:type="dxa"/>
          </w:tcPr>
          <w:p w:rsidR="00792F57" w:rsidRPr="00792F57" w:rsidRDefault="0026097D" w:rsidP="00930597">
            <w:pPr>
              <w:pStyle w:val="ListParagraph"/>
              <w:numPr>
                <w:ilvl w:val="0"/>
                <w:numId w:val="12"/>
              </w:numPr>
              <w:ind w:left="391"/>
              <w:rPr>
                <w:rFonts w:ascii="Calibri" w:hAnsi="Calibri"/>
                <w:sz w:val="22"/>
                <w:szCs w:val="22"/>
              </w:rPr>
            </w:pPr>
            <w:r>
              <w:rPr>
                <w:rFonts w:ascii="Calibri" w:hAnsi="Calibri"/>
                <w:sz w:val="22"/>
                <w:szCs w:val="22"/>
              </w:rPr>
              <w:t xml:space="preserve"> </w:t>
            </w:r>
            <w:r w:rsidR="006D4125">
              <w:rPr>
                <w:rFonts w:ascii="Calibri" w:hAnsi="Calibri"/>
                <w:sz w:val="22"/>
                <w:szCs w:val="22"/>
              </w:rPr>
              <w:t>Talk to the</w:t>
            </w:r>
            <w:r w:rsidR="009553C9">
              <w:rPr>
                <w:rFonts w:ascii="Calibri" w:hAnsi="Calibri"/>
                <w:sz w:val="22"/>
                <w:szCs w:val="22"/>
              </w:rPr>
              <w:t xml:space="preserve"> consumers </w:t>
            </w:r>
            <w:r w:rsidR="006D4125">
              <w:rPr>
                <w:rFonts w:ascii="Calibri" w:hAnsi="Calibri"/>
                <w:sz w:val="22"/>
                <w:szCs w:val="22"/>
              </w:rPr>
              <w:t>about using</w:t>
            </w:r>
            <w:r w:rsidR="009553C9">
              <w:rPr>
                <w:rFonts w:ascii="Calibri" w:hAnsi="Calibri"/>
                <w:sz w:val="22"/>
                <w:szCs w:val="22"/>
              </w:rPr>
              <w:t xml:space="preserve"> the patient portal</w:t>
            </w:r>
            <w:r w:rsidR="00F20BD7">
              <w:rPr>
                <w:rFonts w:ascii="Calibri" w:hAnsi="Calibri"/>
                <w:sz w:val="22"/>
                <w:szCs w:val="22"/>
              </w:rPr>
              <w:t>.</w:t>
            </w:r>
          </w:p>
          <w:p w:rsidR="0026097D" w:rsidRPr="00F62CDD" w:rsidRDefault="0026097D" w:rsidP="0026097D">
            <w:pPr>
              <w:pStyle w:val="ListParagraph"/>
              <w:ind w:left="342"/>
              <w:rPr>
                <w:rFonts w:ascii="Calibri" w:hAnsi="Calibri"/>
                <w:sz w:val="22"/>
                <w:szCs w:val="22"/>
              </w:rPr>
            </w:pPr>
          </w:p>
        </w:tc>
        <w:tc>
          <w:tcPr>
            <w:tcW w:w="2654" w:type="dxa"/>
          </w:tcPr>
          <w:p w:rsidR="0026097D" w:rsidRPr="00C12E8B" w:rsidRDefault="0026097D" w:rsidP="0026097D">
            <w:pPr>
              <w:rPr>
                <w:rFonts w:ascii="Calibri" w:hAnsi="Calibri"/>
                <w:sz w:val="22"/>
                <w:szCs w:val="22"/>
              </w:rPr>
            </w:pPr>
          </w:p>
        </w:tc>
      </w:tr>
      <w:tr w:rsidR="0045021D" w:rsidRPr="00446C77" w:rsidTr="00A77120">
        <w:tc>
          <w:tcPr>
            <w:tcW w:w="496" w:type="dxa"/>
          </w:tcPr>
          <w:p w:rsidR="0045021D" w:rsidRPr="00446C77" w:rsidRDefault="0026097D" w:rsidP="005D30F3">
            <w:pPr>
              <w:jc w:val="center"/>
              <w:rPr>
                <w:rFonts w:ascii="Calibri" w:hAnsi="Calibri"/>
                <w:sz w:val="22"/>
                <w:szCs w:val="22"/>
              </w:rPr>
            </w:pPr>
            <w:r>
              <w:rPr>
                <w:rFonts w:ascii="Calibri" w:hAnsi="Calibri"/>
                <w:sz w:val="22"/>
                <w:szCs w:val="22"/>
              </w:rPr>
              <w:t>10</w:t>
            </w:r>
            <w:r w:rsidR="0045021D" w:rsidRPr="00446C77">
              <w:rPr>
                <w:rFonts w:ascii="Calibri" w:hAnsi="Calibri"/>
                <w:sz w:val="22"/>
                <w:szCs w:val="22"/>
              </w:rPr>
              <w:t>.</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Consumer/Stakeholder Feedback</w:t>
            </w:r>
          </w:p>
          <w:p w:rsidR="0045021D" w:rsidRPr="00446C77" w:rsidRDefault="0045021D" w:rsidP="0026097D">
            <w:pPr>
              <w:pStyle w:val="ListParagraph"/>
              <w:numPr>
                <w:ilvl w:val="0"/>
                <w:numId w:val="8"/>
              </w:numPr>
              <w:ind w:left="381"/>
              <w:rPr>
                <w:rFonts w:ascii="Calibri" w:hAnsi="Calibri"/>
                <w:sz w:val="22"/>
                <w:szCs w:val="22"/>
              </w:rPr>
            </w:pPr>
            <w:r w:rsidRPr="00446C77">
              <w:rPr>
                <w:rFonts w:ascii="Calibri" w:hAnsi="Calibri"/>
                <w:sz w:val="22"/>
                <w:szCs w:val="22"/>
              </w:rPr>
              <w:t>Consumer Log</w:t>
            </w:r>
          </w:p>
          <w:p w:rsidR="0045021D" w:rsidRPr="00446C77" w:rsidRDefault="0045021D" w:rsidP="0026097D">
            <w:pPr>
              <w:pStyle w:val="ListParagraph"/>
              <w:numPr>
                <w:ilvl w:val="0"/>
                <w:numId w:val="8"/>
              </w:numPr>
              <w:ind w:left="381"/>
              <w:rPr>
                <w:rFonts w:ascii="Calibri" w:hAnsi="Calibri"/>
                <w:sz w:val="22"/>
                <w:szCs w:val="22"/>
              </w:rPr>
            </w:pPr>
            <w:r w:rsidRPr="00446C77">
              <w:rPr>
                <w:rFonts w:ascii="Calibri" w:hAnsi="Calibri"/>
                <w:sz w:val="22"/>
                <w:szCs w:val="22"/>
              </w:rPr>
              <w:lastRenderedPageBreak/>
              <w:t>Standing Committees, Councils, Program and Contract Provider Reporting</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Recovery Committee</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Quality of Life</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Child and Family Committee</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Consumer Councils</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LPS</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MBPA</w:t>
            </w:r>
          </w:p>
          <w:p w:rsidR="0045021D" w:rsidRPr="00446C77" w:rsidRDefault="0045021D" w:rsidP="0026097D">
            <w:pPr>
              <w:pStyle w:val="ListParagraph"/>
              <w:numPr>
                <w:ilvl w:val="0"/>
                <w:numId w:val="9"/>
              </w:numPr>
              <w:ind w:left="741"/>
              <w:rPr>
                <w:rFonts w:ascii="Calibri" w:hAnsi="Calibri"/>
                <w:sz w:val="22"/>
                <w:szCs w:val="22"/>
              </w:rPr>
            </w:pPr>
            <w:r w:rsidRPr="00446C77">
              <w:rPr>
                <w:rFonts w:ascii="Calibri" w:hAnsi="Calibri"/>
                <w:sz w:val="22"/>
                <w:szCs w:val="22"/>
              </w:rPr>
              <w:t>MPA</w:t>
            </w:r>
          </w:p>
          <w:p w:rsidR="0045021D" w:rsidRPr="00446C77" w:rsidRDefault="00C12E8B" w:rsidP="0026097D">
            <w:pPr>
              <w:pStyle w:val="ListParagraph"/>
              <w:numPr>
                <w:ilvl w:val="0"/>
                <w:numId w:val="9"/>
              </w:numPr>
              <w:ind w:left="741"/>
              <w:rPr>
                <w:rFonts w:ascii="Calibri" w:hAnsi="Calibri"/>
                <w:sz w:val="22"/>
                <w:szCs w:val="22"/>
              </w:rPr>
            </w:pPr>
            <w:r>
              <w:rPr>
                <w:rFonts w:ascii="Calibri" w:hAnsi="Calibri"/>
                <w:sz w:val="22"/>
                <w:szCs w:val="22"/>
              </w:rPr>
              <w:t>Saginaw Psychological</w:t>
            </w:r>
          </w:p>
        </w:tc>
        <w:tc>
          <w:tcPr>
            <w:tcW w:w="7831" w:type="dxa"/>
          </w:tcPr>
          <w:p w:rsidR="006A0F56" w:rsidRDefault="00792F57" w:rsidP="00930597">
            <w:pPr>
              <w:pStyle w:val="ListParagraph"/>
              <w:numPr>
                <w:ilvl w:val="0"/>
                <w:numId w:val="16"/>
              </w:numPr>
              <w:ind w:left="391"/>
              <w:rPr>
                <w:rFonts w:ascii="Calibri" w:hAnsi="Calibri"/>
                <w:sz w:val="22"/>
                <w:szCs w:val="22"/>
              </w:rPr>
            </w:pPr>
            <w:r>
              <w:rPr>
                <w:rFonts w:ascii="Calibri" w:hAnsi="Calibri"/>
                <w:sz w:val="22"/>
                <w:szCs w:val="22"/>
              </w:rPr>
              <w:lastRenderedPageBreak/>
              <w:t>Nothing to report this month.</w:t>
            </w:r>
          </w:p>
          <w:p w:rsidR="002D1A2F" w:rsidRDefault="00792F57" w:rsidP="00930597">
            <w:pPr>
              <w:pStyle w:val="ListParagraph"/>
              <w:numPr>
                <w:ilvl w:val="0"/>
                <w:numId w:val="16"/>
              </w:numPr>
              <w:ind w:left="391"/>
              <w:rPr>
                <w:rFonts w:ascii="Calibri" w:hAnsi="Calibri"/>
                <w:sz w:val="22"/>
                <w:szCs w:val="22"/>
              </w:rPr>
            </w:pPr>
            <w:r>
              <w:rPr>
                <w:rFonts w:ascii="Calibri" w:hAnsi="Calibri"/>
                <w:sz w:val="22"/>
                <w:szCs w:val="22"/>
              </w:rPr>
              <w:t xml:space="preserve">The Population Committees, #1-#3 are being looked at.  </w:t>
            </w:r>
          </w:p>
          <w:p w:rsidR="006628DA" w:rsidRDefault="006628DA" w:rsidP="00930597">
            <w:pPr>
              <w:pStyle w:val="ListParagraph"/>
              <w:numPr>
                <w:ilvl w:val="0"/>
                <w:numId w:val="22"/>
              </w:numPr>
              <w:ind w:left="751"/>
              <w:rPr>
                <w:rFonts w:ascii="Calibri" w:hAnsi="Calibri"/>
                <w:sz w:val="22"/>
                <w:szCs w:val="22"/>
              </w:rPr>
            </w:pPr>
            <w:r>
              <w:rPr>
                <w:rFonts w:ascii="Calibri" w:hAnsi="Calibri"/>
                <w:sz w:val="22"/>
                <w:szCs w:val="22"/>
              </w:rPr>
              <w:lastRenderedPageBreak/>
              <w:t>The Recovery Committee is part of the Population Committees that is being looked at to see if the structure works best.  This committee is suspended until further notice till the analysis is complete.</w:t>
            </w:r>
          </w:p>
          <w:p w:rsidR="006628DA" w:rsidRDefault="006628DA" w:rsidP="00930597">
            <w:pPr>
              <w:pStyle w:val="ListParagraph"/>
              <w:numPr>
                <w:ilvl w:val="0"/>
                <w:numId w:val="22"/>
              </w:numPr>
              <w:ind w:left="751"/>
              <w:rPr>
                <w:rFonts w:ascii="Calibri" w:hAnsi="Calibri"/>
                <w:sz w:val="22"/>
                <w:szCs w:val="22"/>
              </w:rPr>
            </w:pPr>
            <w:r>
              <w:rPr>
                <w:rFonts w:ascii="Calibri" w:hAnsi="Calibri"/>
                <w:sz w:val="22"/>
                <w:szCs w:val="22"/>
              </w:rPr>
              <w:t>The Quality of Life is part of the Population Committees that is being looked at to see if the structure works best.</w:t>
            </w:r>
          </w:p>
          <w:p w:rsidR="006628DA" w:rsidRDefault="006628DA" w:rsidP="00930597">
            <w:pPr>
              <w:pStyle w:val="ListParagraph"/>
              <w:numPr>
                <w:ilvl w:val="0"/>
                <w:numId w:val="22"/>
              </w:numPr>
              <w:ind w:left="751"/>
              <w:rPr>
                <w:rFonts w:ascii="Calibri" w:hAnsi="Calibri"/>
                <w:sz w:val="22"/>
                <w:szCs w:val="22"/>
              </w:rPr>
            </w:pPr>
            <w:r>
              <w:rPr>
                <w:rFonts w:ascii="Calibri" w:hAnsi="Calibri"/>
                <w:sz w:val="22"/>
                <w:szCs w:val="22"/>
              </w:rPr>
              <w:t>The Child and family Committee is part of the Population Committees that is being looked at to see if the structure works best.  This committee is suspended until further notice till the analysis is complete.</w:t>
            </w:r>
          </w:p>
          <w:p w:rsidR="006628DA" w:rsidRDefault="006628DA" w:rsidP="00930597">
            <w:pPr>
              <w:pStyle w:val="ListParagraph"/>
              <w:numPr>
                <w:ilvl w:val="0"/>
                <w:numId w:val="22"/>
              </w:numPr>
              <w:ind w:left="751"/>
              <w:rPr>
                <w:rFonts w:ascii="Calibri" w:hAnsi="Calibri"/>
                <w:sz w:val="22"/>
                <w:szCs w:val="22"/>
              </w:rPr>
            </w:pPr>
            <w:r>
              <w:rPr>
                <w:rFonts w:ascii="Calibri" w:hAnsi="Calibri"/>
                <w:sz w:val="22"/>
                <w:szCs w:val="22"/>
              </w:rPr>
              <w:t>The next meeting is Tuesday, July 25</w:t>
            </w:r>
            <w:r w:rsidRPr="006628DA">
              <w:rPr>
                <w:rFonts w:ascii="Calibri" w:hAnsi="Calibri"/>
                <w:sz w:val="22"/>
                <w:szCs w:val="22"/>
                <w:vertAlign w:val="superscript"/>
              </w:rPr>
              <w:t>th</w:t>
            </w:r>
            <w:r>
              <w:rPr>
                <w:rFonts w:ascii="Calibri" w:hAnsi="Calibri"/>
                <w:sz w:val="22"/>
                <w:szCs w:val="22"/>
              </w:rPr>
              <w:t xml:space="preserve"> for the Bay County Council and Wednesday, July 26</w:t>
            </w:r>
            <w:r w:rsidRPr="006628DA">
              <w:rPr>
                <w:rFonts w:ascii="Calibri" w:hAnsi="Calibri"/>
                <w:sz w:val="22"/>
                <w:szCs w:val="22"/>
                <w:vertAlign w:val="superscript"/>
              </w:rPr>
              <w:t>th</w:t>
            </w:r>
            <w:r>
              <w:rPr>
                <w:rFonts w:ascii="Calibri" w:hAnsi="Calibri"/>
                <w:sz w:val="22"/>
                <w:szCs w:val="22"/>
              </w:rPr>
              <w:t xml:space="preserve"> for the Arenac County Council.</w:t>
            </w:r>
          </w:p>
          <w:p w:rsidR="006628DA" w:rsidRDefault="002D1A2F" w:rsidP="00930597">
            <w:pPr>
              <w:pStyle w:val="ListParagraph"/>
              <w:numPr>
                <w:ilvl w:val="0"/>
                <w:numId w:val="22"/>
              </w:numPr>
              <w:ind w:left="751"/>
              <w:rPr>
                <w:rFonts w:ascii="Calibri" w:hAnsi="Calibri"/>
                <w:sz w:val="22"/>
                <w:szCs w:val="22"/>
              </w:rPr>
            </w:pPr>
            <w:r w:rsidRPr="006628DA">
              <w:rPr>
                <w:rFonts w:ascii="Calibri" w:hAnsi="Calibri"/>
                <w:sz w:val="22"/>
                <w:szCs w:val="22"/>
              </w:rPr>
              <w:t xml:space="preserve">Lisa Sprague </w:t>
            </w:r>
            <w:r w:rsidR="006628DA">
              <w:rPr>
                <w:rFonts w:ascii="Calibri" w:hAnsi="Calibri"/>
                <w:sz w:val="22"/>
                <w:szCs w:val="22"/>
              </w:rPr>
              <w:t>is filling in for Jackie Thompson.</w:t>
            </w:r>
          </w:p>
          <w:p w:rsidR="006628DA" w:rsidRDefault="006628DA" w:rsidP="00930597">
            <w:pPr>
              <w:pStyle w:val="ListParagraph"/>
              <w:numPr>
                <w:ilvl w:val="0"/>
                <w:numId w:val="22"/>
              </w:numPr>
              <w:ind w:left="751"/>
              <w:rPr>
                <w:rFonts w:ascii="Calibri" w:hAnsi="Calibri"/>
                <w:sz w:val="22"/>
                <w:szCs w:val="22"/>
              </w:rPr>
            </w:pPr>
            <w:r>
              <w:rPr>
                <w:rFonts w:ascii="Calibri" w:hAnsi="Calibri"/>
                <w:sz w:val="22"/>
                <w:szCs w:val="22"/>
              </w:rPr>
              <w:t xml:space="preserve">MBPA is open to CSM but are </w:t>
            </w:r>
            <w:r w:rsidR="002D1A2F" w:rsidRPr="006628DA">
              <w:rPr>
                <w:rFonts w:ascii="Calibri" w:hAnsi="Calibri"/>
                <w:sz w:val="22"/>
                <w:szCs w:val="22"/>
              </w:rPr>
              <w:t>not getting many referrals.  O</w:t>
            </w:r>
            <w:r>
              <w:rPr>
                <w:rFonts w:ascii="Calibri" w:hAnsi="Calibri"/>
                <w:sz w:val="22"/>
                <w:szCs w:val="22"/>
              </w:rPr>
              <w:t>PT has 1 new staff person starting</w:t>
            </w:r>
            <w:r w:rsidR="002D1A2F" w:rsidRPr="006628DA">
              <w:rPr>
                <w:rFonts w:ascii="Calibri" w:hAnsi="Calibri"/>
                <w:sz w:val="22"/>
                <w:szCs w:val="22"/>
              </w:rPr>
              <w:t xml:space="preserve">.  </w:t>
            </w:r>
            <w:r>
              <w:rPr>
                <w:rFonts w:ascii="Calibri" w:hAnsi="Calibri"/>
                <w:sz w:val="22"/>
                <w:szCs w:val="22"/>
              </w:rPr>
              <w:t xml:space="preserve">They are short staffed and are </w:t>
            </w:r>
            <w:r w:rsidR="002D1A2F" w:rsidRPr="006628DA">
              <w:rPr>
                <w:rFonts w:ascii="Calibri" w:hAnsi="Calibri"/>
                <w:sz w:val="22"/>
                <w:szCs w:val="22"/>
              </w:rPr>
              <w:t>closed t</w:t>
            </w:r>
            <w:r>
              <w:rPr>
                <w:rFonts w:ascii="Calibri" w:hAnsi="Calibri"/>
                <w:sz w:val="22"/>
                <w:szCs w:val="22"/>
              </w:rPr>
              <w:t>o referrals</w:t>
            </w:r>
            <w:r w:rsidR="002D1A2F" w:rsidRPr="006628DA">
              <w:rPr>
                <w:rFonts w:ascii="Calibri" w:hAnsi="Calibri"/>
                <w:sz w:val="22"/>
                <w:szCs w:val="22"/>
              </w:rPr>
              <w:t>.</w:t>
            </w:r>
          </w:p>
          <w:p w:rsidR="00DC4909" w:rsidRDefault="00792F57" w:rsidP="00DC4909">
            <w:pPr>
              <w:pStyle w:val="ListParagraph"/>
              <w:numPr>
                <w:ilvl w:val="0"/>
                <w:numId w:val="22"/>
              </w:numPr>
              <w:ind w:left="751"/>
              <w:rPr>
                <w:rFonts w:ascii="Calibri" w:hAnsi="Calibri"/>
                <w:sz w:val="22"/>
                <w:szCs w:val="22"/>
              </w:rPr>
            </w:pPr>
            <w:r>
              <w:rPr>
                <w:rFonts w:ascii="Calibri" w:hAnsi="Calibri"/>
                <w:sz w:val="22"/>
                <w:szCs w:val="22"/>
              </w:rPr>
              <w:t xml:space="preserve">MPA has a hold on referrals for </w:t>
            </w:r>
            <w:r w:rsidR="00DC4909">
              <w:rPr>
                <w:rFonts w:ascii="Calibri" w:hAnsi="Calibri"/>
                <w:sz w:val="22"/>
                <w:szCs w:val="22"/>
              </w:rPr>
              <w:t>Outpatient-A.  The hold applies to transfers or add-ons from BABH, List and MBPA.  MPA is open to all Access referrals.</w:t>
            </w:r>
          </w:p>
          <w:p w:rsidR="004C5F32" w:rsidRPr="00792F57" w:rsidRDefault="00792F57" w:rsidP="00DC4909">
            <w:pPr>
              <w:pStyle w:val="ListParagraph"/>
              <w:numPr>
                <w:ilvl w:val="0"/>
                <w:numId w:val="22"/>
              </w:numPr>
              <w:ind w:left="751"/>
              <w:rPr>
                <w:rFonts w:ascii="Calibri" w:hAnsi="Calibri"/>
                <w:sz w:val="22"/>
                <w:szCs w:val="22"/>
              </w:rPr>
            </w:pPr>
            <w:r>
              <w:rPr>
                <w:rFonts w:ascii="Calibri" w:hAnsi="Calibri"/>
                <w:sz w:val="22"/>
                <w:szCs w:val="22"/>
              </w:rPr>
              <w:t>Saginaw Psychological is c</w:t>
            </w:r>
            <w:r w:rsidR="002D1A2F" w:rsidRPr="00792F57">
              <w:rPr>
                <w:rFonts w:ascii="Calibri" w:hAnsi="Calibri"/>
                <w:sz w:val="22"/>
                <w:szCs w:val="22"/>
              </w:rPr>
              <w:t>losed for referrals except for psychological</w:t>
            </w:r>
            <w:r>
              <w:rPr>
                <w:rFonts w:ascii="Calibri" w:hAnsi="Calibri"/>
                <w:sz w:val="22"/>
                <w:szCs w:val="22"/>
              </w:rPr>
              <w:t xml:space="preserve"> referrals.</w:t>
            </w:r>
          </w:p>
        </w:tc>
        <w:tc>
          <w:tcPr>
            <w:tcW w:w="2654" w:type="dxa"/>
          </w:tcPr>
          <w:p w:rsidR="00297820" w:rsidRPr="00446C77" w:rsidRDefault="00297820" w:rsidP="00297820">
            <w:pPr>
              <w:rPr>
                <w:rFonts w:ascii="Calibri" w:hAnsi="Calibri"/>
                <w:sz w:val="22"/>
                <w:szCs w:val="22"/>
              </w:rPr>
            </w:pPr>
          </w:p>
          <w:p w:rsidR="0045021D" w:rsidRPr="00446C77" w:rsidRDefault="0045021D" w:rsidP="005D30F3">
            <w:pPr>
              <w:rPr>
                <w:rFonts w:ascii="Calibri" w:hAnsi="Calibri"/>
                <w:sz w:val="22"/>
                <w:szCs w:val="22"/>
              </w:rPr>
            </w:pPr>
          </w:p>
        </w:tc>
      </w:tr>
      <w:tr w:rsidR="0026097D" w:rsidRPr="00446C77" w:rsidTr="002F5BB5">
        <w:tc>
          <w:tcPr>
            <w:tcW w:w="496" w:type="dxa"/>
          </w:tcPr>
          <w:p w:rsidR="0026097D" w:rsidRDefault="0026097D" w:rsidP="0026097D">
            <w:pPr>
              <w:jc w:val="center"/>
              <w:rPr>
                <w:rFonts w:ascii="Calibri" w:hAnsi="Calibri"/>
                <w:sz w:val="22"/>
                <w:szCs w:val="22"/>
              </w:rPr>
            </w:pPr>
            <w:r>
              <w:rPr>
                <w:rFonts w:ascii="Calibri" w:hAnsi="Calibri"/>
                <w:sz w:val="22"/>
                <w:szCs w:val="22"/>
              </w:rPr>
              <w:lastRenderedPageBreak/>
              <w:t>11.</w:t>
            </w:r>
          </w:p>
        </w:tc>
        <w:tc>
          <w:tcPr>
            <w:tcW w:w="3409" w:type="dxa"/>
          </w:tcPr>
          <w:p w:rsidR="0026097D" w:rsidRDefault="0026097D" w:rsidP="0026097D">
            <w:pPr>
              <w:rPr>
                <w:rFonts w:ascii="Calibri" w:hAnsi="Calibri"/>
                <w:sz w:val="22"/>
                <w:szCs w:val="22"/>
              </w:rPr>
            </w:pPr>
            <w:r>
              <w:rPr>
                <w:rFonts w:ascii="Calibri" w:hAnsi="Calibri"/>
                <w:sz w:val="22"/>
                <w:szCs w:val="22"/>
              </w:rPr>
              <w:t>BABH Announcements</w:t>
            </w:r>
          </w:p>
          <w:p w:rsidR="0026097D" w:rsidRDefault="0026097D" w:rsidP="0026097D">
            <w:pPr>
              <w:pStyle w:val="ListParagraph"/>
              <w:numPr>
                <w:ilvl w:val="0"/>
                <w:numId w:val="14"/>
              </w:numPr>
              <w:ind w:left="381"/>
              <w:rPr>
                <w:rFonts w:ascii="Calibri" w:hAnsi="Calibri"/>
                <w:sz w:val="22"/>
                <w:szCs w:val="22"/>
              </w:rPr>
            </w:pPr>
            <w:r>
              <w:rPr>
                <w:rFonts w:ascii="Calibri" w:hAnsi="Calibri"/>
                <w:sz w:val="22"/>
                <w:szCs w:val="22"/>
              </w:rPr>
              <w:t>Walk for Hope Suicide Prevention</w:t>
            </w:r>
          </w:p>
          <w:p w:rsidR="0026097D" w:rsidRDefault="0026097D" w:rsidP="0026097D">
            <w:pPr>
              <w:pStyle w:val="ListParagraph"/>
              <w:numPr>
                <w:ilvl w:val="0"/>
                <w:numId w:val="14"/>
              </w:numPr>
              <w:ind w:left="381"/>
              <w:rPr>
                <w:rFonts w:ascii="Calibri" w:hAnsi="Calibri"/>
                <w:sz w:val="22"/>
                <w:szCs w:val="22"/>
              </w:rPr>
            </w:pPr>
            <w:r>
              <w:rPr>
                <w:rFonts w:ascii="Calibri" w:hAnsi="Calibri"/>
                <w:sz w:val="22"/>
                <w:szCs w:val="22"/>
              </w:rPr>
              <w:t>American Health Care Act</w:t>
            </w:r>
          </w:p>
          <w:p w:rsidR="0026097D" w:rsidRPr="0026097D" w:rsidRDefault="0026097D" w:rsidP="0026097D">
            <w:pPr>
              <w:pStyle w:val="ListParagraph"/>
              <w:numPr>
                <w:ilvl w:val="0"/>
                <w:numId w:val="15"/>
              </w:numPr>
              <w:ind w:left="741"/>
              <w:rPr>
                <w:rFonts w:ascii="Calibri" w:hAnsi="Calibri"/>
                <w:sz w:val="22"/>
                <w:szCs w:val="22"/>
              </w:rPr>
            </w:pPr>
            <w:r>
              <w:rPr>
                <w:rFonts w:ascii="Calibri" w:hAnsi="Calibri"/>
                <w:sz w:val="22"/>
                <w:szCs w:val="22"/>
              </w:rPr>
              <w:t>Proposed revisions to the Affordable Care Act</w:t>
            </w:r>
          </w:p>
        </w:tc>
        <w:tc>
          <w:tcPr>
            <w:tcW w:w="7831" w:type="dxa"/>
          </w:tcPr>
          <w:p w:rsidR="0026097D" w:rsidRDefault="002D1A2F" w:rsidP="00930597">
            <w:pPr>
              <w:pStyle w:val="ListParagraph"/>
              <w:numPr>
                <w:ilvl w:val="0"/>
                <w:numId w:val="11"/>
              </w:numPr>
              <w:ind w:left="391"/>
              <w:rPr>
                <w:rFonts w:ascii="Calibri" w:hAnsi="Calibri"/>
                <w:sz w:val="22"/>
                <w:szCs w:val="22"/>
              </w:rPr>
            </w:pPr>
            <w:r>
              <w:rPr>
                <w:rFonts w:ascii="Calibri" w:hAnsi="Calibri"/>
                <w:sz w:val="22"/>
                <w:szCs w:val="22"/>
              </w:rPr>
              <w:t xml:space="preserve">Reminder </w:t>
            </w:r>
            <w:r w:rsidR="00717AE4">
              <w:rPr>
                <w:rFonts w:ascii="Calibri" w:hAnsi="Calibri"/>
                <w:sz w:val="22"/>
                <w:szCs w:val="22"/>
              </w:rPr>
              <w:t>that the Walk for Hope Suicide Prevention</w:t>
            </w:r>
            <w:r>
              <w:rPr>
                <w:rFonts w:ascii="Calibri" w:hAnsi="Calibri"/>
                <w:sz w:val="22"/>
                <w:szCs w:val="22"/>
              </w:rPr>
              <w:t xml:space="preserve"> campaign is coming up in August. </w:t>
            </w:r>
            <w:r w:rsidR="00717AE4">
              <w:rPr>
                <w:rFonts w:ascii="Calibri" w:hAnsi="Calibri"/>
                <w:sz w:val="22"/>
                <w:szCs w:val="22"/>
              </w:rPr>
              <w:t xml:space="preserve"> Joelin will forward on the flyer.</w:t>
            </w:r>
          </w:p>
          <w:p w:rsidR="002D1A2F" w:rsidRPr="002F309B" w:rsidRDefault="002D1A2F" w:rsidP="00930597">
            <w:pPr>
              <w:pStyle w:val="ListParagraph"/>
              <w:numPr>
                <w:ilvl w:val="0"/>
                <w:numId w:val="11"/>
              </w:numPr>
              <w:ind w:left="391"/>
              <w:rPr>
                <w:rFonts w:ascii="Calibri" w:hAnsi="Calibri"/>
                <w:sz w:val="22"/>
                <w:szCs w:val="22"/>
              </w:rPr>
            </w:pPr>
            <w:r>
              <w:rPr>
                <w:rFonts w:ascii="Calibri" w:hAnsi="Calibri"/>
                <w:sz w:val="22"/>
                <w:szCs w:val="22"/>
              </w:rPr>
              <w:t xml:space="preserve">Deferred </w:t>
            </w:r>
          </w:p>
          <w:p w:rsidR="0026097D" w:rsidRPr="002F309B" w:rsidRDefault="0026097D" w:rsidP="0026097D">
            <w:pPr>
              <w:rPr>
                <w:rFonts w:ascii="Calibri" w:hAnsi="Calibri"/>
                <w:sz w:val="22"/>
                <w:szCs w:val="22"/>
              </w:rPr>
            </w:pPr>
          </w:p>
        </w:tc>
        <w:tc>
          <w:tcPr>
            <w:tcW w:w="2654" w:type="dxa"/>
          </w:tcPr>
          <w:p w:rsidR="0026097D" w:rsidRPr="00717AE4" w:rsidRDefault="00717AE4" w:rsidP="00930597">
            <w:pPr>
              <w:pStyle w:val="ListParagraph"/>
              <w:numPr>
                <w:ilvl w:val="0"/>
                <w:numId w:val="23"/>
              </w:numPr>
              <w:ind w:left="391"/>
              <w:rPr>
                <w:rFonts w:ascii="Calibri" w:hAnsi="Calibri"/>
                <w:sz w:val="22"/>
                <w:szCs w:val="22"/>
              </w:rPr>
            </w:pPr>
            <w:r>
              <w:rPr>
                <w:rFonts w:ascii="Calibri" w:hAnsi="Calibri"/>
                <w:sz w:val="22"/>
                <w:szCs w:val="22"/>
              </w:rPr>
              <w:t>Joelin to forward on the Walk for Hope flyer.</w:t>
            </w:r>
          </w:p>
        </w:tc>
      </w:tr>
      <w:tr w:rsidR="0045021D" w:rsidRPr="00446C77" w:rsidTr="00A77120">
        <w:tc>
          <w:tcPr>
            <w:tcW w:w="496" w:type="dxa"/>
          </w:tcPr>
          <w:p w:rsidR="0045021D" w:rsidRPr="00446C77" w:rsidRDefault="00B3646D" w:rsidP="005D30F3">
            <w:pPr>
              <w:jc w:val="center"/>
              <w:rPr>
                <w:rFonts w:ascii="Calibri" w:hAnsi="Calibri"/>
                <w:sz w:val="22"/>
                <w:szCs w:val="22"/>
              </w:rPr>
            </w:pPr>
            <w:r>
              <w:rPr>
                <w:rFonts w:ascii="Calibri" w:hAnsi="Calibri"/>
                <w:sz w:val="22"/>
                <w:szCs w:val="22"/>
              </w:rPr>
              <w:t>12</w:t>
            </w:r>
            <w:r w:rsidR="0045021D" w:rsidRPr="00446C77">
              <w:rPr>
                <w:rFonts w:ascii="Calibri" w:hAnsi="Calibri"/>
                <w:sz w:val="22"/>
                <w:szCs w:val="22"/>
              </w:rPr>
              <w:t>.</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Other/Additi</w:t>
            </w:r>
            <w:r w:rsidR="00F7565D" w:rsidRPr="00446C77">
              <w:rPr>
                <w:rFonts w:ascii="Calibri" w:hAnsi="Calibri"/>
                <w:sz w:val="22"/>
                <w:szCs w:val="22"/>
              </w:rPr>
              <w:t>onal</w:t>
            </w:r>
          </w:p>
        </w:tc>
        <w:tc>
          <w:tcPr>
            <w:tcW w:w="7831" w:type="dxa"/>
          </w:tcPr>
          <w:p w:rsidR="00A21D65" w:rsidRDefault="00F7565D" w:rsidP="005D30F3">
            <w:pPr>
              <w:rPr>
                <w:rFonts w:ascii="Calibri" w:hAnsi="Calibri"/>
                <w:sz w:val="22"/>
                <w:szCs w:val="22"/>
              </w:rPr>
            </w:pPr>
            <w:r w:rsidRPr="009A2332">
              <w:rPr>
                <w:rFonts w:ascii="Calibri" w:hAnsi="Calibri"/>
                <w:sz w:val="22"/>
                <w:szCs w:val="22"/>
                <w:u w:val="single"/>
              </w:rPr>
              <w:t>Remind staff of available services</w:t>
            </w:r>
            <w:r w:rsidRPr="009A2332">
              <w:rPr>
                <w:rFonts w:ascii="Calibri" w:hAnsi="Calibri"/>
                <w:sz w:val="22"/>
                <w:szCs w:val="22"/>
              </w:rPr>
              <w:t>:</w:t>
            </w:r>
            <w:r w:rsidRPr="00446C77">
              <w:rPr>
                <w:rFonts w:ascii="Calibri" w:hAnsi="Calibri"/>
                <w:sz w:val="22"/>
                <w:szCs w:val="22"/>
              </w:rPr>
              <w:t xml:space="preserve"> </w:t>
            </w:r>
            <w:r w:rsidR="008846BF">
              <w:rPr>
                <w:rFonts w:ascii="Calibri" w:hAnsi="Calibri"/>
                <w:sz w:val="22"/>
                <w:szCs w:val="22"/>
              </w:rPr>
              <w:t xml:space="preserve"> </w:t>
            </w:r>
            <w:r w:rsidR="00484DD7">
              <w:rPr>
                <w:rFonts w:ascii="Calibri" w:hAnsi="Calibri"/>
                <w:sz w:val="22"/>
                <w:szCs w:val="22"/>
              </w:rPr>
              <w:t xml:space="preserve">Just a reminder that </w:t>
            </w:r>
            <w:r w:rsidR="008846BF">
              <w:rPr>
                <w:rFonts w:ascii="Calibri" w:hAnsi="Calibri"/>
                <w:sz w:val="22"/>
                <w:szCs w:val="22"/>
              </w:rPr>
              <w:t xml:space="preserve">BABH has services available at the </w:t>
            </w:r>
            <w:r w:rsidRPr="00446C77">
              <w:rPr>
                <w:rFonts w:ascii="Calibri" w:hAnsi="Calibri"/>
                <w:sz w:val="22"/>
                <w:szCs w:val="22"/>
              </w:rPr>
              <w:t>Opportunity Center</w:t>
            </w:r>
            <w:r w:rsidR="00717AE4">
              <w:rPr>
                <w:rFonts w:ascii="Calibri" w:hAnsi="Calibri"/>
                <w:sz w:val="22"/>
                <w:szCs w:val="22"/>
              </w:rPr>
              <w:t xml:space="preserve">.  They not only have the Clubhouse but they also have peer support services.  </w:t>
            </w:r>
            <w:r w:rsidRPr="00446C77">
              <w:rPr>
                <w:rFonts w:ascii="Calibri" w:hAnsi="Calibri"/>
                <w:sz w:val="22"/>
                <w:szCs w:val="22"/>
              </w:rPr>
              <w:t>Chores-R-Us</w:t>
            </w:r>
            <w:r w:rsidR="008846BF">
              <w:rPr>
                <w:rFonts w:ascii="Calibri" w:hAnsi="Calibri"/>
                <w:sz w:val="22"/>
                <w:szCs w:val="22"/>
              </w:rPr>
              <w:t xml:space="preserve"> </w:t>
            </w:r>
            <w:r w:rsidR="00717AE4">
              <w:rPr>
                <w:rFonts w:ascii="Calibri" w:hAnsi="Calibri"/>
                <w:sz w:val="22"/>
                <w:szCs w:val="22"/>
              </w:rPr>
              <w:t xml:space="preserve">is available for CLS services and they do a great job with helping consumers.  Peer Connect 360 is open for referrals and have groups 2 days a week in Bay County. </w:t>
            </w:r>
          </w:p>
          <w:p w:rsidR="00717AE4" w:rsidRPr="00A21D65" w:rsidRDefault="00717AE4" w:rsidP="005D30F3">
            <w:pPr>
              <w:rPr>
                <w:rFonts w:ascii="Calibri" w:hAnsi="Calibri"/>
                <w:sz w:val="22"/>
                <w:szCs w:val="22"/>
              </w:rPr>
            </w:pPr>
          </w:p>
          <w:p w:rsidR="00F7565D" w:rsidRPr="00446C77" w:rsidRDefault="00F7565D" w:rsidP="005D30F3">
            <w:pPr>
              <w:rPr>
                <w:rFonts w:ascii="Calibri" w:hAnsi="Calibri"/>
                <w:sz w:val="22"/>
                <w:szCs w:val="22"/>
              </w:rPr>
            </w:pPr>
            <w:r w:rsidRPr="009A2332">
              <w:rPr>
                <w:rFonts w:ascii="Calibri" w:hAnsi="Calibri"/>
                <w:sz w:val="22"/>
                <w:szCs w:val="22"/>
                <w:u w:val="single"/>
              </w:rPr>
              <w:lastRenderedPageBreak/>
              <w:t>Washington Elementary School Family Health Initiative</w:t>
            </w:r>
            <w:r w:rsidR="009A2332">
              <w:rPr>
                <w:rFonts w:ascii="Calibri" w:hAnsi="Calibri"/>
                <w:sz w:val="22"/>
                <w:szCs w:val="22"/>
              </w:rPr>
              <w:t xml:space="preserve"> – </w:t>
            </w:r>
            <w:r w:rsidR="00717AE4">
              <w:rPr>
                <w:rFonts w:ascii="Calibri" w:hAnsi="Calibri"/>
                <w:sz w:val="22"/>
                <w:szCs w:val="22"/>
              </w:rPr>
              <w:t xml:space="preserve">This is a grant that MPA, </w:t>
            </w:r>
            <w:r w:rsidR="00324345">
              <w:rPr>
                <w:rFonts w:ascii="Calibri" w:hAnsi="Calibri"/>
                <w:sz w:val="22"/>
                <w:szCs w:val="22"/>
              </w:rPr>
              <w:t>Saginaw Psych</w:t>
            </w:r>
            <w:r w:rsidR="00717AE4">
              <w:rPr>
                <w:rFonts w:ascii="Calibri" w:hAnsi="Calibri"/>
                <w:sz w:val="22"/>
                <w:szCs w:val="22"/>
              </w:rPr>
              <w:t xml:space="preserve">ological and BABH are working on.  We may be approved for the second year grant.  </w:t>
            </w:r>
          </w:p>
          <w:p w:rsidR="009A2332" w:rsidRDefault="009A2332" w:rsidP="005D30F3">
            <w:pPr>
              <w:rPr>
                <w:rFonts w:ascii="Calibri" w:hAnsi="Calibri"/>
                <w:sz w:val="22"/>
                <w:szCs w:val="22"/>
              </w:rPr>
            </w:pPr>
          </w:p>
          <w:p w:rsidR="00C905B2" w:rsidRPr="00446C77" w:rsidRDefault="00F7565D" w:rsidP="0026097D">
            <w:pPr>
              <w:rPr>
                <w:rFonts w:ascii="Calibri" w:hAnsi="Calibri"/>
                <w:sz w:val="22"/>
                <w:szCs w:val="22"/>
              </w:rPr>
            </w:pPr>
            <w:r w:rsidRPr="009A2332">
              <w:rPr>
                <w:rFonts w:ascii="Calibri" w:hAnsi="Calibri"/>
                <w:sz w:val="22"/>
                <w:szCs w:val="22"/>
                <w:u w:val="single"/>
              </w:rPr>
              <w:t>Stepping Up Initiative</w:t>
            </w:r>
            <w:r w:rsidRPr="00446C77">
              <w:rPr>
                <w:rFonts w:ascii="Calibri" w:hAnsi="Calibri"/>
                <w:sz w:val="22"/>
                <w:szCs w:val="22"/>
              </w:rPr>
              <w:t xml:space="preserve"> – </w:t>
            </w:r>
            <w:r w:rsidR="00241151">
              <w:rPr>
                <w:rFonts w:ascii="Calibri" w:hAnsi="Calibri"/>
                <w:sz w:val="22"/>
                <w:szCs w:val="22"/>
              </w:rPr>
              <w:t xml:space="preserve">BABH meets with the </w:t>
            </w:r>
            <w:r w:rsidR="0026097D">
              <w:rPr>
                <w:rFonts w:ascii="Calibri" w:hAnsi="Calibri"/>
                <w:sz w:val="22"/>
                <w:szCs w:val="22"/>
              </w:rPr>
              <w:t>Bay County C</w:t>
            </w:r>
            <w:r w:rsidR="00241151">
              <w:rPr>
                <w:rFonts w:ascii="Calibri" w:hAnsi="Calibri"/>
                <w:sz w:val="22"/>
                <w:szCs w:val="22"/>
              </w:rPr>
              <w:t xml:space="preserve">ourts, </w:t>
            </w:r>
            <w:r w:rsidR="0026097D">
              <w:rPr>
                <w:rFonts w:ascii="Calibri" w:hAnsi="Calibri"/>
                <w:sz w:val="22"/>
                <w:szCs w:val="22"/>
              </w:rPr>
              <w:t xml:space="preserve">Sheriff’s Department, Probation Office, </w:t>
            </w:r>
            <w:r w:rsidR="00241151">
              <w:rPr>
                <w:rFonts w:ascii="Calibri" w:hAnsi="Calibri"/>
                <w:sz w:val="22"/>
                <w:szCs w:val="22"/>
              </w:rPr>
              <w:t xml:space="preserve">Prosecutor’s Office, </w:t>
            </w:r>
            <w:r w:rsidR="0026097D">
              <w:rPr>
                <w:rFonts w:ascii="Calibri" w:hAnsi="Calibri"/>
                <w:sz w:val="22"/>
                <w:szCs w:val="22"/>
              </w:rPr>
              <w:t>and Jail Administration</w:t>
            </w:r>
            <w:r w:rsidR="00241151">
              <w:rPr>
                <w:rFonts w:ascii="Calibri" w:hAnsi="Calibri"/>
                <w:sz w:val="22"/>
                <w:szCs w:val="22"/>
              </w:rPr>
              <w:t xml:space="preserve"> </w:t>
            </w:r>
            <w:r w:rsidR="00717AE4">
              <w:rPr>
                <w:rFonts w:ascii="Calibri" w:hAnsi="Calibri"/>
                <w:sz w:val="22"/>
                <w:szCs w:val="22"/>
              </w:rPr>
              <w:t xml:space="preserve">and now includes </w:t>
            </w:r>
            <w:r w:rsidR="005F2D77">
              <w:rPr>
                <w:rFonts w:ascii="Calibri" w:hAnsi="Calibri"/>
                <w:sz w:val="22"/>
                <w:szCs w:val="22"/>
              </w:rPr>
              <w:t xml:space="preserve">public substance abuse providers at Sacred Heart and Recovery Pathways.  Working on a vivitrol program that would start while incarcerated.  Will receive the first </w:t>
            </w:r>
            <w:r w:rsidR="00324345">
              <w:rPr>
                <w:rFonts w:ascii="Calibri" w:hAnsi="Calibri"/>
                <w:sz w:val="22"/>
                <w:szCs w:val="22"/>
              </w:rPr>
              <w:t xml:space="preserve">injection before being released from jail.  </w:t>
            </w:r>
          </w:p>
        </w:tc>
        <w:tc>
          <w:tcPr>
            <w:tcW w:w="2654" w:type="dxa"/>
          </w:tcPr>
          <w:p w:rsidR="0045021D" w:rsidRPr="00446C77" w:rsidRDefault="0045021D" w:rsidP="005D30F3">
            <w:pPr>
              <w:rPr>
                <w:rFonts w:ascii="Calibri" w:hAnsi="Calibri"/>
                <w:sz w:val="22"/>
                <w:szCs w:val="22"/>
              </w:rPr>
            </w:pPr>
          </w:p>
        </w:tc>
      </w:tr>
      <w:tr w:rsidR="0045021D" w:rsidRPr="00446C77" w:rsidTr="00A77120">
        <w:tc>
          <w:tcPr>
            <w:tcW w:w="496" w:type="dxa"/>
          </w:tcPr>
          <w:p w:rsidR="0045021D" w:rsidRPr="00446C77" w:rsidRDefault="0045021D" w:rsidP="005D30F3">
            <w:pPr>
              <w:jc w:val="center"/>
              <w:rPr>
                <w:rFonts w:ascii="Calibri" w:hAnsi="Calibri"/>
                <w:sz w:val="22"/>
                <w:szCs w:val="22"/>
              </w:rPr>
            </w:pPr>
            <w:r w:rsidRPr="00446C77">
              <w:rPr>
                <w:rFonts w:ascii="Calibri" w:hAnsi="Calibri"/>
                <w:sz w:val="22"/>
                <w:szCs w:val="22"/>
              </w:rPr>
              <w:t>13.</w:t>
            </w:r>
          </w:p>
        </w:tc>
        <w:tc>
          <w:tcPr>
            <w:tcW w:w="3409" w:type="dxa"/>
          </w:tcPr>
          <w:p w:rsidR="0045021D" w:rsidRPr="00446C77" w:rsidRDefault="0045021D" w:rsidP="005D30F3">
            <w:pPr>
              <w:rPr>
                <w:rFonts w:ascii="Calibri" w:hAnsi="Calibri"/>
                <w:sz w:val="22"/>
                <w:szCs w:val="22"/>
              </w:rPr>
            </w:pPr>
            <w:r w:rsidRPr="00446C77">
              <w:rPr>
                <w:rFonts w:ascii="Calibri" w:hAnsi="Calibri"/>
                <w:sz w:val="22"/>
                <w:szCs w:val="22"/>
              </w:rPr>
              <w:t>Adjournment</w:t>
            </w:r>
          </w:p>
          <w:p w:rsidR="0045021D" w:rsidRPr="00446C77" w:rsidRDefault="0045021D" w:rsidP="005D30F3">
            <w:pPr>
              <w:rPr>
                <w:rFonts w:ascii="Calibri" w:hAnsi="Calibri"/>
                <w:sz w:val="22"/>
                <w:szCs w:val="22"/>
              </w:rPr>
            </w:pPr>
          </w:p>
          <w:p w:rsidR="0045021D" w:rsidRPr="00446C77" w:rsidRDefault="0045021D" w:rsidP="005D30F3">
            <w:pPr>
              <w:rPr>
                <w:rFonts w:ascii="Calibri" w:hAnsi="Calibri"/>
                <w:b/>
                <w:sz w:val="22"/>
                <w:szCs w:val="22"/>
              </w:rPr>
            </w:pPr>
            <w:r w:rsidRPr="00446C77">
              <w:rPr>
                <w:rFonts w:ascii="Calibri" w:hAnsi="Calibri"/>
                <w:b/>
                <w:sz w:val="22"/>
                <w:szCs w:val="22"/>
              </w:rPr>
              <w:t>Next Meeting</w:t>
            </w:r>
          </w:p>
        </w:tc>
        <w:tc>
          <w:tcPr>
            <w:tcW w:w="7831" w:type="dxa"/>
          </w:tcPr>
          <w:p w:rsidR="0045021D" w:rsidRPr="004C5F32" w:rsidRDefault="00B35290" w:rsidP="005D30F3">
            <w:pPr>
              <w:rPr>
                <w:rFonts w:ascii="Calibri" w:hAnsi="Calibri"/>
                <w:sz w:val="22"/>
                <w:szCs w:val="22"/>
              </w:rPr>
            </w:pPr>
            <w:r>
              <w:rPr>
                <w:rFonts w:ascii="Calibri" w:hAnsi="Calibri"/>
                <w:sz w:val="22"/>
                <w:szCs w:val="22"/>
              </w:rPr>
              <w:t xml:space="preserve">The meeting </w:t>
            </w:r>
            <w:r w:rsidRPr="004C5F32">
              <w:rPr>
                <w:rFonts w:ascii="Calibri" w:hAnsi="Calibri"/>
                <w:sz w:val="22"/>
                <w:szCs w:val="22"/>
              </w:rPr>
              <w:t xml:space="preserve">adjourned at </w:t>
            </w:r>
            <w:r w:rsidR="00D67791" w:rsidRPr="004C5F32">
              <w:rPr>
                <w:rFonts w:ascii="Calibri" w:hAnsi="Calibri"/>
                <w:sz w:val="22"/>
                <w:szCs w:val="22"/>
              </w:rPr>
              <w:t>3</w:t>
            </w:r>
            <w:r w:rsidR="00A753BE">
              <w:rPr>
                <w:rFonts w:ascii="Calibri" w:hAnsi="Calibri"/>
                <w:sz w:val="22"/>
                <w:szCs w:val="22"/>
              </w:rPr>
              <w:t>:30</w:t>
            </w:r>
            <w:r w:rsidR="002021CC" w:rsidRPr="004C5F32">
              <w:rPr>
                <w:rFonts w:ascii="Calibri" w:hAnsi="Calibri"/>
                <w:sz w:val="22"/>
                <w:szCs w:val="22"/>
              </w:rPr>
              <w:t xml:space="preserve"> pm</w:t>
            </w:r>
            <w:r w:rsidR="0045021D" w:rsidRPr="004C5F32">
              <w:rPr>
                <w:rFonts w:ascii="Calibri" w:hAnsi="Calibri"/>
                <w:sz w:val="22"/>
                <w:szCs w:val="22"/>
              </w:rPr>
              <w:t>.</w:t>
            </w:r>
          </w:p>
          <w:p w:rsidR="0045021D" w:rsidRPr="00C905B2" w:rsidRDefault="0045021D" w:rsidP="005D30F3">
            <w:pPr>
              <w:rPr>
                <w:rFonts w:ascii="Calibri" w:hAnsi="Calibri"/>
                <w:color w:val="000000" w:themeColor="text1"/>
                <w:sz w:val="22"/>
                <w:szCs w:val="22"/>
              </w:rPr>
            </w:pPr>
          </w:p>
          <w:p w:rsidR="0045021D" w:rsidRPr="00446C77" w:rsidRDefault="0045021D" w:rsidP="00F35505">
            <w:pPr>
              <w:rPr>
                <w:rFonts w:ascii="Calibri" w:hAnsi="Calibri"/>
                <w:sz w:val="22"/>
                <w:szCs w:val="22"/>
              </w:rPr>
            </w:pPr>
            <w:r w:rsidRPr="00446C77">
              <w:rPr>
                <w:rFonts w:ascii="Calibri" w:hAnsi="Calibri"/>
                <w:sz w:val="22"/>
                <w:szCs w:val="22"/>
              </w:rPr>
              <w:t xml:space="preserve">The next meeting will be on </w:t>
            </w:r>
            <w:r w:rsidRPr="00446C77">
              <w:rPr>
                <w:rFonts w:ascii="Calibri" w:hAnsi="Calibri"/>
                <w:sz w:val="22"/>
                <w:szCs w:val="22"/>
                <w:u w:val="single"/>
              </w:rPr>
              <w:t xml:space="preserve">Thursday, </w:t>
            </w:r>
            <w:r w:rsidR="006A0F56">
              <w:rPr>
                <w:rFonts w:ascii="Calibri" w:hAnsi="Calibri"/>
                <w:sz w:val="22"/>
                <w:szCs w:val="22"/>
                <w:u w:val="single"/>
              </w:rPr>
              <w:t>August 10</w:t>
            </w:r>
            <w:r w:rsidR="00EF5C9B" w:rsidRPr="00EF5C9B">
              <w:rPr>
                <w:rFonts w:ascii="Calibri" w:hAnsi="Calibri"/>
                <w:sz w:val="22"/>
                <w:szCs w:val="22"/>
                <w:u w:val="single"/>
                <w:vertAlign w:val="superscript"/>
              </w:rPr>
              <w:t>th</w:t>
            </w:r>
            <w:r w:rsidR="00C12E8B">
              <w:rPr>
                <w:rFonts w:ascii="Calibri" w:hAnsi="Calibri"/>
                <w:sz w:val="22"/>
                <w:szCs w:val="22"/>
                <w:u w:val="single"/>
              </w:rPr>
              <w:t>, 2017 from 1</w:t>
            </w:r>
            <w:r w:rsidR="0026097D">
              <w:rPr>
                <w:rFonts w:ascii="Calibri" w:hAnsi="Calibri"/>
                <w:sz w:val="22"/>
                <w:szCs w:val="22"/>
                <w:u w:val="single"/>
              </w:rPr>
              <w:t>2:30-3:0</w:t>
            </w:r>
            <w:r w:rsidRPr="00446C77">
              <w:rPr>
                <w:rFonts w:ascii="Calibri" w:hAnsi="Calibri"/>
                <w:sz w:val="22"/>
                <w:szCs w:val="22"/>
                <w:u w:val="single"/>
              </w:rPr>
              <w:t>0</w:t>
            </w:r>
            <w:r w:rsidRPr="00446C77">
              <w:rPr>
                <w:rFonts w:ascii="Calibri" w:hAnsi="Calibri"/>
                <w:sz w:val="22"/>
                <w:szCs w:val="22"/>
              </w:rPr>
              <w:t xml:space="preserve"> </w:t>
            </w:r>
            <w:r w:rsidRPr="00446C77">
              <w:rPr>
                <w:rFonts w:ascii="Calibri" w:hAnsi="Calibri"/>
                <w:sz w:val="22"/>
                <w:szCs w:val="22"/>
                <w:u w:val="single"/>
              </w:rPr>
              <w:t>pm</w:t>
            </w:r>
            <w:r w:rsidRPr="00446C77">
              <w:rPr>
                <w:rFonts w:ascii="Calibri" w:hAnsi="Calibri"/>
                <w:sz w:val="22"/>
                <w:szCs w:val="22"/>
              </w:rPr>
              <w:t xml:space="preserve"> at </w:t>
            </w:r>
            <w:r w:rsidR="002021CC">
              <w:rPr>
                <w:rFonts w:ascii="Calibri" w:hAnsi="Calibri"/>
                <w:sz w:val="22"/>
                <w:szCs w:val="22"/>
              </w:rPr>
              <w:t>Mulholland in Conference Room 22</w:t>
            </w:r>
            <w:r w:rsidRPr="00446C77">
              <w:rPr>
                <w:rFonts w:ascii="Calibri" w:hAnsi="Calibri"/>
                <w:sz w:val="22"/>
                <w:szCs w:val="22"/>
              </w:rPr>
              <w:t>5.  If there are any additional items that need to be covered at the next meeting, please contact Joelin Hahn or Sandy Gettel.</w:t>
            </w:r>
          </w:p>
        </w:tc>
        <w:tc>
          <w:tcPr>
            <w:tcW w:w="2654" w:type="dxa"/>
          </w:tcPr>
          <w:p w:rsidR="0045021D" w:rsidRPr="00446C77" w:rsidRDefault="0045021D" w:rsidP="005D30F3">
            <w:pPr>
              <w:rPr>
                <w:rFonts w:ascii="Calibri" w:hAnsi="Calibri"/>
                <w:sz w:val="22"/>
                <w:szCs w:val="22"/>
              </w:rPr>
            </w:pPr>
          </w:p>
        </w:tc>
      </w:tr>
    </w:tbl>
    <w:p w:rsidR="00167E38" w:rsidRPr="00446C77" w:rsidRDefault="005D30F3" w:rsidP="00972E99">
      <w:pPr>
        <w:rPr>
          <w:rFonts w:ascii="Calibri" w:hAnsi="Calibri"/>
        </w:rPr>
      </w:pPr>
      <w:r>
        <w:rPr>
          <w:rFonts w:ascii="Calibri" w:hAnsi="Calibri"/>
        </w:rPr>
        <w:br w:type="textWrapping" w:clear="all"/>
      </w:r>
    </w:p>
    <w:sectPr w:rsidR="00167E38" w:rsidRPr="00446C77" w:rsidSect="0069384E">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31" w:rsidRDefault="00976331" w:rsidP="00972E99">
      <w:r>
        <w:separator/>
      </w:r>
    </w:p>
  </w:endnote>
  <w:endnote w:type="continuationSeparator" w:id="0">
    <w:p w:rsidR="00976331" w:rsidRDefault="00976331"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69384E" w:rsidRDefault="00F959E3"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0E2E6E">
      <w:rPr>
        <w:noProof/>
        <w:sz w:val="16"/>
        <w:szCs w:val="16"/>
      </w:rPr>
      <w:t>1</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0E2E6E">
      <w:rPr>
        <w:noProof/>
        <w:sz w:val="16"/>
        <w:szCs w:val="16"/>
      </w:rPr>
      <w:t>6</w:t>
    </w:r>
    <w:r w:rsidRPr="0069384E">
      <w:rPr>
        <w:sz w:val="16"/>
        <w:szCs w:val="16"/>
      </w:rPr>
      <w:fldChar w:fldCharType="end"/>
    </w:r>
  </w:p>
  <w:p w:rsidR="00F959E3" w:rsidRDefault="00F9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31" w:rsidRDefault="00976331" w:rsidP="00972E99">
      <w:r>
        <w:separator/>
      </w:r>
    </w:p>
  </w:footnote>
  <w:footnote w:type="continuationSeparator" w:id="0">
    <w:p w:rsidR="00976331" w:rsidRDefault="00976331"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972E99" w:rsidRDefault="00F959E3"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F959E3" w:rsidRPr="00972E99" w:rsidRDefault="002702D3" w:rsidP="00972E99">
    <w:pPr>
      <w:jc w:val="center"/>
      <w:rPr>
        <w:rFonts w:cs="Calibri"/>
        <w:b/>
      </w:rPr>
    </w:pPr>
    <w:r>
      <w:rPr>
        <w:rFonts w:cs="Calibri"/>
        <w:b/>
      </w:rPr>
      <w:t>PRIMARY NETWORK OPERATIONS &amp;</w:t>
    </w:r>
    <w:r w:rsidR="00F959E3">
      <w:rPr>
        <w:rFonts w:cs="Calibri"/>
        <w:b/>
      </w:rPr>
      <w:t xml:space="preserve"> </w:t>
    </w:r>
    <w:r w:rsidR="00F959E3" w:rsidRPr="00972E99">
      <w:rPr>
        <w:rFonts w:cs="Calibri"/>
        <w:b/>
      </w:rPr>
      <w:t>QUALITY MANAGEMENT COMMITTEE MEETING</w:t>
    </w:r>
  </w:p>
  <w:p w:rsidR="00F959E3" w:rsidRPr="00972E99" w:rsidRDefault="00F959E3" w:rsidP="00972E99">
    <w:pPr>
      <w:jc w:val="center"/>
      <w:rPr>
        <w:rFonts w:cs="Calibri"/>
      </w:rPr>
    </w:pPr>
    <w:r w:rsidRPr="00972E99">
      <w:rPr>
        <w:rFonts w:cs="Calibri"/>
      </w:rPr>
      <w:t xml:space="preserve">Thursday, </w:t>
    </w:r>
    <w:r w:rsidR="006A0F56">
      <w:rPr>
        <w:rFonts w:cs="Calibri"/>
      </w:rPr>
      <w:t>July 13</w:t>
    </w:r>
    <w:r w:rsidRPr="00972E99">
      <w:rPr>
        <w:rFonts w:cs="Calibri"/>
      </w:rPr>
      <w:t>, 2017</w:t>
    </w:r>
  </w:p>
  <w:p w:rsidR="00F959E3" w:rsidRPr="00972E99" w:rsidRDefault="00674CCD" w:rsidP="00972E99">
    <w:pPr>
      <w:jc w:val="center"/>
      <w:rPr>
        <w:rFonts w:cs="Calibri"/>
      </w:rPr>
    </w:pPr>
    <w:r>
      <w:rPr>
        <w:rFonts w:cs="Calibri"/>
      </w:rPr>
      <w:t>1</w:t>
    </w:r>
    <w:r w:rsidR="00F959E3" w:rsidRPr="00972E99">
      <w:rPr>
        <w:rFonts w:cs="Calibri"/>
      </w:rPr>
      <w:t>:30 p.m. - 3:</w:t>
    </w:r>
    <w:r w:rsidR="006A0F56">
      <w:rPr>
        <w:rFonts w:cs="Calibri"/>
      </w:rPr>
      <w:t>3</w:t>
    </w:r>
    <w:r w:rsidR="00F959E3" w:rsidRPr="00972E99">
      <w:rPr>
        <w:rFonts w:cs="Calibri"/>
      </w:rPr>
      <w:t xml:space="preserve">0 p.m.  </w:t>
    </w:r>
  </w:p>
  <w:p w:rsidR="00F959E3" w:rsidRDefault="00F959E3" w:rsidP="00A053E1">
    <w:pPr>
      <w:jc w:val="center"/>
      <w:rPr>
        <w:rFonts w:cs="Calibri"/>
      </w:rPr>
    </w:pPr>
    <w:r w:rsidRPr="00972E99">
      <w:rPr>
        <w:rFonts w:cs="Calibri"/>
      </w:rPr>
      <w:t>Mulholland – Conference Room 225</w:t>
    </w:r>
  </w:p>
  <w:p w:rsidR="00F959E3" w:rsidRPr="00A053E1" w:rsidRDefault="00F959E3"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4E5"/>
    <w:multiLevelType w:val="hybridMultilevel"/>
    <w:tmpl w:val="98AEE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7A2858"/>
    <w:multiLevelType w:val="hybridMultilevel"/>
    <w:tmpl w:val="DE3E75D8"/>
    <w:lvl w:ilvl="0" w:tplc="4454AA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23F2A"/>
    <w:multiLevelType w:val="hybridMultilevel"/>
    <w:tmpl w:val="1E002820"/>
    <w:lvl w:ilvl="0" w:tplc="0CFA5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E28"/>
    <w:multiLevelType w:val="hybridMultilevel"/>
    <w:tmpl w:val="7CEA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05888"/>
    <w:multiLevelType w:val="hybridMultilevel"/>
    <w:tmpl w:val="C7A23884"/>
    <w:lvl w:ilvl="0" w:tplc="047C6A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861B0"/>
    <w:multiLevelType w:val="hybridMultilevel"/>
    <w:tmpl w:val="E63C1588"/>
    <w:lvl w:ilvl="0" w:tplc="8D1264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1A7E"/>
    <w:multiLevelType w:val="hybridMultilevel"/>
    <w:tmpl w:val="AB649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957E6"/>
    <w:multiLevelType w:val="hybridMultilevel"/>
    <w:tmpl w:val="16A06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7498A"/>
    <w:multiLevelType w:val="hybridMultilevel"/>
    <w:tmpl w:val="8108B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C63E5"/>
    <w:multiLevelType w:val="hybridMultilevel"/>
    <w:tmpl w:val="5AA28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C2CB9"/>
    <w:multiLevelType w:val="hybridMultilevel"/>
    <w:tmpl w:val="4574C874"/>
    <w:lvl w:ilvl="0" w:tplc="C73E233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1" w15:restartNumberingAfterBreak="0">
    <w:nsid w:val="4C0467D2"/>
    <w:multiLevelType w:val="hybridMultilevel"/>
    <w:tmpl w:val="462C6D2A"/>
    <w:lvl w:ilvl="0" w:tplc="13B43B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B05FF"/>
    <w:multiLevelType w:val="hybridMultilevel"/>
    <w:tmpl w:val="A3AA52F8"/>
    <w:lvl w:ilvl="0" w:tplc="DDC43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4A2F8E"/>
    <w:multiLevelType w:val="hybridMultilevel"/>
    <w:tmpl w:val="A13CF8D4"/>
    <w:lvl w:ilvl="0" w:tplc="E97E38E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5393C"/>
    <w:multiLevelType w:val="hybridMultilevel"/>
    <w:tmpl w:val="C36CA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A3D06"/>
    <w:multiLevelType w:val="hybridMultilevel"/>
    <w:tmpl w:val="3DA0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289C"/>
    <w:multiLevelType w:val="hybridMultilevel"/>
    <w:tmpl w:val="C4768BDE"/>
    <w:lvl w:ilvl="0" w:tplc="0CFA5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05951"/>
    <w:multiLevelType w:val="hybridMultilevel"/>
    <w:tmpl w:val="3F96D8C4"/>
    <w:lvl w:ilvl="0" w:tplc="B908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D150D"/>
    <w:multiLevelType w:val="hybridMultilevel"/>
    <w:tmpl w:val="03AE8DF4"/>
    <w:lvl w:ilvl="0" w:tplc="1B4CA5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664F2153"/>
    <w:multiLevelType w:val="hybridMultilevel"/>
    <w:tmpl w:val="DC08BB54"/>
    <w:lvl w:ilvl="0" w:tplc="0630DE6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13BE"/>
    <w:multiLevelType w:val="hybridMultilevel"/>
    <w:tmpl w:val="D81C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E798A"/>
    <w:multiLevelType w:val="hybridMultilevel"/>
    <w:tmpl w:val="C0B0A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A17F2"/>
    <w:multiLevelType w:val="hybridMultilevel"/>
    <w:tmpl w:val="382C3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B1E85"/>
    <w:multiLevelType w:val="hybridMultilevel"/>
    <w:tmpl w:val="B9186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7"/>
  </w:num>
  <w:num w:numId="5">
    <w:abstractNumId w:val="12"/>
  </w:num>
  <w:num w:numId="6">
    <w:abstractNumId w:val="6"/>
  </w:num>
  <w:num w:numId="7">
    <w:abstractNumId w:val="20"/>
  </w:num>
  <w:num w:numId="8">
    <w:abstractNumId w:val="14"/>
  </w:num>
  <w:num w:numId="9">
    <w:abstractNumId w:val="18"/>
  </w:num>
  <w:num w:numId="10">
    <w:abstractNumId w:val="8"/>
  </w:num>
  <w:num w:numId="11">
    <w:abstractNumId w:val="17"/>
  </w:num>
  <w:num w:numId="12">
    <w:abstractNumId w:val="2"/>
  </w:num>
  <w:num w:numId="13">
    <w:abstractNumId w:val="3"/>
  </w:num>
  <w:num w:numId="14">
    <w:abstractNumId w:val="16"/>
  </w:num>
  <w:num w:numId="15">
    <w:abstractNumId w:val="13"/>
  </w:num>
  <w:num w:numId="16">
    <w:abstractNumId w:val="19"/>
  </w:num>
  <w:num w:numId="17">
    <w:abstractNumId w:val="9"/>
  </w:num>
  <w:num w:numId="18">
    <w:abstractNumId w:val="23"/>
  </w:num>
  <w:num w:numId="19">
    <w:abstractNumId w:val="11"/>
  </w:num>
  <w:num w:numId="20">
    <w:abstractNumId w:val="1"/>
  </w:num>
  <w:num w:numId="21">
    <w:abstractNumId w:val="5"/>
  </w:num>
  <w:num w:numId="22">
    <w:abstractNumId w:val="0"/>
  </w:num>
  <w:num w:numId="23">
    <w:abstractNumId w:val="24"/>
  </w:num>
  <w:num w:numId="24">
    <w:abstractNumId w:val="10"/>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9"/>
    <w:rsid w:val="0000786B"/>
    <w:rsid w:val="000138B1"/>
    <w:rsid w:val="000155FE"/>
    <w:rsid w:val="0003335C"/>
    <w:rsid w:val="00034063"/>
    <w:rsid w:val="00043FEA"/>
    <w:rsid w:val="000500E3"/>
    <w:rsid w:val="00050BDE"/>
    <w:rsid w:val="00052141"/>
    <w:rsid w:val="00052AC7"/>
    <w:rsid w:val="00053A22"/>
    <w:rsid w:val="00062BA6"/>
    <w:rsid w:val="00065E98"/>
    <w:rsid w:val="000702D7"/>
    <w:rsid w:val="00081AC7"/>
    <w:rsid w:val="00081D5E"/>
    <w:rsid w:val="000A2478"/>
    <w:rsid w:val="000B6098"/>
    <w:rsid w:val="000C26EB"/>
    <w:rsid w:val="000D590F"/>
    <w:rsid w:val="000E2CF2"/>
    <w:rsid w:val="000E2E6E"/>
    <w:rsid w:val="000F4184"/>
    <w:rsid w:val="00106796"/>
    <w:rsid w:val="00120C70"/>
    <w:rsid w:val="001246BC"/>
    <w:rsid w:val="001351D6"/>
    <w:rsid w:val="00141630"/>
    <w:rsid w:val="00142194"/>
    <w:rsid w:val="001449D3"/>
    <w:rsid w:val="001522EF"/>
    <w:rsid w:val="00154D0F"/>
    <w:rsid w:val="00156082"/>
    <w:rsid w:val="00161BBE"/>
    <w:rsid w:val="001630A2"/>
    <w:rsid w:val="00167E38"/>
    <w:rsid w:val="00184897"/>
    <w:rsid w:val="00184FEF"/>
    <w:rsid w:val="001A18B0"/>
    <w:rsid w:val="001A5C71"/>
    <w:rsid w:val="001B095B"/>
    <w:rsid w:val="001B5177"/>
    <w:rsid w:val="001B6E5C"/>
    <w:rsid w:val="001B7B75"/>
    <w:rsid w:val="001C45B3"/>
    <w:rsid w:val="001C6DA7"/>
    <w:rsid w:val="001D3965"/>
    <w:rsid w:val="001E0917"/>
    <w:rsid w:val="001F0767"/>
    <w:rsid w:val="001F2C51"/>
    <w:rsid w:val="001F56E9"/>
    <w:rsid w:val="001F5725"/>
    <w:rsid w:val="001F6C81"/>
    <w:rsid w:val="00201064"/>
    <w:rsid w:val="002021CC"/>
    <w:rsid w:val="002105D5"/>
    <w:rsid w:val="00217E08"/>
    <w:rsid w:val="00221E93"/>
    <w:rsid w:val="00224B64"/>
    <w:rsid w:val="002358F3"/>
    <w:rsid w:val="00241151"/>
    <w:rsid w:val="00241A5A"/>
    <w:rsid w:val="0024417A"/>
    <w:rsid w:val="002443A8"/>
    <w:rsid w:val="00244F53"/>
    <w:rsid w:val="002459E2"/>
    <w:rsid w:val="00252474"/>
    <w:rsid w:val="0026097D"/>
    <w:rsid w:val="002702D3"/>
    <w:rsid w:val="002763FE"/>
    <w:rsid w:val="00280F73"/>
    <w:rsid w:val="00281813"/>
    <w:rsid w:val="00294FFD"/>
    <w:rsid w:val="00297820"/>
    <w:rsid w:val="002A42DA"/>
    <w:rsid w:val="002B04BD"/>
    <w:rsid w:val="002B5FD5"/>
    <w:rsid w:val="002D13B4"/>
    <w:rsid w:val="002D1A2F"/>
    <w:rsid w:val="002E1685"/>
    <w:rsid w:val="002E39FE"/>
    <w:rsid w:val="002F309B"/>
    <w:rsid w:val="002F7405"/>
    <w:rsid w:val="00305E4F"/>
    <w:rsid w:val="00307C70"/>
    <w:rsid w:val="003132EC"/>
    <w:rsid w:val="003148C6"/>
    <w:rsid w:val="00324345"/>
    <w:rsid w:val="003350DA"/>
    <w:rsid w:val="00336353"/>
    <w:rsid w:val="003422EA"/>
    <w:rsid w:val="0034494F"/>
    <w:rsid w:val="00345311"/>
    <w:rsid w:val="0035204C"/>
    <w:rsid w:val="00362A34"/>
    <w:rsid w:val="00370DF4"/>
    <w:rsid w:val="003714A8"/>
    <w:rsid w:val="00373469"/>
    <w:rsid w:val="003768E4"/>
    <w:rsid w:val="0039066A"/>
    <w:rsid w:val="00392FF5"/>
    <w:rsid w:val="003A6B77"/>
    <w:rsid w:val="003C1EAE"/>
    <w:rsid w:val="003C4542"/>
    <w:rsid w:val="003C54E1"/>
    <w:rsid w:val="003D3D64"/>
    <w:rsid w:val="003D5B15"/>
    <w:rsid w:val="003E0A8E"/>
    <w:rsid w:val="003E2CF0"/>
    <w:rsid w:val="003F4D84"/>
    <w:rsid w:val="0040568D"/>
    <w:rsid w:val="00406B31"/>
    <w:rsid w:val="00411550"/>
    <w:rsid w:val="00411761"/>
    <w:rsid w:val="00416CC9"/>
    <w:rsid w:val="0042197E"/>
    <w:rsid w:val="0042217E"/>
    <w:rsid w:val="00424397"/>
    <w:rsid w:val="0042743E"/>
    <w:rsid w:val="00427689"/>
    <w:rsid w:val="004302EE"/>
    <w:rsid w:val="00431ED7"/>
    <w:rsid w:val="00436CA4"/>
    <w:rsid w:val="004405E6"/>
    <w:rsid w:val="00440B8F"/>
    <w:rsid w:val="00443FC8"/>
    <w:rsid w:val="00446C77"/>
    <w:rsid w:val="00447A83"/>
    <w:rsid w:val="0045021D"/>
    <w:rsid w:val="00452805"/>
    <w:rsid w:val="004545CC"/>
    <w:rsid w:val="00455393"/>
    <w:rsid w:val="004572B7"/>
    <w:rsid w:val="00461986"/>
    <w:rsid w:val="00473DA1"/>
    <w:rsid w:val="00474DB2"/>
    <w:rsid w:val="00483D87"/>
    <w:rsid w:val="00484DD7"/>
    <w:rsid w:val="00486F34"/>
    <w:rsid w:val="00492484"/>
    <w:rsid w:val="00495A3B"/>
    <w:rsid w:val="004A5AF0"/>
    <w:rsid w:val="004A7855"/>
    <w:rsid w:val="004B2E41"/>
    <w:rsid w:val="004B7148"/>
    <w:rsid w:val="004C4C23"/>
    <w:rsid w:val="004C5F32"/>
    <w:rsid w:val="004D0338"/>
    <w:rsid w:val="004D2157"/>
    <w:rsid w:val="004D3C88"/>
    <w:rsid w:val="004D79D9"/>
    <w:rsid w:val="004E1DE9"/>
    <w:rsid w:val="004E6D03"/>
    <w:rsid w:val="004F12ED"/>
    <w:rsid w:val="004F51E3"/>
    <w:rsid w:val="005036E4"/>
    <w:rsid w:val="00512A0A"/>
    <w:rsid w:val="00525044"/>
    <w:rsid w:val="005265D6"/>
    <w:rsid w:val="00532CD3"/>
    <w:rsid w:val="00545C72"/>
    <w:rsid w:val="00545DD4"/>
    <w:rsid w:val="00546227"/>
    <w:rsid w:val="0055045A"/>
    <w:rsid w:val="00553C84"/>
    <w:rsid w:val="00556050"/>
    <w:rsid w:val="00564CC5"/>
    <w:rsid w:val="0057094C"/>
    <w:rsid w:val="005710EF"/>
    <w:rsid w:val="00573581"/>
    <w:rsid w:val="00573B8C"/>
    <w:rsid w:val="00582589"/>
    <w:rsid w:val="00584C2E"/>
    <w:rsid w:val="00586223"/>
    <w:rsid w:val="00593C24"/>
    <w:rsid w:val="00595EE2"/>
    <w:rsid w:val="00597D15"/>
    <w:rsid w:val="005A16FD"/>
    <w:rsid w:val="005A4DDC"/>
    <w:rsid w:val="005A6AD8"/>
    <w:rsid w:val="005B5103"/>
    <w:rsid w:val="005B6C26"/>
    <w:rsid w:val="005C0C64"/>
    <w:rsid w:val="005C2C18"/>
    <w:rsid w:val="005C7250"/>
    <w:rsid w:val="005D2D00"/>
    <w:rsid w:val="005D30F3"/>
    <w:rsid w:val="005D3586"/>
    <w:rsid w:val="005D3AC7"/>
    <w:rsid w:val="005D5295"/>
    <w:rsid w:val="005F2D77"/>
    <w:rsid w:val="005F4F22"/>
    <w:rsid w:val="005F6A36"/>
    <w:rsid w:val="00601CBB"/>
    <w:rsid w:val="00606A9A"/>
    <w:rsid w:val="00627FFA"/>
    <w:rsid w:val="00632D66"/>
    <w:rsid w:val="006345ED"/>
    <w:rsid w:val="00637EF3"/>
    <w:rsid w:val="00641712"/>
    <w:rsid w:val="00651D24"/>
    <w:rsid w:val="00657EC3"/>
    <w:rsid w:val="00660884"/>
    <w:rsid w:val="006628DA"/>
    <w:rsid w:val="00665EB9"/>
    <w:rsid w:val="00670AA7"/>
    <w:rsid w:val="00674CCD"/>
    <w:rsid w:val="00680D9A"/>
    <w:rsid w:val="0068135C"/>
    <w:rsid w:val="0068233B"/>
    <w:rsid w:val="00683603"/>
    <w:rsid w:val="00684F57"/>
    <w:rsid w:val="006872B0"/>
    <w:rsid w:val="0069384E"/>
    <w:rsid w:val="00694FC9"/>
    <w:rsid w:val="00695D2F"/>
    <w:rsid w:val="006A0F56"/>
    <w:rsid w:val="006A1795"/>
    <w:rsid w:val="006B04B8"/>
    <w:rsid w:val="006D4125"/>
    <w:rsid w:val="006D6756"/>
    <w:rsid w:val="006E12F9"/>
    <w:rsid w:val="006F6E64"/>
    <w:rsid w:val="00711AD7"/>
    <w:rsid w:val="00712764"/>
    <w:rsid w:val="00717AE4"/>
    <w:rsid w:val="007205F1"/>
    <w:rsid w:val="00721ECF"/>
    <w:rsid w:val="007235CD"/>
    <w:rsid w:val="00731C40"/>
    <w:rsid w:val="00737E40"/>
    <w:rsid w:val="007570B8"/>
    <w:rsid w:val="007616E9"/>
    <w:rsid w:val="00764392"/>
    <w:rsid w:val="0076601F"/>
    <w:rsid w:val="0077683D"/>
    <w:rsid w:val="007774A8"/>
    <w:rsid w:val="00780492"/>
    <w:rsid w:val="00785DB1"/>
    <w:rsid w:val="00792F57"/>
    <w:rsid w:val="0079588C"/>
    <w:rsid w:val="00795B69"/>
    <w:rsid w:val="007964B9"/>
    <w:rsid w:val="0079713D"/>
    <w:rsid w:val="007A1F97"/>
    <w:rsid w:val="007A58D5"/>
    <w:rsid w:val="007A796E"/>
    <w:rsid w:val="007B3DD8"/>
    <w:rsid w:val="007C0B85"/>
    <w:rsid w:val="007C1BC7"/>
    <w:rsid w:val="007C1FBD"/>
    <w:rsid w:val="007C3DC4"/>
    <w:rsid w:val="007D73F5"/>
    <w:rsid w:val="007D7DE6"/>
    <w:rsid w:val="007E13C5"/>
    <w:rsid w:val="007E196F"/>
    <w:rsid w:val="007E3104"/>
    <w:rsid w:val="007F65D4"/>
    <w:rsid w:val="00800D06"/>
    <w:rsid w:val="008046FA"/>
    <w:rsid w:val="00811BCD"/>
    <w:rsid w:val="00820866"/>
    <w:rsid w:val="0082716F"/>
    <w:rsid w:val="008306EA"/>
    <w:rsid w:val="00831CEC"/>
    <w:rsid w:val="008336E0"/>
    <w:rsid w:val="00835BF7"/>
    <w:rsid w:val="0084091C"/>
    <w:rsid w:val="00843D5F"/>
    <w:rsid w:val="008446C2"/>
    <w:rsid w:val="008464F9"/>
    <w:rsid w:val="008469EA"/>
    <w:rsid w:val="008655D6"/>
    <w:rsid w:val="00867E5D"/>
    <w:rsid w:val="00883777"/>
    <w:rsid w:val="008846B5"/>
    <w:rsid w:val="008846BF"/>
    <w:rsid w:val="0088585B"/>
    <w:rsid w:val="008930E4"/>
    <w:rsid w:val="008A052C"/>
    <w:rsid w:val="008B3B42"/>
    <w:rsid w:val="008B49A0"/>
    <w:rsid w:val="008C1237"/>
    <w:rsid w:val="008D3672"/>
    <w:rsid w:val="008D369B"/>
    <w:rsid w:val="008D4792"/>
    <w:rsid w:val="008D542B"/>
    <w:rsid w:val="008D6EAE"/>
    <w:rsid w:val="008E1DE8"/>
    <w:rsid w:val="008E2A27"/>
    <w:rsid w:val="008E3E36"/>
    <w:rsid w:val="008F3EC0"/>
    <w:rsid w:val="008F4730"/>
    <w:rsid w:val="008F6496"/>
    <w:rsid w:val="009037DE"/>
    <w:rsid w:val="00905CCD"/>
    <w:rsid w:val="00911E18"/>
    <w:rsid w:val="0091595E"/>
    <w:rsid w:val="0092020F"/>
    <w:rsid w:val="00925533"/>
    <w:rsid w:val="00930597"/>
    <w:rsid w:val="00935994"/>
    <w:rsid w:val="00943237"/>
    <w:rsid w:val="0094497C"/>
    <w:rsid w:val="00952CA1"/>
    <w:rsid w:val="009553C9"/>
    <w:rsid w:val="009638C7"/>
    <w:rsid w:val="00965862"/>
    <w:rsid w:val="00972E99"/>
    <w:rsid w:val="00976331"/>
    <w:rsid w:val="00991FBA"/>
    <w:rsid w:val="0099298C"/>
    <w:rsid w:val="009A2332"/>
    <w:rsid w:val="009A5775"/>
    <w:rsid w:val="009D0E38"/>
    <w:rsid w:val="009D24D2"/>
    <w:rsid w:val="009E037A"/>
    <w:rsid w:val="00A05039"/>
    <w:rsid w:val="00A053E1"/>
    <w:rsid w:val="00A05518"/>
    <w:rsid w:val="00A0572F"/>
    <w:rsid w:val="00A0746F"/>
    <w:rsid w:val="00A12EB4"/>
    <w:rsid w:val="00A14D0B"/>
    <w:rsid w:val="00A21D65"/>
    <w:rsid w:val="00A3117E"/>
    <w:rsid w:val="00A3685D"/>
    <w:rsid w:val="00A407BA"/>
    <w:rsid w:val="00A449A2"/>
    <w:rsid w:val="00A46396"/>
    <w:rsid w:val="00A52E69"/>
    <w:rsid w:val="00A541A4"/>
    <w:rsid w:val="00A57F3D"/>
    <w:rsid w:val="00A753BE"/>
    <w:rsid w:val="00A77120"/>
    <w:rsid w:val="00A806C2"/>
    <w:rsid w:val="00A864E3"/>
    <w:rsid w:val="00A90063"/>
    <w:rsid w:val="00A90E7E"/>
    <w:rsid w:val="00A92092"/>
    <w:rsid w:val="00AA1C46"/>
    <w:rsid w:val="00AA5A10"/>
    <w:rsid w:val="00AB185C"/>
    <w:rsid w:val="00AB208D"/>
    <w:rsid w:val="00AC4B4B"/>
    <w:rsid w:val="00AC5AFC"/>
    <w:rsid w:val="00AC79AF"/>
    <w:rsid w:val="00AC7F36"/>
    <w:rsid w:val="00AD12DC"/>
    <w:rsid w:val="00AE7F7D"/>
    <w:rsid w:val="00AF254C"/>
    <w:rsid w:val="00B00AE3"/>
    <w:rsid w:val="00B028A1"/>
    <w:rsid w:val="00B03C9E"/>
    <w:rsid w:val="00B05139"/>
    <w:rsid w:val="00B05C0D"/>
    <w:rsid w:val="00B0631D"/>
    <w:rsid w:val="00B06BBE"/>
    <w:rsid w:val="00B204D8"/>
    <w:rsid w:val="00B215D5"/>
    <w:rsid w:val="00B27133"/>
    <w:rsid w:val="00B35290"/>
    <w:rsid w:val="00B3646D"/>
    <w:rsid w:val="00B537F8"/>
    <w:rsid w:val="00B53891"/>
    <w:rsid w:val="00B56041"/>
    <w:rsid w:val="00B6088C"/>
    <w:rsid w:val="00B61E7D"/>
    <w:rsid w:val="00B6404B"/>
    <w:rsid w:val="00B658B7"/>
    <w:rsid w:val="00B92EEA"/>
    <w:rsid w:val="00B95A7D"/>
    <w:rsid w:val="00BA2CDB"/>
    <w:rsid w:val="00BA3B25"/>
    <w:rsid w:val="00BA4BA8"/>
    <w:rsid w:val="00BB0863"/>
    <w:rsid w:val="00BB58AB"/>
    <w:rsid w:val="00BD0DCB"/>
    <w:rsid w:val="00BE0E17"/>
    <w:rsid w:val="00BE6390"/>
    <w:rsid w:val="00BF35A7"/>
    <w:rsid w:val="00BF553E"/>
    <w:rsid w:val="00C12E8B"/>
    <w:rsid w:val="00C1375C"/>
    <w:rsid w:val="00C154ED"/>
    <w:rsid w:val="00C2145F"/>
    <w:rsid w:val="00C222E0"/>
    <w:rsid w:val="00C2532B"/>
    <w:rsid w:val="00C2627F"/>
    <w:rsid w:val="00C2651C"/>
    <w:rsid w:val="00C37F4F"/>
    <w:rsid w:val="00C4240D"/>
    <w:rsid w:val="00C65888"/>
    <w:rsid w:val="00C70FC6"/>
    <w:rsid w:val="00C72437"/>
    <w:rsid w:val="00C73231"/>
    <w:rsid w:val="00C8391A"/>
    <w:rsid w:val="00C849E5"/>
    <w:rsid w:val="00C905B2"/>
    <w:rsid w:val="00C92F5C"/>
    <w:rsid w:val="00C94F36"/>
    <w:rsid w:val="00CA7336"/>
    <w:rsid w:val="00CC3C0B"/>
    <w:rsid w:val="00CD44DA"/>
    <w:rsid w:val="00CD60C0"/>
    <w:rsid w:val="00CE0D67"/>
    <w:rsid w:val="00CE59A1"/>
    <w:rsid w:val="00D062C6"/>
    <w:rsid w:val="00D133A5"/>
    <w:rsid w:val="00D143CA"/>
    <w:rsid w:val="00D25223"/>
    <w:rsid w:val="00D261C0"/>
    <w:rsid w:val="00D31397"/>
    <w:rsid w:val="00D31610"/>
    <w:rsid w:val="00D32572"/>
    <w:rsid w:val="00D36571"/>
    <w:rsid w:val="00D37965"/>
    <w:rsid w:val="00D37D89"/>
    <w:rsid w:val="00D408CC"/>
    <w:rsid w:val="00D5622D"/>
    <w:rsid w:val="00D63779"/>
    <w:rsid w:val="00D63917"/>
    <w:rsid w:val="00D67791"/>
    <w:rsid w:val="00D73837"/>
    <w:rsid w:val="00D75475"/>
    <w:rsid w:val="00D757F3"/>
    <w:rsid w:val="00D82D8F"/>
    <w:rsid w:val="00D849B0"/>
    <w:rsid w:val="00DA1D9A"/>
    <w:rsid w:val="00DA266C"/>
    <w:rsid w:val="00DA2DCC"/>
    <w:rsid w:val="00DA3179"/>
    <w:rsid w:val="00DA48C7"/>
    <w:rsid w:val="00DA61AB"/>
    <w:rsid w:val="00DA6925"/>
    <w:rsid w:val="00DB5DA7"/>
    <w:rsid w:val="00DC4909"/>
    <w:rsid w:val="00DC536D"/>
    <w:rsid w:val="00DC669D"/>
    <w:rsid w:val="00DD0AF3"/>
    <w:rsid w:val="00DE376C"/>
    <w:rsid w:val="00DF621D"/>
    <w:rsid w:val="00E06635"/>
    <w:rsid w:val="00E07DE0"/>
    <w:rsid w:val="00E400F1"/>
    <w:rsid w:val="00E4757E"/>
    <w:rsid w:val="00E529B6"/>
    <w:rsid w:val="00E71B02"/>
    <w:rsid w:val="00E73455"/>
    <w:rsid w:val="00E7626D"/>
    <w:rsid w:val="00E816D1"/>
    <w:rsid w:val="00E92A38"/>
    <w:rsid w:val="00E937CD"/>
    <w:rsid w:val="00E93A69"/>
    <w:rsid w:val="00EA0AB1"/>
    <w:rsid w:val="00EB04A3"/>
    <w:rsid w:val="00EB10E7"/>
    <w:rsid w:val="00EB2609"/>
    <w:rsid w:val="00EB7CC9"/>
    <w:rsid w:val="00EC1A0E"/>
    <w:rsid w:val="00ED14D1"/>
    <w:rsid w:val="00EE10D4"/>
    <w:rsid w:val="00EE3C47"/>
    <w:rsid w:val="00EE541B"/>
    <w:rsid w:val="00EE5DD1"/>
    <w:rsid w:val="00EF5C9B"/>
    <w:rsid w:val="00F002E0"/>
    <w:rsid w:val="00F01FF4"/>
    <w:rsid w:val="00F056D7"/>
    <w:rsid w:val="00F11287"/>
    <w:rsid w:val="00F1656D"/>
    <w:rsid w:val="00F16E84"/>
    <w:rsid w:val="00F20BD7"/>
    <w:rsid w:val="00F27355"/>
    <w:rsid w:val="00F32375"/>
    <w:rsid w:val="00F32F5D"/>
    <w:rsid w:val="00F34ACB"/>
    <w:rsid w:val="00F35505"/>
    <w:rsid w:val="00F45D28"/>
    <w:rsid w:val="00F469A5"/>
    <w:rsid w:val="00F47006"/>
    <w:rsid w:val="00F51FBF"/>
    <w:rsid w:val="00F61663"/>
    <w:rsid w:val="00F62CDD"/>
    <w:rsid w:val="00F63615"/>
    <w:rsid w:val="00F67341"/>
    <w:rsid w:val="00F70841"/>
    <w:rsid w:val="00F713AB"/>
    <w:rsid w:val="00F74821"/>
    <w:rsid w:val="00F7565D"/>
    <w:rsid w:val="00F764FC"/>
    <w:rsid w:val="00F83D7D"/>
    <w:rsid w:val="00F85052"/>
    <w:rsid w:val="00F90ACB"/>
    <w:rsid w:val="00F959E3"/>
    <w:rsid w:val="00F96858"/>
    <w:rsid w:val="00F97C5A"/>
    <w:rsid w:val="00FA0761"/>
    <w:rsid w:val="00FA4006"/>
    <w:rsid w:val="00FB73A9"/>
    <w:rsid w:val="00FC20DC"/>
    <w:rsid w:val="00FC3A2C"/>
    <w:rsid w:val="00FC464E"/>
    <w:rsid w:val="00FC6D3C"/>
    <w:rsid w:val="00FC73AD"/>
    <w:rsid w:val="00FD2D5C"/>
    <w:rsid w:val="00FD3C49"/>
    <w:rsid w:val="00FD6362"/>
    <w:rsid w:val="00FF30CD"/>
    <w:rsid w:val="00FF3FB1"/>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8529A"/>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5</cp:revision>
  <dcterms:created xsi:type="dcterms:W3CDTF">2017-07-31T17:43:00Z</dcterms:created>
  <dcterms:modified xsi:type="dcterms:W3CDTF">2017-11-13T14:22:00Z</dcterms:modified>
</cp:coreProperties>
</file>