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16" w:type="dxa"/>
        <w:jc w:val="center"/>
        <w:tblLayout w:type="fixed"/>
        <w:tblLook w:val="04A0" w:firstRow="1" w:lastRow="0" w:firstColumn="1" w:lastColumn="0" w:noHBand="0" w:noVBand="1"/>
      </w:tblPr>
      <w:tblGrid>
        <w:gridCol w:w="4214"/>
        <w:gridCol w:w="852"/>
        <w:gridCol w:w="3603"/>
        <w:gridCol w:w="852"/>
        <w:gridCol w:w="4130"/>
        <w:gridCol w:w="853"/>
        <w:gridCol w:w="12"/>
      </w:tblGrid>
      <w:tr w:rsidR="0069384E" w:rsidRPr="00A021BA" w:rsidTr="00EE418C">
        <w:trPr>
          <w:gridAfter w:val="1"/>
          <w:wAfter w:w="12" w:type="dxa"/>
          <w:jc w:val="center"/>
        </w:trPr>
        <w:tc>
          <w:tcPr>
            <w:tcW w:w="4214" w:type="dxa"/>
            <w:shd w:val="clear" w:color="auto" w:fill="8496B0" w:themeFill="text2" w:themeFillTint="99"/>
          </w:tcPr>
          <w:p w:rsidR="00972E99" w:rsidRPr="00A021BA" w:rsidRDefault="00972E99" w:rsidP="00256D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A021BA">
              <w:rPr>
                <w:rFonts w:ascii="Calibri" w:hAnsi="Calibri"/>
                <w:b/>
                <w:sz w:val="20"/>
                <w:szCs w:val="20"/>
              </w:rPr>
              <w:t>MEMBERS</w:t>
            </w:r>
          </w:p>
        </w:tc>
        <w:tc>
          <w:tcPr>
            <w:tcW w:w="852" w:type="dxa"/>
            <w:shd w:val="clear" w:color="auto" w:fill="8496B0" w:themeFill="text2" w:themeFillTint="99"/>
          </w:tcPr>
          <w:p w:rsidR="00972E99" w:rsidRPr="00A021BA" w:rsidRDefault="00A053E1" w:rsidP="00972E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1BA">
              <w:rPr>
                <w:rFonts w:ascii="Calibri" w:hAnsi="Calibri"/>
                <w:b/>
                <w:sz w:val="20"/>
                <w:szCs w:val="20"/>
              </w:rPr>
              <w:t>Present</w:t>
            </w:r>
          </w:p>
        </w:tc>
        <w:tc>
          <w:tcPr>
            <w:tcW w:w="3603" w:type="dxa"/>
            <w:shd w:val="clear" w:color="auto" w:fill="8496B0" w:themeFill="text2" w:themeFillTint="99"/>
          </w:tcPr>
          <w:p w:rsidR="00972E99" w:rsidRPr="00A021BA" w:rsidRDefault="00972E99" w:rsidP="00256D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1BA">
              <w:rPr>
                <w:rFonts w:ascii="Calibri" w:hAnsi="Calibri"/>
                <w:b/>
                <w:sz w:val="20"/>
                <w:szCs w:val="20"/>
              </w:rPr>
              <w:t>MEMBERS</w:t>
            </w:r>
          </w:p>
        </w:tc>
        <w:tc>
          <w:tcPr>
            <w:tcW w:w="852" w:type="dxa"/>
            <w:shd w:val="clear" w:color="auto" w:fill="8496B0" w:themeFill="text2" w:themeFillTint="99"/>
          </w:tcPr>
          <w:p w:rsidR="00972E99" w:rsidRPr="00A021BA" w:rsidRDefault="00A053E1" w:rsidP="00972E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1BA">
              <w:rPr>
                <w:rFonts w:ascii="Calibri" w:hAnsi="Calibri"/>
                <w:b/>
                <w:sz w:val="20"/>
                <w:szCs w:val="20"/>
              </w:rPr>
              <w:t>Present</w:t>
            </w:r>
          </w:p>
        </w:tc>
        <w:tc>
          <w:tcPr>
            <w:tcW w:w="4130" w:type="dxa"/>
            <w:shd w:val="clear" w:color="auto" w:fill="8496B0" w:themeFill="text2" w:themeFillTint="99"/>
          </w:tcPr>
          <w:p w:rsidR="00972E99" w:rsidRPr="00A021BA" w:rsidRDefault="00972E99" w:rsidP="00256D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1BA">
              <w:rPr>
                <w:rFonts w:ascii="Calibri" w:hAnsi="Calibri"/>
                <w:b/>
                <w:sz w:val="20"/>
                <w:szCs w:val="20"/>
              </w:rPr>
              <w:t>MEMBERS</w:t>
            </w:r>
          </w:p>
        </w:tc>
        <w:tc>
          <w:tcPr>
            <w:tcW w:w="853" w:type="dxa"/>
            <w:shd w:val="clear" w:color="auto" w:fill="8496B0" w:themeFill="text2" w:themeFillTint="99"/>
          </w:tcPr>
          <w:p w:rsidR="00972E99" w:rsidRPr="00A021BA" w:rsidRDefault="00A053E1" w:rsidP="00972E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1BA">
              <w:rPr>
                <w:rFonts w:ascii="Calibri" w:hAnsi="Calibri"/>
                <w:b/>
                <w:sz w:val="20"/>
                <w:szCs w:val="20"/>
              </w:rPr>
              <w:t>Present</w:t>
            </w:r>
          </w:p>
        </w:tc>
      </w:tr>
      <w:tr w:rsidR="00943237" w:rsidRPr="00A021BA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943237" w:rsidRPr="00A021BA" w:rsidRDefault="0094323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Primary Care Director: Joelin Hahn (Chair)</w:t>
            </w:r>
          </w:p>
        </w:tc>
        <w:tc>
          <w:tcPr>
            <w:tcW w:w="852" w:type="dxa"/>
            <w:vAlign w:val="center"/>
          </w:tcPr>
          <w:p w:rsidR="00943237" w:rsidRPr="00A021BA" w:rsidRDefault="0094323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943237" w:rsidRPr="00A021BA" w:rsidRDefault="0094323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BI/Corporate Compliance: Janis Pinter</w:t>
            </w:r>
          </w:p>
        </w:tc>
        <w:tc>
          <w:tcPr>
            <w:tcW w:w="852" w:type="dxa"/>
            <w:vAlign w:val="center"/>
          </w:tcPr>
          <w:p w:rsidR="0094323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4130" w:type="dxa"/>
            <w:vAlign w:val="center"/>
          </w:tcPr>
          <w:p w:rsidR="00943237" w:rsidRPr="00A021BA" w:rsidRDefault="0094323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MBPA CSM/SC Supervisor: Kathy Coleman</w:t>
            </w:r>
          </w:p>
        </w:tc>
        <w:tc>
          <w:tcPr>
            <w:tcW w:w="853" w:type="dxa"/>
            <w:vAlign w:val="center"/>
          </w:tcPr>
          <w:p w:rsidR="0094323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943237" w:rsidRPr="00A021BA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943237" w:rsidRPr="00A021BA" w:rsidRDefault="0094323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Quality Improvement: Sandy Gettel (Chair)</w:t>
            </w:r>
          </w:p>
        </w:tc>
        <w:tc>
          <w:tcPr>
            <w:tcW w:w="852" w:type="dxa"/>
            <w:vAlign w:val="center"/>
          </w:tcPr>
          <w:p w:rsidR="00943237" w:rsidRPr="00A021BA" w:rsidRDefault="00AB0D92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943237" w:rsidRPr="00A021BA" w:rsidRDefault="0094323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Nursing Team Leader: Sarah Van</w:t>
            </w:r>
            <w:r w:rsidR="00AE6BC3" w:rsidRPr="00A021B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21BA">
              <w:rPr>
                <w:rFonts w:ascii="Calibri" w:hAnsi="Calibri"/>
                <w:sz w:val="18"/>
                <w:szCs w:val="18"/>
              </w:rPr>
              <w:t>Paris</w:t>
            </w:r>
          </w:p>
        </w:tc>
        <w:tc>
          <w:tcPr>
            <w:tcW w:w="852" w:type="dxa"/>
            <w:vAlign w:val="center"/>
          </w:tcPr>
          <w:p w:rsidR="00943237" w:rsidRPr="00A021BA" w:rsidRDefault="0094323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94323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MBPA Program Director: Sandra Garcia</w:t>
            </w:r>
          </w:p>
        </w:tc>
        <w:tc>
          <w:tcPr>
            <w:tcW w:w="853" w:type="dxa"/>
            <w:vAlign w:val="center"/>
          </w:tcPr>
          <w:p w:rsidR="00943237" w:rsidRPr="00A021BA" w:rsidRDefault="0094323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168B7" w:rsidRPr="00A021BA" w:rsidTr="00D626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BABH/Arenac - Integrated Care Director: Karen Amon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Nursing: Heather Seegraves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 xml:space="preserve">MPA Adult OPT </w:t>
            </w:r>
            <w:r w:rsidR="00EE418C" w:rsidRPr="00A021BA">
              <w:rPr>
                <w:rFonts w:ascii="Calibri" w:hAnsi="Calibri"/>
                <w:sz w:val="18"/>
                <w:szCs w:val="18"/>
              </w:rPr>
              <w:t>Program Supervisor</w:t>
            </w:r>
            <w:r w:rsidRPr="00A021BA">
              <w:rPr>
                <w:rFonts w:ascii="Calibri" w:hAnsi="Calibri"/>
                <w:sz w:val="18"/>
                <w:szCs w:val="18"/>
              </w:rPr>
              <w:t>: Katy Dean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8168B7" w:rsidRPr="00A021BA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Children Services: Noreen Kulhanek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Vocational Services: Brenda Rutkowski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MPA Adult CSM/SC Supervisor: Matt Lance</w:t>
            </w:r>
          </w:p>
        </w:tc>
        <w:tc>
          <w:tcPr>
            <w:tcW w:w="853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8168B7" w:rsidRPr="00A021BA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 xml:space="preserve">BABH Children Services: </w:t>
            </w:r>
            <w:r w:rsidR="00EE418C" w:rsidRPr="00A021BA">
              <w:rPr>
                <w:rFonts w:ascii="Calibri" w:hAnsi="Calibri"/>
                <w:sz w:val="18"/>
                <w:szCs w:val="18"/>
              </w:rPr>
              <w:t>Emily Young</w:t>
            </w:r>
          </w:p>
        </w:tc>
        <w:tc>
          <w:tcPr>
            <w:tcW w:w="852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Medical Records: Brenda Beck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MPA Children’s OP Supervisor: Michelle Richards</w:t>
            </w:r>
          </w:p>
        </w:tc>
        <w:tc>
          <w:tcPr>
            <w:tcW w:w="853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8168B7" w:rsidRPr="00A021BA" w:rsidTr="00D626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IMH/HB: Kelli Maciag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Quality &amp; Compliance: Sarah Holsinger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4130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Saginaw Psych</w:t>
            </w:r>
            <w:r w:rsidR="00EE418C" w:rsidRPr="00A021BA">
              <w:rPr>
                <w:rFonts w:ascii="Calibri" w:hAnsi="Calibri"/>
                <w:sz w:val="18"/>
                <w:szCs w:val="18"/>
              </w:rPr>
              <w:t xml:space="preserve">. Therapist: </w:t>
            </w:r>
            <w:r w:rsidRPr="00A021BA">
              <w:rPr>
                <w:rFonts w:ascii="Calibri" w:hAnsi="Calibri"/>
                <w:sz w:val="18"/>
                <w:szCs w:val="18"/>
              </w:rPr>
              <w:t>Barb Goss</w:t>
            </w:r>
          </w:p>
        </w:tc>
        <w:tc>
          <w:tcPr>
            <w:tcW w:w="853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8168B7" w:rsidRPr="00A021BA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Clinic Manager: Amy Folsom</w:t>
            </w:r>
          </w:p>
        </w:tc>
        <w:tc>
          <w:tcPr>
            <w:tcW w:w="852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Clinical Services: Heather Friebe</w:t>
            </w:r>
          </w:p>
        </w:tc>
        <w:tc>
          <w:tcPr>
            <w:tcW w:w="852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4130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Saginaw Psych</w:t>
            </w:r>
            <w:r w:rsidR="00EE418C" w:rsidRPr="00A021BA">
              <w:rPr>
                <w:rFonts w:ascii="Calibri" w:hAnsi="Calibri"/>
                <w:sz w:val="18"/>
                <w:szCs w:val="18"/>
              </w:rPr>
              <w:t xml:space="preserve">. Clinical Director: </w:t>
            </w:r>
            <w:r w:rsidRPr="00A021BA">
              <w:rPr>
                <w:rFonts w:ascii="Calibri" w:hAnsi="Calibri"/>
                <w:sz w:val="18"/>
                <w:szCs w:val="18"/>
              </w:rPr>
              <w:t xml:space="preserve"> Nathalie Menendes</w:t>
            </w:r>
          </w:p>
        </w:tc>
        <w:tc>
          <w:tcPr>
            <w:tcW w:w="853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8168B7" w:rsidRPr="00A021BA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ES/Access: Kristy Moore</w:t>
            </w:r>
          </w:p>
        </w:tc>
        <w:tc>
          <w:tcPr>
            <w:tcW w:w="852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RR/Customer Services: Janelle Steckley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Secretary: Joelle Sporman (Recorder)</w:t>
            </w:r>
          </w:p>
        </w:tc>
        <w:tc>
          <w:tcPr>
            <w:tcW w:w="853" w:type="dxa"/>
            <w:vAlign w:val="center"/>
          </w:tcPr>
          <w:p w:rsidR="008168B7" w:rsidRPr="00A021BA" w:rsidRDefault="00D6268C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256D07" w:rsidRPr="00A021BA" w:rsidTr="00EE418C">
        <w:trPr>
          <w:gridAfter w:val="1"/>
          <w:wAfter w:w="12" w:type="dxa"/>
          <w:trHeight w:val="170"/>
          <w:jc w:val="center"/>
        </w:trPr>
        <w:tc>
          <w:tcPr>
            <w:tcW w:w="4214" w:type="dxa"/>
            <w:vAlign w:val="center"/>
          </w:tcPr>
          <w:p w:rsidR="00256D07" w:rsidRPr="00A021BA" w:rsidRDefault="00256D0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ES/Access: Margaret Dixon</w:t>
            </w:r>
          </w:p>
        </w:tc>
        <w:tc>
          <w:tcPr>
            <w:tcW w:w="852" w:type="dxa"/>
            <w:vAlign w:val="center"/>
          </w:tcPr>
          <w:p w:rsidR="00256D07" w:rsidRPr="00A021BA" w:rsidRDefault="00256D0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256D07" w:rsidRPr="00A021BA" w:rsidRDefault="00256D0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RR/Customer Services: Jeff Wells</w:t>
            </w:r>
          </w:p>
        </w:tc>
        <w:tc>
          <w:tcPr>
            <w:tcW w:w="852" w:type="dxa"/>
            <w:vAlign w:val="center"/>
          </w:tcPr>
          <w:p w:rsidR="00256D0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4130" w:type="dxa"/>
            <w:shd w:val="clear" w:color="auto" w:fill="8496B0" w:themeFill="text2" w:themeFillTint="99"/>
            <w:vAlign w:val="center"/>
          </w:tcPr>
          <w:p w:rsidR="00256D07" w:rsidRPr="00A021BA" w:rsidRDefault="00256D07" w:rsidP="00EE418C">
            <w:pPr>
              <w:rPr>
                <w:rFonts w:ascii="Calibri" w:hAnsi="Calibri"/>
                <w:sz w:val="20"/>
                <w:szCs w:val="20"/>
              </w:rPr>
            </w:pPr>
            <w:r w:rsidRPr="00A021BA">
              <w:rPr>
                <w:rFonts w:ascii="Calibri" w:hAnsi="Calibri"/>
                <w:b/>
                <w:sz w:val="20"/>
                <w:szCs w:val="20"/>
              </w:rPr>
              <w:t>BABH AD-HOC MEMBERS:</w:t>
            </w:r>
          </w:p>
        </w:tc>
        <w:tc>
          <w:tcPr>
            <w:tcW w:w="853" w:type="dxa"/>
            <w:shd w:val="clear" w:color="auto" w:fill="8496B0" w:themeFill="text2" w:themeFillTint="99"/>
            <w:vAlign w:val="center"/>
          </w:tcPr>
          <w:p w:rsidR="00256D07" w:rsidRPr="00A021BA" w:rsidRDefault="00256D07" w:rsidP="00EE41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1BA">
              <w:rPr>
                <w:rFonts w:ascii="Calibri" w:hAnsi="Calibri"/>
                <w:b/>
                <w:sz w:val="20"/>
                <w:szCs w:val="20"/>
              </w:rPr>
              <w:t>Present</w:t>
            </w:r>
          </w:p>
        </w:tc>
      </w:tr>
      <w:tr w:rsidR="008168B7" w:rsidRPr="00A021BA" w:rsidTr="00EE418C">
        <w:trPr>
          <w:gridAfter w:val="1"/>
          <w:wAfter w:w="12" w:type="dxa"/>
          <w:trHeight w:val="188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Access: Stacy Krasinski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LPS COO: Jackie Thompson</w:t>
            </w:r>
          </w:p>
        </w:tc>
        <w:tc>
          <w:tcPr>
            <w:tcW w:w="852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4130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Finance Department: Ellen Lesniak</w:t>
            </w:r>
          </w:p>
        </w:tc>
        <w:tc>
          <w:tcPr>
            <w:tcW w:w="853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168B7" w:rsidRPr="00A021BA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Adult ID/DD Manager: Melanie Corrion</w:t>
            </w:r>
          </w:p>
        </w:tc>
        <w:tc>
          <w:tcPr>
            <w:tcW w:w="852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 xml:space="preserve">LPS Clinical Director: </w:t>
            </w:r>
            <w:r w:rsidR="00D6268C" w:rsidRPr="00A021BA">
              <w:rPr>
                <w:rFonts w:ascii="Calibri" w:hAnsi="Calibri"/>
                <w:sz w:val="18"/>
                <w:szCs w:val="18"/>
              </w:rPr>
              <w:t>Rachel Keyes</w:t>
            </w:r>
          </w:p>
        </w:tc>
        <w:tc>
          <w:tcPr>
            <w:tcW w:w="852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4130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Contracts Admin.: Erin Lewis</w:t>
            </w:r>
          </w:p>
        </w:tc>
        <w:tc>
          <w:tcPr>
            <w:tcW w:w="853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168B7" w:rsidRPr="00A021BA" w:rsidTr="00EE418C">
        <w:trPr>
          <w:gridAfter w:val="1"/>
          <w:wAfter w:w="12" w:type="dxa"/>
          <w:trHeight w:val="197"/>
          <w:jc w:val="center"/>
        </w:trPr>
        <w:tc>
          <w:tcPr>
            <w:tcW w:w="4214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ACT/Adult MI Manager: Kathy Palmer</w:t>
            </w:r>
          </w:p>
        </w:tc>
        <w:tc>
          <w:tcPr>
            <w:tcW w:w="852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MBPA Clinical Director: Cindy Soto</w:t>
            </w:r>
          </w:p>
        </w:tc>
        <w:tc>
          <w:tcPr>
            <w:tcW w:w="852" w:type="dxa"/>
            <w:vAlign w:val="center"/>
          </w:tcPr>
          <w:p w:rsidR="008168B7" w:rsidRPr="00A021BA" w:rsidRDefault="00A52161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4130" w:type="dxa"/>
            <w:vAlign w:val="center"/>
          </w:tcPr>
          <w:p w:rsidR="008168B7" w:rsidRPr="00A021BA" w:rsidRDefault="008168B7" w:rsidP="00EE418C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sz w:val="18"/>
                <w:szCs w:val="18"/>
              </w:rPr>
              <w:t>BABH RR &amp; CS Manager: Melissa Prusi</w:t>
            </w:r>
          </w:p>
        </w:tc>
        <w:tc>
          <w:tcPr>
            <w:tcW w:w="853" w:type="dxa"/>
            <w:vAlign w:val="center"/>
          </w:tcPr>
          <w:p w:rsidR="008168B7" w:rsidRPr="00A021BA" w:rsidRDefault="008168B7" w:rsidP="00EE418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969FE" w:rsidRPr="00A021BA" w:rsidTr="00EE418C">
        <w:trPr>
          <w:trHeight w:val="197"/>
          <w:jc w:val="center"/>
        </w:trPr>
        <w:tc>
          <w:tcPr>
            <w:tcW w:w="14516" w:type="dxa"/>
            <w:gridSpan w:val="7"/>
          </w:tcPr>
          <w:p w:rsidR="00C969FE" w:rsidRPr="00A021BA" w:rsidRDefault="00C969FE" w:rsidP="00C969FE">
            <w:pPr>
              <w:rPr>
                <w:rFonts w:ascii="Calibri" w:hAnsi="Calibri"/>
                <w:sz w:val="18"/>
                <w:szCs w:val="18"/>
              </w:rPr>
            </w:pPr>
            <w:r w:rsidRPr="00A021BA">
              <w:rPr>
                <w:rFonts w:ascii="Calibri" w:hAnsi="Calibri"/>
                <w:b/>
                <w:sz w:val="18"/>
                <w:szCs w:val="18"/>
                <w:u w:val="single"/>
              </w:rPr>
              <w:t>GUESTS</w:t>
            </w:r>
            <w:r w:rsidRPr="00A021BA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911F45" w:rsidRPr="00A021B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</w:tbl>
    <w:p w:rsidR="00972E99" w:rsidRPr="00A021BA" w:rsidRDefault="00972E99" w:rsidP="00972E99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4809"/>
        <w:gridCol w:w="6467"/>
        <w:gridCol w:w="2618"/>
      </w:tblGrid>
      <w:tr w:rsidR="00167E38" w:rsidRPr="00A021BA" w:rsidTr="00620014">
        <w:trPr>
          <w:trHeight w:val="395"/>
          <w:tblHeader/>
        </w:trPr>
        <w:tc>
          <w:tcPr>
            <w:tcW w:w="5305" w:type="dxa"/>
            <w:gridSpan w:val="2"/>
            <w:shd w:val="clear" w:color="auto" w:fill="A6A6A6" w:themeFill="background1" w:themeFillShade="A6"/>
            <w:vAlign w:val="center"/>
          </w:tcPr>
          <w:p w:rsidR="00167E38" w:rsidRPr="00A021BA" w:rsidRDefault="00167E38" w:rsidP="005D30F3">
            <w:pPr>
              <w:jc w:val="center"/>
              <w:rPr>
                <w:rFonts w:ascii="Calibri" w:hAnsi="Calibri"/>
                <w:b/>
              </w:rPr>
            </w:pPr>
            <w:r w:rsidRPr="00A021BA">
              <w:rPr>
                <w:rFonts w:ascii="Calibri" w:hAnsi="Calibri"/>
                <w:b/>
              </w:rPr>
              <w:t>Topic</w:t>
            </w:r>
          </w:p>
        </w:tc>
        <w:tc>
          <w:tcPr>
            <w:tcW w:w="6467" w:type="dxa"/>
            <w:shd w:val="clear" w:color="auto" w:fill="A6A6A6" w:themeFill="background1" w:themeFillShade="A6"/>
            <w:vAlign w:val="center"/>
          </w:tcPr>
          <w:p w:rsidR="00167E38" w:rsidRPr="00A021BA" w:rsidRDefault="00167E38" w:rsidP="005D30F3">
            <w:pPr>
              <w:jc w:val="center"/>
              <w:rPr>
                <w:rFonts w:ascii="Calibri" w:hAnsi="Calibri"/>
                <w:b/>
              </w:rPr>
            </w:pPr>
            <w:r w:rsidRPr="00A021BA">
              <w:rPr>
                <w:rFonts w:ascii="Calibri" w:hAnsi="Calibri"/>
                <w:b/>
              </w:rPr>
              <w:t>Key Discussion Points</w:t>
            </w:r>
          </w:p>
        </w:tc>
        <w:tc>
          <w:tcPr>
            <w:tcW w:w="2618" w:type="dxa"/>
            <w:shd w:val="clear" w:color="auto" w:fill="A6A6A6" w:themeFill="background1" w:themeFillShade="A6"/>
            <w:vAlign w:val="center"/>
          </w:tcPr>
          <w:p w:rsidR="00167E38" w:rsidRPr="00A021BA" w:rsidRDefault="00167E38" w:rsidP="005D30F3">
            <w:pPr>
              <w:jc w:val="center"/>
              <w:rPr>
                <w:rFonts w:ascii="Calibri" w:hAnsi="Calibri"/>
                <w:b/>
              </w:rPr>
            </w:pPr>
            <w:r w:rsidRPr="00A021BA">
              <w:rPr>
                <w:rFonts w:ascii="Calibri" w:hAnsi="Calibri"/>
                <w:b/>
              </w:rPr>
              <w:t>Action Steps</w:t>
            </w:r>
            <w:r w:rsidR="00B05C0D" w:rsidRPr="00A021BA">
              <w:rPr>
                <w:rFonts w:ascii="Calibri" w:hAnsi="Calibri"/>
                <w:b/>
              </w:rPr>
              <w:t>/Responsibility</w:t>
            </w:r>
          </w:p>
        </w:tc>
      </w:tr>
      <w:tr w:rsidR="00167E38" w:rsidRPr="00A021BA" w:rsidTr="00620014">
        <w:tc>
          <w:tcPr>
            <w:tcW w:w="496" w:type="dxa"/>
          </w:tcPr>
          <w:p w:rsidR="00167E38" w:rsidRPr="00A021BA" w:rsidRDefault="00167E38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809" w:type="dxa"/>
          </w:tcPr>
          <w:p w:rsidR="00B05C0D" w:rsidRPr="00A021BA" w:rsidRDefault="00F96858" w:rsidP="005D30F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2E1685" w:rsidRPr="00A021BA">
              <w:rPr>
                <w:rFonts w:ascii="Calibri" w:hAnsi="Calibri"/>
                <w:sz w:val="22"/>
                <w:szCs w:val="22"/>
              </w:rPr>
              <w:t xml:space="preserve">of and Additions to </w:t>
            </w:r>
            <w:r w:rsidR="00B05C0D" w:rsidRPr="00A021BA">
              <w:rPr>
                <w:rFonts w:ascii="Calibri" w:hAnsi="Calibri"/>
                <w:sz w:val="22"/>
                <w:szCs w:val="22"/>
              </w:rPr>
              <w:t>Agenda</w:t>
            </w:r>
          </w:p>
          <w:p w:rsidR="00D133A5" w:rsidRPr="00A021BA" w:rsidRDefault="00D133A5" w:rsidP="005D30F3">
            <w:pPr>
              <w:rPr>
                <w:rFonts w:ascii="Calibri" w:hAnsi="Calibri"/>
                <w:sz w:val="22"/>
                <w:szCs w:val="22"/>
              </w:rPr>
            </w:pPr>
          </w:p>
          <w:p w:rsidR="00167E38" w:rsidRPr="00A021BA" w:rsidRDefault="00F96858" w:rsidP="005D30F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Approval of Meeting Notes from </w:t>
            </w:r>
            <w:r w:rsidR="0011086D" w:rsidRPr="00A021BA">
              <w:rPr>
                <w:rFonts w:ascii="Calibri" w:hAnsi="Calibri"/>
                <w:sz w:val="22"/>
                <w:szCs w:val="22"/>
              </w:rPr>
              <w:t>03</w:t>
            </w:r>
            <w:r w:rsidR="007729C4" w:rsidRPr="00A021BA">
              <w:rPr>
                <w:rFonts w:ascii="Calibri" w:hAnsi="Calibri"/>
                <w:sz w:val="22"/>
                <w:szCs w:val="22"/>
              </w:rPr>
              <w:t>/08</w:t>
            </w:r>
            <w:r w:rsidR="00AB0D92" w:rsidRPr="00A021BA">
              <w:rPr>
                <w:rFonts w:ascii="Calibri" w:hAnsi="Calibri"/>
                <w:sz w:val="22"/>
                <w:szCs w:val="22"/>
              </w:rPr>
              <w:t>/18</w:t>
            </w:r>
            <w:r w:rsidR="00C12E8B" w:rsidRPr="00A021BA">
              <w:rPr>
                <w:rFonts w:ascii="Calibri" w:hAnsi="Calibri"/>
                <w:sz w:val="22"/>
                <w:szCs w:val="22"/>
              </w:rPr>
              <w:t xml:space="preserve"> Meeting</w:t>
            </w:r>
          </w:p>
        </w:tc>
        <w:tc>
          <w:tcPr>
            <w:tcW w:w="6467" w:type="dxa"/>
          </w:tcPr>
          <w:p w:rsidR="00B759D7" w:rsidRPr="00A021BA" w:rsidRDefault="00B759D7" w:rsidP="003906CC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There </w:t>
            </w:r>
            <w:r w:rsidR="0021763E">
              <w:rPr>
                <w:rFonts w:ascii="Calibri" w:hAnsi="Calibri"/>
                <w:sz w:val="22"/>
                <w:szCs w:val="22"/>
              </w:rPr>
              <w:t>was one addition to the agenda. 3b</w:t>
            </w:r>
            <w:r w:rsidR="00A52161" w:rsidRPr="00A021BA">
              <w:rPr>
                <w:rFonts w:ascii="Calibri" w:hAnsi="Calibri"/>
                <w:sz w:val="22"/>
                <w:szCs w:val="22"/>
              </w:rPr>
              <w:t>.</w:t>
            </w:r>
            <w:r w:rsidR="00407D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1763E">
              <w:rPr>
                <w:rFonts w:ascii="Calibri" w:hAnsi="Calibri"/>
                <w:sz w:val="22"/>
                <w:szCs w:val="22"/>
              </w:rPr>
              <w:t>Consumer Information Fact Sheet.</w:t>
            </w:r>
          </w:p>
          <w:p w:rsidR="00A52161" w:rsidRPr="00A021BA" w:rsidRDefault="00A52161" w:rsidP="003906CC">
            <w:pPr>
              <w:rPr>
                <w:rFonts w:ascii="Calibri" w:hAnsi="Calibri"/>
                <w:sz w:val="22"/>
                <w:szCs w:val="22"/>
              </w:rPr>
            </w:pPr>
          </w:p>
          <w:p w:rsidR="00B759D7" w:rsidRPr="00A021BA" w:rsidRDefault="00B759D7" w:rsidP="003906CC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Notes were approved </w:t>
            </w:r>
            <w:r w:rsidR="00A52161" w:rsidRPr="00A021BA">
              <w:rPr>
                <w:rFonts w:ascii="Calibri" w:hAnsi="Calibri"/>
                <w:sz w:val="22"/>
                <w:szCs w:val="22"/>
              </w:rPr>
              <w:t xml:space="preserve">as is.  </w:t>
            </w:r>
            <w:r w:rsidR="00932464" w:rsidRPr="00A021BA">
              <w:rPr>
                <w:rFonts w:ascii="Calibri" w:hAnsi="Calibri"/>
                <w:sz w:val="22"/>
                <w:szCs w:val="22"/>
              </w:rPr>
              <w:t>Katy would like clarification regarding leaving voice messages for consumers</w:t>
            </w:r>
            <w:r w:rsidR="00E6646F" w:rsidRPr="00A021BA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932464" w:rsidRPr="00A021BA">
              <w:rPr>
                <w:rFonts w:ascii="Calibri" w:hAnsi="Calibri"/>
                <w:sz w:val="22"/>
                <w:szCs w:val="22"/>
              </w:rPr>
              <w:t>There is a frequently asked questions document that is updated periodically about the indicators, so Sandy will pass this on to everyone.  Access is given permission by the consumer to call them back</w:t>
            </w:r>
            <w:r w:rsidR="00962C1F" w:rsidRPr="00A021BA">
              <w:rPr>
                <w:rFonts w:ascii="Calibri" w:hAnsi="Calibri"/>
                <w:sz w:val="22"/>
                <w:szCs w:val="22"/>
              </w:rPr>
              <w:t xml:space="preserve"> and leave a message</w:t>
            </w:r>
            <w:r w:rsidR="00932464" w:rsidRPr="00A021BA">
              <w:rPr>
                <w:rFonts w:ascii="Calibri" w:hAnsi="Calibri"/>
                <w:sz w:val="22"/>
                <w:szCs w:val="22"/>
              </w:rPr>
              <w:t>, but when calling back</w:t>
            </w:r>
            <w:r w:rsidR="00962C1F" w:rsidRPr="00A021BA">
              <w:rPr>
                <w:rFonts w:ascii="Calibri" w:hAnsi="Calibri"/>
                <w:sz w:val="22"/>
                <w:szCs w:val="22"/>
              </w:rPr>
              <w:t xml:space="preserve"> again</w:t>
            </w:r>
            <w:r w:rsidR="00932464" w:rsidRPr="00A021B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8F067A" w:rsidRPr="00A021BA">
              <w:rPr>
                <w:rFonts w:ascii="Calibri" w:hAnsi="Calibri"/>
                <w:sz w:val="22"/>
                <w:szCs w:val="22"/>
              </w:rPr>
              <w:t xml:space="preserve">Kristy </w:t>
            </w:r>
            <w:r w:rsidR="00795DFF" w:rsidRPr="00A021BA">
              <w:rPr>
                <w:rFonts w:ascii="Calibri" w:hAnsi="Calibri"/>
                <w:sz w:val="22"/>
                <w:szCs w:val="22"/>
              </w:rPr>
              <w:t>M</w:t>
            </w:r>
            <w:r w:rsidR="00932464" w:rsidRPr="00A021BA">
              <w:rPr>
                <w:rFonts w:ascii="Calibri" w:hAnsi="Calibri"/>
                <w:sz w:val="22"/>
                <w:szCs w:val="22"/>
              </w:rPr>
              <w:t xml:space="preserve">oore will </w:t>
            </w:r>
            <w:r w:rsidR="008F067A" w:rsidRPr="00A021BA">
              <w:rPr>
                <w:rFonts w:ascii="Calibri" w:hAnsi="Calibri"/>
                <w:sz w:val="22"/>
                <w:szCs w:val="22"/>
              </w:rPr>
              <w:t xml:space="preserve">follow-up </w:t>
            </w:r>
            <w:r w:rsidR="00932464" w:rsidRPr="00A021BA">
              <w:rPr>
                <w:rFonts w:ascii="Calibri" w:hAnsi="Calibri"/>
                <w:sz w:val="22"/>
                <w:szCs w:val="22"/>
              </w:rPr>
              <w:t>to see if it’s brought to the consumer’s attention again abo</w:t>
            </w:r>
            <w:r w:rsidR="00962C1F" w:rsidRPr="00A021BA">
              <w:rPr>
                <w:rFonts w:ascii="Calibri" w:hAnsi="Calibri"/>
                <w:sz w:val="22"/>
                <w:szCs w:val="22"/>
              </w:rPr>
              <w:t>ut leaving a voice message</w:t>
            </w:r>
            <w:r w:rsidR="00932464" w:rsidRPr="00A021BA">
              <w:rPr>
                <w:rFonts w:ascii="Calibri" w:hAnsi="Calibri"/>
                <w:sz w:val="22"/>
                <w:szCs w:val="22"/>
              </w:rPr>
              <w:t>.</w:t>
            </w:r>
            <w:r w:rsidR="001A292D">
              <w:rPr>
                <w:rFonts w:ascii="Calibri" w:hAnsi="Calibri"/>
                <w:sz w:val="22"/>
                <w:szCs w:val="22"/>
              </w:rPr>
              <w:t xml:space="preserve">  See</w:t>
            </w:r>
            <w:r w:rsidR="0021763E">
              <w:rPr>
                <w:rFonts w:ascii="Calibri" w:hAnsi="Calibri"/>
                <w:sz w:val="22"/>
                <w:szCs w:val="22"/>
              </w:rPr>
              <w:t xml:space="preserve"> 3b</w:t>
            </w:r>
            <w:r w:rsidR="001A292D">
              <w:rPr>
                <w:rFonts w:ascii="Calibri" w:hAnsi="Calibri"/>
                <w:sz w:val="22"/>
                <w:szCs w:val="22"/>
              </w:rPr>
              <w:t>. below.</w:t>
            </w:r>
          </w:p>
        </w:tc>
        <w:tc>
          <w:tcPr>
            <w:tcW w:w="2618" w:type="dxa"/>
          </w:tcPr>
          <w:p w:rsidR="00167E38" w:rsidRPr="00A021BA" w:rsidRDefault="00E92234" w:rsidP="005D30F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Kristy to f</w:t>
            </w:r>
            <w:r w:rsidR="00932464" w:rsidRPr="00A021BA">
              <w:rPr>
                <w:rFonts w:ascii="Calibri" w:hAnsi="Calibri"/>
                <w:sz w:val="22"/>
                <w:szCs w:val="22"/>
              </w:rPr>
              <w:t>ollow-up on 3</w:t>
            </w:r>
            <w:r w:rsidR="00E6646F" w:rsidRPr="00A021BA">
              <w:rPr>
                <w:rFonts w:ascii="Calibri" w:hAnsi="Calibri"/>
                <w:sz w:val="22"/>
                <w:szCs w:val="22"/>
              </w:rPr>
              <w:t xml:space="preserve">a. </w:t>
            </w:r>
            <w:r w:rsidRPr="00A021BA">
              <w:rPr>
                <w:rFonts w:ascii="Calibri" w:hAnsi="Calibri"/>
                <w:sz w:val="22"/>
                <w:szCs w:val="22"/>
              </w:rPr>
              <w:t>Indicator 3 regarding</w:t>
            </w:r>
            <w:r w:rsidR="00E6646F" w:rsidRPr="00A021BA">
              <w:rPr>
                <w:rFonts w:ascii="Calibri" w:hAnsi="Calibri"/>
                <w:sz w:val="22"/>
                <w:szCs w:val="22"/>
              </w:rPr>
              <w:t xml:space="preserve"> voice message clarification.</w:t>
            </w:r>
          </w:p>
        </w:tc>
      </w:tr>
      <w:tr w:rsidR="000B4CD1" w:rsidRPr="00A021BA" w:rsidTr="00620014">
        <w:tc>
          <w:tcPr>
            <w:tcW w:w="496" w:type="dxa"/>
          </w:tcPr>
          <w:p w:rsidR="000B4CD1" w:rsidRPr="00A021BA" w:rsidRDefault="0028348E" w:rsidP="000B4C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809" w:type="dxa"/>
          </w:tcPr>
          <w:p w:rsidR="00B463D9" w:rsidRPr="00A021BA" w:rsidRDefault="000B4CD1" w:rsidP="00AE6BC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Summary/Data Analysis – Follow-Up to Data Analysis</w:t>
            </w:r>
          </w:p>
          <w:p w:rsidR="0028348E" w:rsidRPr="00A021BA" w:rsidRDefault="0028348E" w:rsidP="0011086D">
            <w:pPr>
              <w:pStyle w:val="ListParagraph"/>
              <w:numPr>
                <w:ilvl w:val="0"/>
                <w:numId w:val="10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Dashboard Review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MMBPIS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Diabetes Screening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Recovery Assessment Scale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CAFAS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Proxy Measure Completeness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Organizational Trauma Assessment</w:t>
            </w:r>
          </w:p>
          <w:p w:rsidR="00C96A24" w:rsidRPr="00A021BA" w:rsidRDefault="0011086D" w:rsidP="00423131">
            <w:pPr>
              <w:pStyle w:val="ListParagraph"/>
              <w:numPr>
                <w:ilvl w:val="0"/>
                <w:numId w:val="10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Follow Up to Data Analysis</w:t>
            </w:r>
          </w:p>
        </w:tc>
        <w:tc>
          <w:tcPr>
            <w:tcW w:w="6467" w:type="dxa"/>
          </w:tcPr>
          <w:p w:rsidR="007A4988" w:rsidRPr="00A021BA" w:rsidRDefault="007C5C02" w:rsidP="008F0FB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Medicaid Event Verification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– A</w:t>
            </w:r>
            <w:r w:rsidR="008F067A" w:rsidRPr="00A021BA">
              <w:rPr>
                <w:rFonts w:ascii="Calibri" w:hAnsi="Calibri"/>
                <w:sz w:val="22"/>
                <w:szCs w:val="22"/>
              </w:rPr>
              <w:t>ll provider</w:t>
            </w:r>
            <w:r w:rsidRPr="00A021BA">
              <w:rPr>
                <w:rFonts w:ascii="Calibri" w:hAnsi="Calibri"/>
                <w:sz w:val="22"/>
                <w:szCs w:val="22"/>
              </w:rPr>
              <w:t>s</w:t>
            </w:r>
            <w:r w:rsidR="008F067A" w:rsidRPr="00A021BA">
              <w:rPr>
                <w:rFonts w:ascii="Calibri" w:hAnsi="Calibri"/>
                <w:sz w:val="22"/>
                <w:szCs w:val="22"/>
              </w:rPr>
              <w:t xml:space="preserve"> received 1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00%; there were no claims pulled for MBPA.  </w:t>
            </w:r>
            <w:r w:rsidR="008F067A" w:rsidRPr="00A021BA">
              <w:rPr>
                <w:rFonts w:ascii="Calibri" w:hAnsi="Calibri"/>
                <w:sz w:val="22"/>
                <w:szCs w:val="22"/>
              </w:rPr>
              <w:t>BABH had 663 claims pulled and 15 had findings</w:t>
            </w:r>
            <w:r w:rsidRPr="00A021BA">
              <w:rPr>
                <w:rFonts w:ascii="Calibri" w:hAnsi="Calibri"/>
                <w:sz w:val="22"/>
                <w:szCs w:val="22"/>
              </w:rPr>
              <w:t>.</w:t>
            </w:r>
            <w:r w:rsidR="007A4988" w:rsidRPr="00A021BA">
              <w:rPr>
                <w:rFonts w:ascii="Calibri" w:hAnsi="Calibri"/>
                <w:sz w:val="22"/>
                <w:szCs w:val="22"/>
              </w:rPr>
              <w:t xml:space="preserve">  Most of the findings were around using a certain modifier, so these may not be considered findings.  Overall, we are at 99%.</w:t>
            </w:r>
          </w:p>
          <w:p w:rsidR="008F0FB9" w:rsidRPr="00A021BA" w:rsidRDefault="008F0FB9" w:rsidP="008F0FB9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8F0FB9" w:rsidRPr="00A021BA" w:rsidRDefault="007A4988" w:rsidP="007A4988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  <w:u w:val="single"/>
              </w:rPr>
              <w:t>IPOS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7C5C02" w:rsidRPr="00A021BA">
              <w:rPr>
                <w:rFonts w:ascii="Calibri" w:hAnsi="Calibri"/>
                <w:sz w:val="22"/>
                <w:szCs w:val="22"/>
              </w:rPr>
              <w:t xml:space="preserve">For FY18Q1,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everyone who had a </w:t>
            </w:r>
            <w:r w:rsidR="008F0FB9" w:rsidRPr="00A021BA">
              <w:rPr>
                <w:rFonts w:ascii="Calibri" w:hAnsi="Calibri"/>
                <w:sz w:val="22"/>
                <w:szCs w:val="22"/>
              </w:rPr>
              <w:t>person-</w:t>
            </w:r>
            <w:r w:rsidRPr="00A021BA">
              <w:rPr>
                <w:rFonts w:ascii="Calibri" w:hAnsi="Calibri"/>
                <w:sz w:val="22"/>
                <w:szCs w:val="22"/>
              </w:rPr>
              <w:t>centered plan was pulled.  H</w:t>
            </w:r>
            <w:r w:rsidR="00795DFF" w:rsidRPr="00A021BA">
              <w:rPr>
                <w:rFonts w:ascii="Calibri" w:hAnsi="Calibri"/>
                <w:sz w:val="22"/>
                <w:szCs w:val="22"/>
              </w:rPr>
              <w:t>eaders were not being used for the majority.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 If there is no evidence in the header, Sarah went into the charts to see if the letter has been sent in the 15 days.  MBPA had 100%, MPA had 99% and </w:t>
            </w:r>
            <w:r w:rsidR="00795DFF" w:rsidRPr="00A021BA">
              <w:rPr>
                <w:rFonts w:ascii="Calibri" w:hAnsi="Calibri"/>
                <w:sz w:val="22"/>
                <w:szCs w:val="22"/>
              </w:rPr>
              <w:t xml:space="preserve">LPS was at 86% so corrective action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will need </w:t>
            </w:r>
            <w:r w:rsidR="008F0FB9" w:rsidRPr="00A021BA">
              <w:rPr>
                <w:rFonts w:ascii="Calibri" w:hAnsi="Calibri"/>
                <w:sz w:val="22"/>
                <w:szCs w:val="22"/>
              </w:rPr>
              <w:t>to be done for LPS.</w:t>
            </w:r>
          </w:p>
          <w:p w:rsidR="008F0FB9" w:rsidRPr="00A021BA" w:rsidRDefault="008F0FB9" w:rsidP="007A4988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8F0FB9" w:rsidRPr="00A021BA" w:rsidRDefault="008F0FB9" w:rsidP="007A4988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  <w:u w:val="single"/>
              </w:rPr>
              <w:t>Evidence of Primary Care Coordination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– MBPA had 10</w:t>
            </w:r>
            <w:r w:rsidR="00CF33F6" w:rsidRPr="00A021BA">
              <w:rPr>
                <w:rFonts w:ascii="Calibri" w:hAnsi="Calibri"/>
                <w:sz w:val="22"/>
                <w:szCs w:val="22"/>
              </w:rPr>
              <w:t>0%, MPA had 99% and LPS had 82% so corrective action will need to be done for LPS.</w:t>
            </w:r>
          </w:p>
          <w:p w:rsidR="008F0FB9" w:rsidRPr="00A021BA" w:rsidRDefault="008F0FB9" w:rsidP="007A4988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CF33F6" w:rsidRPr="00A021BA" w:rsidRDefault="00795DFF" w:rsidP="007A4988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  <w:u w:val="single"/>
              </w:rPr>
              <w:t>Completion of Crisis Plan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CF33F6" w:rsidRPr="00A021BA">
              <w:rPr>
                <w:rFonts w:ascii="Calibri" w:hAnsi="Calibri"/>
                <w:sz w:val="22"/>
                <w:szCs w:val="22"/>
              </w:rPr>
              <w:t>MBPA had 96%, MPA had 97% and LPS had 76% so corrective action will need to be done for LPS.</w:t>
            </w:r>
          </w:p>
          <w:p w:rsidR="00CF33F6" w:rsidRPr="00A021BA" w:rsidRDefault="00CF33F6" w:rsidP="007A4988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7C3E59" w:rsidRPr="00A021BA" w:rsidRDefault="007F67F5" w:rsidP="008F067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There are no corrective actions that need to be done for MMBPIS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>.</w:t>
            </w:r>
          </w:p>
          <w:p w:rsidR="007C3E59" w:rsidRPr="00A021BA" w:rsidRDefault="007C3E59" w:rsidP="007C3E59">
            <w:pPr>
              <w:pStyle w:val="ListParagraph"/>
              <w:ind w:left="736"/>
              <w:rPr>
                <w:rFonts w:ascii="Calibri" w:hAnsi="Calibri"/>
                <w:sz w:val="22"/>
                <w:szCs w:val="22"/>
              </w:rPr>
            </w:pPr>
          </w:p>
          <w:p w:rsidR="007C3E59" w:rsidRPr="00A021BA" w:rsidRDefault="007F67F5" w:rsidP="007C3E59">
            <w:pPr>
              <w:pStyle w:val="ListParagraph"/>
              <w:ind w:left="73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Follow-up to Hospitalization Hedis Measure for Children (ages 6-20) – 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>Individuals need a follow-up appointment in 30 days of being discharged from the hospital.  T</w:t>
            </w:r>
            <w:r w:rsidRPr="00A021BA">
              <w:rPr>
                <w:rFonts w:ascii="Calibri" w:hAnsi="Calibri"/>
                <w:sz w:val="22"/>
                <w:szCs w:val="22"/>
              </w:rPr>
              <w:t>here are no exception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 xml:space="preserve">s.  The standard is 70% and we are at 92.31%. </w:t>
            </w:r>
          </w:p>
          <w:p w:rsidR="007C3E59" w:rsidRPr="00A021BA" w:rsidRDefault="007C3E59" w:rsidP="007C3E59">
            <w:pPr>
              <w:pStyle w:val="ListParagraph"/>
              <w:ind w:left="736"/>
              <w:rPr>
                <w:rFonts w:ascii="Calibri" w:hAnsi="Calibri"/>
                <w:sz w:val="22"/>
                <w:szCs w:val="22"/>
              </w:rPr>
            </w:pPr>
          </w:p>
          <w:p w:rsidR="00D51ADC" w:rsidRPr="00A021BA" w:rsidRDefault="007C3E59" w:rsidP="007C3E59">
            <w:pPr>
              <w:pStyle w:val="ListParagraph"/>
              <w:ind w:left="73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Follow-up to Hospitalization Hedis Measure for Adults (ages 21+) – The standard is 58% and we are at 77.96%. </w:t>
            </w:r>
          </w:p>
          <w:p w:rsidR="007C3E59" w:rsidRPr="00A021BA" w:rsidRDefault="007C3E59" w:rsidP="007C3E59">
            <w:pPr>
              <w:pStyle w:val="ListParagraph"/>
              <w:ind w:left="736"/>
              <w:rPr>
                <w:rFonts w:ascii="Calibri" w:hAnsi="Calibri"/>
                <w:sz w:val="22"/>
                <w:szCs w:val="22"/>
              </w:rPr>
            </w:pPr>
          </w:p>
          <w:p w:rsidR="00795DFF" w:rsidRPr="00A021BA" w:rsidRDefault="007C3E59" w:rsidP="008F067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  <w:u w:val="single"/>
              </w:rPr>
              <w:t>Diabetes Screening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CF33F6" w:rsidRPr="00A021BA">
              <w:rPr>
                <w:rFonts w:ascii="Calibri" w:hAnsi="Calibri"/>
                <w:sz w:val="22"/>
                <w:szCs w:val="22"/>
              </w:rPr>
              <w:t>For FY18Q1, we are</w:t>
            </w:r>
            <w:r w:rsidR="00795DFF" w:rsidRPr="00A021BA">
              <w:rPr>
                <w:rFonts w:ascii="Calibri" w:hAnsi="Calibri"/>
                <w:sz w:val="22"/>
                <w:szCs w:val="22"/>
              </w:rPr>
              <w:t xml:space="preserve"> at 81%.  Out of 192</w:t>
            </w:r>
            <w:r w:rsidR="00CF33F6" w:rsidRPr="00A021BA">
              <w:rPr>
                <w:rFonts w:ascii="Calibri" w:hAnsi="Calibri"/>
                <w:sz w:val="22"/>
                <w:szCs w:val="22"/>
              </w:rPr>
              <w:t xml:space="preserve"> people</w:t>
            </w:r>
            <w:r w:rsidR="00795DFF" w:rsidRPr="00A021BA">
              <w:rPr>
                <w:rFonts w:ascii="Calibri" w:hAnsi="Calibri"/>
                <w:sz w:val="22"/>
                <w:szCs w:val="22"/>
              </w:rPr>
              <w:t xml:space="preserve">, 157 completed their labs.  </w:t>
            </w:r>
          </w:p>
          <w:p w:rsidR="00795DFF" w:rsidRPr="00A021BA" w:rsidRDefault="00D51ADC" w:rsidP="008F067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  <w:u w:val="single"/>
              </w:rPr>
              <w:t>Trauma Assessment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 xml:space="preserve">There were a total of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184 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 xml:space="preserve">people that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responded thru Survey Monkey.  LPS data is not included in the survey monkey.  Sandy went over the percentages of </w:t>
            </w: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 xml:space="preserve">each section of the survey but we will discuss 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 xml:space="preserve">more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next month when everyone gets a chance 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1215C2" w:rsidRPr="00A021BA">
              <w:rPr>
                <w:rFonts w:ascii="Calibri" w:hAnsi="Calibri"/>
                <w:sz w:val="22"/>
                <w:szCs w:val="22"/>
              </w:rPr>
              <w:t>review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 xml:space="preserve"> the survey. </w:t>
            </w:r>
          </w:p>
          <w:p w:rsidR="00D047F3" w:rsidRPr="00A021BA" w:rsidRDefault="001215C2" w:rsidP="00D047F3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There is n</w:t>
            </w:r>
            <w:r w:rsidR="00D047F3" w:rsidRPr="00A021BA">
              <w:rPr>
                <w:rFonts w:ascii="Calibri" w:hAnsi="Calibri"/>
                <w:sz w:val="22"/>
                <w:szCs w:val="22"/>
              </w:rPr>
              <w:t>o follow-up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to data analysis.  There has been i</w:t>
            </w:r>
            <w:r w:rsidR="00D047F3" w:rsidRPr="00A021BA">
              <w:rPr>
                <w:rFonts w:ascii="Calibri" w:hAnsi="Calibri"/>
                <w:sz w:val="22"/>
                <w:szCs w:val="22"/>
              </w:rPr>
              <w:t>mprovement in all areas.</w:t>
            </w:r>
          </w:p>
        </w:tc>
        <w:tc>
          <w:tcPr>
            <w:tcW w:w="2618" w:type="dxa"/>
          </w:tcPr>
          <w:p w:rsidR="007A4988" w:rsidRPr="00A021BA" w:rsidRDefault="007A4988" w:rsidP="007A4988">
            <w:pPr>
              <w:pStyle w:val="ListParagraph"/>
              <w:numPr>
                <w:ilvl w:val="0"/>
                <w:numId w:val="32"/>
              </w:numPr>
              <w:ind w:left="361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 xml:space="preserve">Providers to follow-up with their staff </w:t>
            </w:r>
            <w:r w:rsidR="00565552" w:rsidRPr="00A021BA">
              <w:rPr>
                <w:rFonts w:ascii="Calibri" w:hAnsi="Calibri"/>
                <w:sz w:val="22"/>
                <w:szCs w:val="22"/>
              </w:rPr>
              <w:t>regarding I</w:t>
            </w:r>
            <w:r w:rsidR="0008390A" w:rsidRPr="00A021BA">
              <w:rPr>
                <w:rFonts w:ascii="Calibri" w:hAnsi="Calibri"/>
                <w:sz w:val="22"/>
                <w:szCs w:val="22"/>
              </w:rPr>
              <w:t>POS offered within 15 days</w:t>
            </w:r>
            <w:r w:rsidR="00565552" w:rsidRPr="00A021BA">
              <w:rPr>
                <w:rFonts w:ascii="Calibri" w:hAnsi="Calibri"/>
                <w:sz w:val="22"/>
                <w:szCs w:val="22"/>
              </w:rPr>
              <w:t xml:space="preserve">, whether mailed or </w:t>
            </w:r>
            <w:r w:rsidR="00565552" w:rsidRPr="00A021BA">
              <w:rPr>
                <w:rFonts w:ascii="Calibri" w:hAnsi="Calibri"/>
                <w:sz w:val="22"/>
                <w:szCs w:val="22"/>
              </w:rPr>
              <w:lastRenderedPageBreak/>
              <w:t>copied, is pulled from the header</w:t>
            </w:r>
            <w:r w:rsidR="0008390A" w:rsidRPr="00A021B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565552" w:rsidRPr="00A021BA">
              <w:rPr>
                <w:rFonts w:ascii="Calibri" w:hAnsi="Calibri"/>
                <w:sz w:val="22"/>
                <w:szCs w:val="22"/>
              </w:rPr>
              <w:t xml:space="preserve">  Also, for Healthcare Coordination, there are 2 releases: consent to exchange and consent to exchange with the primary health physician is where the data is being pulled from.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A4988" w:rsidRPr="00A021BA" w:rsidRDefault="007A4988" w:rsidP="007A4988">
            <w:pPr>
              <w:pStyle w:val="ListParagraph"/>
              <w:ind w:left="361"/>
              <w:rPr>
                <w:rFonts w:ascii="Calibri" w:hAnsi="Calibri"/>
                <w:sz w:val="22"/>
                <w:szCs w:val="22"/>
              </w:rPr>
            </w:pPr>
          </w:p>
          <w:p w:rsidR="00423131" w:rsidRPr="00A021BA" w:rsidRDefault="00D51ADC" w:rsidP="007A4988">
            <w:pPr>
              <w:pStyle w:val="ListParagraph"/>
              <w:ind w:left="361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Sandy to email the Trauma Assessment</w:t>
            </w:r>
            <w:r w:rsidR="007C3E59" w:rsidRPr="00A021BA">
              <w:rPr>
                <w:rFonts w:ascii="Calibri" w:hAnsi="Calibri"/>
                <w:sz w:val="22"/>
                <w:szCs w:val="22"/>
              </w:rPr>
              <w:t xml:space="preserve"> to the committee for review.</w:t>
            </w:r>
          </w:p>
        </w:tc>
      </w:tr>
      <w:tr w:rsidR="0028348E" w:rsidRPr="00A021BA" w:rsidTr="00355773">
        <w:tc>
          <w:tcPr>
            <w:tcW w:w="496" w:type="dxa"/>
          </w:tcPr>
          <w:p w:rsidR="0028348E" w:rsidRPr="00A021BA" w:rsidRDefault="0028348E" w:rsidP="002834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09" w:type="dxa"/>
          </w:tcPr>
          <w:p w:rsidR="0028348E" w:rsidRPr="00A021BA" w:rsidRDefault="0028348E" w:rsidP="0028348E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Project Descriptions/Development/Improvements</w:t>
            </w:r>
          </w:p>
          <w:p w:rsidR="0028348E" w:rsidRDefault="0028348E" w:rsidP="0011086D">
            <w:pPr>
              <w:pStyle w:val="ListParagraph"/>
              <w:numPr>
                <w:ilvl w:val="0"/>
                <w:numId w:val="3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Performance Indicator - MMBPIS Reporting</w:t>
            </w:r>
          </w:p>
          <w:p w:rsidR="0021763E" w:rsidRPr="00A021BA" w:rsidRDefault="0021763E" w:rsidP="0011086D">
            <w:pPr>
              <w:pStyle w:val="ListParagraph"/>
              <w:numPr>
                <w:ilvl w:val="0"/>
                <w:numId w:val="3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Consumer Information Fact Sheet</w:t>
            </w:r>
          </w:p>
        </w:tc>
        <w:tc>
          <w:tcPr>
            <w:tcW w:w="6467" w:type="dxa"/>
          </w:tcPr>
          <w:p w:rsidR="00BC7C1C" w:rsidRPr="00A021BA" w:rsidRDefault="00A63FF6" w:rsidP="00BC7C1C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Katy had an individual requesting they be transferred to MPA</w:t>
            </w:r>
            <w:r w:rsidR="00AA710E" w:rsidRPr="00A021BA">
              <w:rPr>
                <w:rFonts w:ascii="Calibri" w:hAnsi="Calibri"/>
                <w:sz w:val="22"/>
                <w:szCs w:val="22"/>
              </w:rPr>
              <w:t xml:space="preserve"> from another provider.  There were n</w:t>
            </w:r>
            <w:r w:rsidRPr="00A021BA">
              <w:rPr>
                <w:rFonts w:ascii="Calibri" w:hAnsi="Calibri"/>
                <w:sz w:val="22"/>
                <w:szCs w:val="22"/>
              </w:rPr>
              <w:t>o contact notes</w:t>
            </w:r>
            <w:r w:rsidR="00AA710E" w:rsidRPr="00A021BA">
              <w:rPr>
                <w:rFonts w:ascii="Calibri" w:hAnsi="Calibri"/>
                <w:sz w:val="22"/>
                <w:szCs w:val="22"/>
              </w:rPr>
              <w:t xml:space="preserve"> and MPA was 8 days into the 14 days for the first service.  Customer Services was contacted already and this does not restart the 14 days.  For Indicator 2 – Request for Service to the Assessment, when they no-show or request another appointment after the 14 days, the 14 days restarts.  For Indicator 3 – </w:t>
            </w:r>
            <w:r w:rsidR="003A53A2" w:rsidRPr="00A021BA">
              <w:rPr>
                <w:rFonts w:ascii="Calibri" w:hAnsi="Calibri"/>
                <w:sz w:val="22"/>
                <w:szCs w:val="22"/>
              </w:rPr>
              <w:t>if they had an assessment and need an ongoing service, once t</w:t>
            </w:r>
            <w:r w:rsidR="00FB3D0D" w:rsidRPr="00A021BA">
              <w:rPr>
                <w:rFonts w:ascii="Calibri" w:hAnsi="Calibri"/>
                <w:sz w:val="22"/>
                <w:szCs w:val="22"/>
              </w:rPr>
              <w:t>hey no-show, cancel or schedule</w:t>
            </w:r>
            <w:r w:rsidR="003A53A2" w:rsidRPr="00A021BA">
              <w:rPr>
                <w:rFonts w:ascii="Calibri" w:hAnsi="Calibri"/>
                <w:sz w:val="22"/>
                <w:szCs w:val="22"/>
              </w:rPr>
              <w:t xml:space="preserve"> outside of the 14 days</w:t>
            </w:r>
            <w:r w:rsidR="00FB3D0D" w:rsidRPr="00A021BA">
              <w:rPr>
                <w:rFonts w:ascii="Calibri" w:hAnsi="Calibri"/>
                <w:sz w:val="22"/>
                <w:szCs w:val="22"/>
              </w:rPr>
              <w:t xml:space="preserve">, it’s an exception.  </w:t>
            </w:r>
            <w:r w:rsidR="001937DF" w:rsidRPr="00A021BA">
              <w:rPr>
                <w:rFonts w:ascii="Calibri" w:hAnsi="Calibri"/>
                <w:sz w:val="22"/>
                <w:szCs w:val="22"/>
              </w:rPr>
              <w:t>Because the</w:t>
            </w:r>
            <w:r w:rsidR="00FB3D0D" w:rsidRPr="00A021BA">
              <w:rPr>
                <w:rFonts w:ascii="Calibri" w:hAnsi="Calibri"/>
                <w:sz w:val="22"/>
                <w:szCs w:val="22"/>
              </w:rPr>
              <w:t xml:space="preserve"> consumer chose to not go back, </w:t>
            </w:r>
            <w:r w:rsidR="001937DF" w:rsidRPr="00A021BA">
              <w:rPr>
                <w:rFonts w:ascii="Calibri" w:hAnsi="Calibri"/>
                <w:sz w:val="22"/>
                <w:szCs w:val="22"/>
              </w:rPr>
              <w:t>we still need to get that</w:t>
            </w:r>
            <w:r w:rsidR="00FB3D0D" w:rsidRPr="00A021BA">
              <w:rPr>
                <w:rFonts w:ascii="Calibri" w:hAnsi="Calibri"/>
                <w:sz w:val="22"/>
                <w:szCs w:val="22"/>
              </w:rPr>
              <w:t xml:space="preserve"> person in within the 14 days.</w:t>
            </w:r>
          </w:p>
          <w:p w:rsidR="00BC7C1C" w:rsidRPr="00A021BA" w:rsidRDefault="00BC7C1C" w:rsidP="00BC7C1C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</w:p>
          <w:p w:rsidR="0021763E" w:rsidRDefault="00BC7C1C" w:rsidP="00BC7C1C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Katy would like to see Customer Service work with the other provider making sure everything is set.  Need clari</w:t>
            </w:r>
            <w:r w:rsidR="0021763E">
              <w:rPr>
                <w:rFonts w:ascii="Calibri" w:hAnsi="Calibri"/>
                <w:sz w:val="22"/>
                <w:szCs w:val="22"/>
              </w:rPr>
              <w:t>fication on how to handle this.</w:t>
            </w:r>
          </w:p>
          <w:p w:rsidR="00BC7C1C" w:rsidRPr="0021763E" w:rsidRDefault="0021763E" w:rsidP="0021763E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Phoenix, g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o in to </w:t>
            </w:r>
            <w:r>
              <w:rPr>
                <w:rFonts w:ascii="Calibri" w:hAnsi="Calibri"/>
                <w:sz w:val="22"/>
                <w:szCs w:val="22"/>
              </w:rPr>
              <w:t>the A</w:t>
            </w:r>
            <w:r w:rsidRPr="00A021BA">
              <w:rPr>
                <w:rFonts w:ascii="Calibri" w:hAnsi="Calibri"/>
                <w:sz w:val="22"/>
                <w:szCs w:val="22"/>
              </w:rPr>
              <w:t>dmin</w:t>
            </w:r>
            <w:r>
              <w:rPr>
                <w:rFonts w:ascii="Calibri" w:hAnsi="Calibri"/>
                <w:sz w:val="22"/>
                <w:szCs w:val="22"/>
              </w:rPr>
              <w:t>istrative Finance Section - View Consumer I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nformation.  </w:t>
            </w:r>
            <w:r>
              <w:rPr>
                <w:rFonts w:ascii="Calibri" w:hAnsi="Calibri"/>
                <w:sz w:val="22"/>
                <w:szCs w:val="22"/>
              </w:rPr>
              <w:t>In the Index, 1. Basic Information, under Primary and Alternate Phone, if ‘Do not leave a message’ is checked, don’t leave a message, but if it isn’t checked, you can leave a message.  At the end of the clinical screen, the clinicians let the consumer know that the provider will call back with an appointment time.</w:t>
            </w:r>
          </w:p>
        </w:tc>
        <w:tc>
          <w:tcPr>
            <w:tcW w:w="2618" w:type="dxa"/>
          </w:tcPr>
          <w:p w:rsidR="00423131" w:rsidRPr="00A021BA" w:rsidRDefault="001937DF" w:rsidP="0011086D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Follow-up with Customer Services on this.  </w:t>
            </w:r>
          </w:p>
          <w:p w:rsidR="004A1FB1" w:rsidRPr="00A021BA" w:rsidRDefault="004A1FB1" w:rsidP="0011086D">
            <w:pPr>
              <w:rPr>
                <w:rFonts w:ascii="Calibri" w:hAnsi="Calibri"/>
                <w:sz w:val="22"/>
                <w:szCs w:val="22"/>
              </w:rPr>
            </w:pPr>
          </w:p>
          <w:p w:rsidR="004A1FB1" w:rsidRPr="00A021BA" w:rsidRDefault="004A1FB1" w:rsidP="0011086D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Sandy </w:t>
            </w:r>
            <w:r w:rsidR="000B2900">
              <w:rPr>
                <w:rFonts w:ascii="Calibri" w:hAnsi="Calibri"/>
                <w:sz w:val="22"/>
                <w:szCs w:val="22"/>
              </w:rPr>
              <w:t>will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email the frequently asked questions </w:t>
            </w:r>
            <w:r w:rsidR="000B2900">
              <w:rPr>
                <w:rFonts w:ascii="Calibri" w:hAnsi="Calibri"/>
                <w:sz w:val="22"/>
                <w:szCs w:val="22"/>
              </w:rPr>
              <w:t>document that was sent out last month because updates were made.</w:t>
            </w:r>
          </w:p>
        </w:tc>
      </w:tr>
      <w:tr w:rsidR="0028348E" w:rsidRPr="00A021BA" w:rsidTr="00355773">
        <w:tc>
          <w:tcPr>
            <w:tcW w:w="496" w:type="dxa"/>
          </w:tcPr>
          <w:p w:rsidR="0028348E" w:rsidRPr="00A021BA" w:rsidRDefault="0028348E" w:rsidP="002834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809" w:type="dxa"/>
          </w:tcPr>
          <w:p w:rsidR="0028348E" w:rsidRPr="00A021BA" w:rsidRDefault="0028348E" w:rsidP="0028348E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Consumer/Stakeholder Feedback/Activity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Consumer Log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Standing Committees, Councils, Program and Contract Provider Reporting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2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Consumer Councils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2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Child and Family Committee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2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Recovery Committee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2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Quality of Life Committee</w:t>
            </w:r>
          </w:p>
        </w:tc>
        <w:tc>
          <w:tcPr>
            <w:tcW w:w="6467" w:type="dxa"/>
          </w:tcPr>
          <w:p w:rsidR="00BD1644" w:rsidRPr="00A021BA" w:rsidRDefault="0012194E" w:rsidP="0011086D">
            <w:pPr>
              <w:pStyle w:val="ListParagraph"/>
              <w:numPr>
                <w:ilvl w:val="0"/>
                <w:numId w:val="27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12194E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# of Complaints</w:t>
            </w:r>
            <w:r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FF5A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1FD2">
              <w:rPr>
                <w:rFonts w:ascii="Calibri" w:hAnsi="Calibri"/>
                <w:sz w:val="22"/>
                <w:szCs w:val="22"/>
              </w:rPr>
              <w:t>The number</w:t>
            </w:r>
            <w:r w:rsidR="004A1FB1" w:rsidRPr="00A021BA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E11FD2">
              <w:rPr>
                <w:rFonts w:ascii="Calibri" w:hAnsi="Calibri"/>
                <w:sz w:val="22"/>
                <w:szCs w:val="22"/>
              </w:rPr>
              <w:t xml:space="preserve">RR/CS </w:t>
            </w:r>
            <w:r w:rsidR="004A1FB1" w:rsidRPr="00A021BA">
              <w:rPr>
                <w:rFonts w:ascii="Calibri" w:hAnsi="Calibri"/>
                <w:sz w:val="22"/>
                <w:szCs w:val="22"/>
              </w:rPr>
              <w:t xml:space="preserve">complaints are trending down.  </w:t>
            </w:r>
            <w:r w:rsidRPr="0012194E">
              <w:rPr>
                <w:rFonts w:ascii="Calibri" w:hAnsi="Calibri"/>
                <w:sz w:val="22"/>
                <w:szCs w:val="22"/>
                <w:u w:val="single"/>
              </w:rPr>
              <w:t>Complaint Trend by Allegation Category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4A1FB1" w:rsidRPr="00A021BA">
              <w:rPr>
                <w:rFonts w:ascii="Calibri" w:hAnsi="Calibri"/>
                <w:sz w:val="22"/>
                <w:szCs w:val="22"/>
              </w:rPr>
              <w:t>Services suite</w:t>
            </w:r>
            <w:r w:rsidR="00E11FD2">
              <w:rPr>
                <w:rFonts w:ascii="Calibri" w:hAnsi="Calibri"/>
                <w:sz w:val="22"/>
                <w:szCs w:val="22"/>
              </w:rPr>
              <w:t>d to condition is usually the higher complaint trend by allegation.  There were 4 in March</w:t>
            </w:r>
            <w:r w:rsidR="004A1FB1" w:rsidRPr="00A021BA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12194E">
              <w:rPr>
                <w:rFonts w:ascii="Calibri" w:hAnsi="Calibri"/>
                <w:sz w:val="22"/>
                <w:szCs w:val="22"/>
                <w:u w:val="single"/>
              </w:rPr>
              <w:t>Substantiated Abuse and Neglect Complaint</w:t>
            </w:r>
            <w:r>
              <w:rPr>
                <w:rFonts w:ascii="Calibri" w:hAnsi="Calibri"/>
                <w:sz w:val="22"/>
                <w:szCs w:val="22"/>
              </w:rPr>
              <w:t xml:space="preserve">s – </w:t>
            </w:r>
            <w:r w:rsidR="00E11FD2">
              <w:rPr>
                <w:rFonts w:ascii="Calibri" w:hAnsi="Calibri"/>
                <w:sz w:val="22"/>
                <w:szCs w:val="22"/>
              </w:rPr>
              <w:t xml:space="preserve">For FY18Q1, there were 6 complaints, 4 of which </w:t>
            </w:r>
            <w:r w:rsidR="00E11FD2">
              <w:rPr>
                <w:rFonts w:ascii="Calibri" w:hAnsi="Calibri"/>
                <w:sz w:val="22"/>
                <w:szCs w:val="22"/>
              </w:rPr>
              <w:lastRenderedPageBreak/>
              <w:t>were substantiated.  For FY18Q2, there were 5 complaints and all 5 were substantiated.</w:t>
            </w:r>
            <w:r>
              <w:rPr>
                <w:rFonts w:ascii="Calibri" w:hAnsi="Calibri"/>
                <w:sz w:val="22"/>
                <w:szCs w:val="22"/>
              </w:rPr>
              <w:t xml:space="preserve">  There were no appeals in Q1 or Q2.  </w:t>
            </w:r>
            <w:r w:rsidRPr="0012194E">
              <w:rPr>
                <w:rFonts w:ascii="Calibri" w:hAnsi="Calibri"/>
                <w:sz w:val="22"/>
                <w:szCs w:val="22"/>
                <w:u w:val="single"/>
              </w:rPr>
              <w:t>Grievance Data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E11FD2">
              <w:rPr>
                <w:rFonts w:ascii="Calibri" w:hAnsi="Calibri"/>
                <w:sz w:val="22"/>
                <w:szCs w:val="22"/>
              </w:rPr>
              <w:t xml:space="preserve">There were </w:t>
            </w:r>
            <w:r>
              <w:rPr>
                <w:rFonts w:ascii="Calibri" w:hAnsi="Calibri"/>
                <w:sz w:val="22"/>
                <w:szCs w:val="22"/>
              </w:rPr>
              <w:t xml:space="preserve">very few grievances per provider.  </w:t>
            </w:r>
            <w:r w:rsidR="0092469A" w:rsidRPr="0092469A">
              <w:rPr>
                <w:rFonts w:ascii="Calibri" w:hAnsi="Calibri"/>
                <w:sz w:val="22"/>
                <w:szCs w:val="22"/>
                <w:u w:val="single"/>
              </w:rPr>
              <w:t xml:space="preserve">Medicaid </w:t>
            </w:r>
            <w:r w:rsidRPr="0092469A">
              <w:rPr>
                <w:rFonts w:ascii="Calibri" w:hAnsi="Calibri"/>
                <w:sz w:val="22"/>
                <w:szCs w:val="22"/>
                <w:u w:val="single"/>
              </w:rPr>
              <w:t>G</w:t>
            </w:r>
            <w:r w:rsidRPr="0012194E">
              <w:rPr>
                <w:rFonts w:ascii="Calibri" w:hAnsi="Calibri"/>
                <w:sz w:val="22"/>
                <w:szCs w:val="22"/>
                <w:u w:val="single"/>
              </w:rPr>
              <w:t>rievance Decisions in Favor of CMHSP vs. Beneficiary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E11FD2">
              <w:rPr>
                <w:rFonts w:ascii="Calibri" w:hAnsi="Calibri"/>
                <w:sz w:val="22"/>
                <w:szCs w:val="22"/>
              </w:rPr>
              <w:t xml:space="preserve">For Q1-Q2, there were 10 Medicaid grievances filed, total of 5 that were in favor of the beneficiary.  </w:t>
            </w:r>
            <w:r w:rsidRPr="0012194E">
              <w:rPr>
                <w:rFonts w:ascii="Calibri" w:hAnsi="Calibri"/>
                <w:sz w:val="22"/>
                <w:szCs w:val="22"/>
                <w:u w:val="single"/>
              </w:rPr>
              <w:t>Appeal Data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E11FD2">
              <w:rPr>
                <w:rFonts w:ascii="Calibri" w:hAnsi="Calibri"/>
                <w:sz w:val="22"/>
                <w:szCs w:val="22"/>
              </w:rPr>
              <w:t xml:space="preserve">MPA had 12 appeals in Q1 and </w:t>
            </w:r>
            <w:r w:rsidR="00D244DF">
              <w:rPr>
                <w:rFonts w:ascii="Calibri" w:hAnsi="Calibri"/>
                <w:sz w:val="22"/>
                <w:szCs w:val="22"/>
              </w:rPr>
              <w:t>33 in Q2</w:t>
            </w:r>
            <w:r w:rsidR="00E11FD2">
              <w:rPr>
                <w:rFonts w:ascii="Calibri" w:hAnsi="Calibri"/>
                <w:sz w:val="22"/>
                <w:szCs w:val="22"/>
              </w:rPr>
              <w:t xml:space="preserve">, 11 of which </w:t>
            </w:r>
            <w:r w:rsidR="00D244DF">
              <w:rPr>
                <w:rFonts w:ascii="Calibri" w:hAnsi="Calibri"/>
                <w:sz w:val="22"/>
                <w:szCs w:val="22"/>
              </w:rPr>
              <w:t>were for service termination for both quarters</w:t>
            </w:r>
            <w:r w:rsidR="00E11FD2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92469A" w:rsidRPr="0092469A">
              <w:rPr>
                <w:rFonts w:ascii="Calibri" w:hAnsi="Calibri"/>
                <w:sz w:val="22"/>
                <w:szCs w:val="22"/>
                <w:u w:val="single"/>
              </w:rPr>
              <w:t>Medicaid and GF Appeal Decisions in Favor of CMHSP vs. Beneficiary</w:t>
            </w:r>
            <w:r w:rsidR="0092469A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 xml:space="preserve">For Q1, there were 33 appeal decisions and for Q2, there were 58.  The majority were in favor of the beneficiary.  </w:t>
            </w:r>
            <w:r w:rsidR="0092469A" w:rsidRPr="0092469A">
              <w:rPr>
                <w:rFonts w:ascii="Calibri" w:hAnsi="Calibri"/>
                <w:sz w:val="22"/>
                <w:szCs w:val="22"/>
                <w:u w:val="single"/>
              </w:rPr>
              <w:t>Medicaid State Fair Hearing (Appeal) Decisions in Favor of CMHSP vs. Beneficiary</w:t>
            </w:r>
            <w:r w:rsidR="0092469A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For Q1, 1 state fair hearing was withdrawn and 2 were dismissed.  There were n</w:t>
            </w:r>
            <w:r w:rsidR="00BD1644" w:rsidRPr="00A021BA">
              <w:rPr>
                <w:rFonts w:ascii="Calibri" w:hAnsi="Calibri"/>
                <w:sz w:val="22"/>
                <w:szCs w:val="22"/>
              </w:rPr>
              <w:t xml:space="preserve">o </w:t>
            </w:r>
            <w:r w:rsidR="00A62A26" w:rsidRPr="00A021BA">
              <w:rPr>
                <w:rFonts w:ascii="Calibri" w:hAnsi="Calibri"/>
                <w:sz w:val="22"/>
                <w:szCs w:val="22"/>
              </w:rPr>
              <w:t>state fair hearings in Q</w:t>
            </w:r>
            <w:r>
              <w:rPr>
                <w:rFonts w:ascii="Calibri" w:hAnsi="Calibri"/>
                <w:sz w:val="22"/>
                <w:szCs w:val="22"/>
              </w:rPr>
              <w:t>2.</w:t>
            </w:r>
            <w:r w:rsidR="0092469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2469A" w:rsidRPr="0092469A">
              <w:rPr>
                <w:rFonts w:ascii="Calibri" w:hAnsi="Calibri"/>
                <w:sz w:val="22"/>
                <w:szCs w:val="22"/>
                <w:u w:val="single"/>
              </w:rPr>
              <w:t>Inquiry Data</w:t>
            </w:r>
            <w:r w:rsidR="0092469A">
              <w:rPr>
                <w:rFonts w:ascii="Calibri" w:hAnsi="Calibri"/>
                <w:sz w:val="22"/>
                <w:szCs w:val="22"/>
              </w:rPr>
              <w:t xml:space="preserve"> – Most beneficiary inquiries are from services and supports.  </w:t>
            </w:r>
          </w:p>
          <w:p w:rsidR="0092469A" w:rsidRDefault="00A62A26" w:rsidP="00A62A26">
            <w:pPr>
              <w:pStyle w:val="ListParagraph"/>
              <w:numPr>
                <w:ilvl w:val="0"/>
                <w:numId w:val="27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310332"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469A">
              <w:rPr>
                <w:rFonts w:ascii="Calibri" w:hAnsi="Calibri"/>
                <w:sz w:val="22"/>
                <w:szCs w:val="22"/>
              </w:rPr>
              <w:t xml:space="preserve">Consumer Council meetings were in March.  They are trying to </w:t>
            </w:r>
          </w:p>
          <w:p w:rsidR="0092469A" w:rsidRDefault="0092469A" w:rsidP="0092469A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55700E">
              <w:rPr>
                <w:rFonts w:ascii="Calibri" w:hAnsi="Calibri"/>
                <w:sz w:val="22"/>
                <w:szCs w:val="22"/>
              </w:rPr>
              <w:t xml:space="preserve"> g</w:t>
            </w:r>
            <w:r>
              <w:rPr>
                <w:rFonts w:ascii="Calibri" w:hAnsi="Calibri"/>
                <w:sz w:val="22"/>
                <w:szCs w:val="22"/>
              </w:rPr>
              <w:t xml:space="preserve">et </w:t>
            </w:r>
            <w:r w:rsidRPr="0092469A">
              <w:rPr>
                <w:rFonts w:ascii="Calibri" w:hAnsi="Calibri"/>
                <w:sz w:val="22"/>
                <w:szCs w:val="22"/>
              </w:rPr>
              <w:t>Arenac</w:t>
            </w:r>
            <w:r w:rsidR="00310332" w:rsidRPr="0092469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2A26" w:rsidRPr="0092469A">
              <w:rPr>
                <w:rFonts w:ascii="Calibri" w:hAnsi="Calibri"/>
                <w:sz w:val="22"/>
                <w:szCs w:val="22"/>
              </w:rPr>
              <w:t xml:space="preserve">County more involved in the </w:t>
            </w:r>
            <w:r>
              <w:rPr>
                <w:rFonts w:ascii="Calibri" w:hAnsi="Calibri"/>
                <w:sz w:val="22"/>
                <w:szCs w:val="22"/>
              </w:rPr>
              <w:t xml:space="preserve">Walk-A-Mile.  There’s </w:t>
            </w:r>
          </w:p>
          <w:p w:rsidR="0055700E" w:rsidRDefault="0092469A" w:rsidP="0092469A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55700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 a</w:t>
            </w:r>
            <w:r w:rsidR="00A62A26" w:rsidRPr="0092469A">
              <w:rPr>
                <w:rFonts w:ascii="Calibri" w:hAnsi="Calibri"/>
                <w:sz w:val="22"/>
                <w:szCs w:val="22"/>
              </w:rPr>
              <w:t xml:space="preserve">nti-stigma </w:t>
            </w:r>
            <w:r w:rsidR="0055700E">
              <w:rPr>
                <w:rFonts w:ascii="Calibri" w:hAnsi="Calibri"/>
                <w:sz w:val="22"/>
                <w:szCs w:val="22"/>
              </w:rPr>
              <w:t xml:space="preserve">opportunity to address a recommendation </w:t>
            </w:r>
          </w:p>
          <w:p w:rsidR="0055700E" w:rsidRDefault="0055700E" w:rsidP="0092469A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related to reducing bullying in the schools and special </w:t>
            </w:r>
          </w:p>
          <w:p w:rsidR="0055700E" w:rsidRDefault="0055700E" w:rsidP="0092469A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education.  Looking for more members for the Bay County </w:t>
            </w:r>
          </w:p>
          <w:p w:rsidR="00DE4033" w:rsidRDefault="0055700E" w:rsidP="00DE4033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Consumer Council</w:t>
            </w:r>
            <w:r w:rsidR="00DE4033">
              <w:rPr>
                <w:rFonts w:ascii="Calibri" w:hAnsi="Calibri"/>
                <w:sz w:val="22"/>
                <w:szCs w:val="22"/>
              </w:rPr>
              <w:t>.  Recommendation for i</w:t>
            </w:r>
            <w:r w:rsidR="00A62A26" w:rsidRPr="00DE4033">
              <w:rPr>
                <w:rFonts w:ascii="Calibri" w:hAnsi="Calibri"/>
                <w:sz w:val="22"/>
                <w:szCs w:val="22"/>
              </w:rPr>
              <w:t xml:space="preserve">ncreased </w:t>
            </w:r>
          </w:p>
          <w:p w:rsidR="00DE4033" w:rsidRDefault="00DE4033" w:rsidP="00DE4033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A62A26" w:rsidRPr="00DE4033">
              <w:rPr>
                <w:rFonts w:ascii="Calibri" w:hAnsi="Calibri"/>
                <w:sz w:val="22"/>
                <w:szCs w:val="22"/>
              </w:rPr>
              <w:t>orientation for Self Determination</w:t>
            </w:r>
            <w:r w:rsidRPr="00DE4033">
              <w:rPr>
                <w:rFonts w:ascii="Calibri" w:hAnsi="Calibri"/>
                <w:sz w:val="22"/>
                <w:szCs w:val="22"/>
              </w:rPr>
              <w:t xml:space="preserve"> for new and current </w:t>
            </w:r>
          </w:p>
          <w:p w:rsidR="00BD1644" w:rsidRPr="00DE4033" w:rsidRDefault="00DE4033" w:rsidP="00DE4033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DE4033">
              <w:rPr>
                <w:rFonts w:ascii="Calibri" w:hAnsi="Calibri"/>
                <w:sz w:val="22"/>
                <w:szCs w:val="22"/>
              </w:rPr>
              <w:t>individuals</w:t>
            </w:r>
            <w:r w:rsidR="00A62A26" w:rsidRPr="00DE4033">
              <w:rPr>
                <w:rFonts w:ascii="Calibri" w:hAnsi="Calibri"/>
                <w:sz w:val="22"/>
                <w:szCs w:val="22"/>
              </w:rPr>
              <w:t>.  Ne</w:t>
            </w:r>
            <w:r w:rsidRPr="00DE4033">
              <w:rPr>
                <w:rFonts w:ascii="Calibri" w:hAnsi="Calibri"/>
                <w:sz w:val="22"/>
                <w:szCs w:val="22"/>
              </w:rPr>
              <w:t xml:space="preserve">xt meetings take place </w:t>
            </w:r>
            <w:r w:rsidR="00A62A26" w:rsidRPr="00DE4033">
              <w:rPr>
                <w:rFonts w:ascii="Calibri" w:hAnsi="Calibri"/>
                <w:sz w:val="22"/>
                <w:szCs w:val="22"/>
              </w:rPr>
              <w:t>in May.</w:t>
            </w:r>
          </w:p>
          <w:p w:rsidR="00CA4406" w:rsidRDefault="00310332" w:rsidP="00A62A26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2.  </w:t>
            </w:r>
            <w:r w:rsidR="00DE4033">
              <w:rPr>
                <w:rFonts w:ascii="Calibri" w:hAnsi="Calibri"/>
                <w:sz w:val="22"/>
                <w:szCs w:val="22"/>
              </w:rPr>
              <w:t xml:space="preserve">Did some brainstorming.  How to use DBT skills for </w:t>
            </w:r>
            <w:r w:rsidR="00CA4406">
              <w:rPr>
                <w:rFonts w:ascii="Calibri" w:hAnsi="Calibri"/>
                <w:sz w:val="22"/>
                <w:szCs w:val="22"/>
              </w:rPr>
              <w:t xml:space="preserve">teens that </w:t>
            </w:r>
          </w:p>
          <w:p w:rsidR="00DE4033" w:rsidRDefault="00CA4406" w:rsidP="00A62A26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are prone to hospitalizations, those with suicidal thoughts.  </w:t>
            </w:r>
          </w:p>
          <w:p w:rsidR="008F2FE4" w:rsidRDefault="00310332" w:rsidP="00A62A26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3.  April 19</w:t>
            </w:r>
            <w:r w:rsidRPr="00A021B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is the</w:t>
            </w:r>
            <w:r w:rsidR="008F2FE4">
              <w:rPr>
                <w:rFonts w:ascii="Calibri" w:hAnsi="Calibri"/>
                <w:sz w:val="22"/>
                <w:szCs w:val="22"/>
              </w:rPr>
              <w:t xml:space="preserve"> next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Recovery Committee meeting</w:t>
            </w:r>
            <w:r w:rsidR="008F2FE4">
              <w:rPr>
                <w:rFonts w:ascii="Calibri" w:hAnsi="Calibri"/>
                <w:sz w:val="22"/>
                <w:szCs w:val="22"/>
              </w:rPr>
              <w:t xml:space="preserve">.  It’s the </w:t>
            </w:r>
          </w:p>
          <w:p w:rsidR="00310332" w:rsidRPr="00A021BA" w:rsidRDefault="008F2FE4" w:rsidP="00A62A26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Indicator 4 Recovery Workgroup</w:t>
            </w:r>
            <w:r w:rsidR="00D16A5C">
              <w:rPr>
                <w:rFonts w:ascii="Calibri" w:hAnsi="Calibri"/>
                <w:sz w:val="22"/>
                <w:szCs w:val="22"/>
              </w:rPr>
              <w:t xml:space="preserve"> from 2:30-4:00 in Room 225</w:t>
            </w:r>
            <w:r w:rsidR="00310332" w:rsidRPr="00A021BA">
              <w:rPr>
                <w:rFonts w:ascii="Calibri" w:hAnsi="Calibri"/>
                <w:sz w:val="22"/>
                <w:szCs w:val="22"/>
              </w:rPr>
              <w:t>.</w:t>
            </w:r>
          </w:p>
          <w:p w:rsidR="00310332" w:rsidRPr="00A021BA" w:rsidRDefault="00310332" w:rsidP="00A62A26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4.  </w:t>
            </w:r>
            <w:r w:rsidR="00FD2851" w:rsidRPr="00A021BA"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</w:tc>
        <w:tc>
          <w:tcPr>
            <w:tcW w:w="2618" w:type="dxa"/>
          </w:tcPr>
          <w:p w:rsidR="00423131" w:rsidRPr="0012194E" w:rsidRDefault="0012194E" w:rsidP="0012194E">
            <w:pPr>
              <w:pStyle w:val="ListParagraph"/>
              <w:numPr>
                <w:ilvl w:val="0"/>
                <w:numId w:val="33"/>
              </w:numPr>
              <w:ind w:left="3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Janis asked about service termination.  Of those terminated cases, how many returned to services. 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Jeff to look in</w:t>
            </w:r>
            <w:r w:rsidR="00FF5A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 pulling that data.</w:t>
            </w:r>
          </w:p>
        </w:tc>
      </w:tr>
      <w:tr w:rsidR="0028348E" w:rsidRPr="00A021BA" w:rsidTr="00355773">
        <w:tc>
          <w:tcPr>
            <w:tcW w:w="496" w:type="dxa"/>
          </w:tcPr>
          <w:p w:rsidR="0028348E" w:rsidRPr="00A021BA" w:rsidRDefault="0028348E" w:rsidP="002834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809" w:type="dxa"/>
          </w:tcPr>
          <w:p w:rsidR="0028348E" w:rsidRPr="00A021BA" w:rsidRDefault="0028348E" w:rsidP="0028348E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MSHN/MDHHS Updates</w:t>
            </w:r>
          </w:p>
          <w:p w:rsidR="00A80DE2" w:rsidRPr="00A021BA" w:rsidRDefault="0011086D" w:rsidP="00423131">
            <w:pPr>
              <w:pStyle w:val="ListParagraph"/>
              <w:numPr>
                <w:ilvl w:val="0"/>
                <w:numId w:val="1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Site Review Dates – MSHN DMC Follow-Up August 24-25</w:t>
            </w:r>
          </w:p>
          <w:p w:rsidR="00B35E6D" w:rsidRPr="00A021BA" w:rsidRDefault="0011086D" w:rsidP="00423131">
            <w:pPr>
              <w:pStyle w:val="ListParagraph"/>
              <w:numPr>
                <w:ilvl w:val="0"/>
                <w:numId w:val="1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Medicaid Event Verification Report Res</w:t>
            </w:r>
            <w:r w:rsidR="00B35E6D" w:rsidRPr="00A021BA">
              <w:rPr>
                <w:rFonts w:ascii="Calibri" w:hAnsi="Calibri"/>
                <w:sz w:val="22"/>
                <w:szCs w:val="22"/>
              </w:rPr>
              <w:t>ults – Next Review August 24-25</w:t>
            </w:r>
          </w:p>
          <w:p w:rsidR="0011086D" w:rsidRPr="00A021BA" w:rsidRDefault="0011086D" w:rsidP="00423131">
            <w:pPr>
              <w:pStyle w:val="ListParagraph"/>
              <w:numPr>
                <w:ilvl w:val="0"/>
                <w:numId w:val="1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MDHHS/MSHN SED/Child/Hab Waiver Reviews </w:t>
            </w:r>
          </w:p>
        </w:tc>
        <w:tc>
          <w:tcPr>
            <w:tcW w:w="6467" w:type="dxa"/>
          </w:tcPr>
          <w:p w:rsidR="00A80DE2" w:rsidRPr="00A021BA" w:rsidRDefault="0011086D" w:rsidP="00423131">
            <w:pPr>
              <w:pStyle w:val="ListParagraph"/>
              <w:numPr>
                <w:ilvl w:val="0"/>
                <w:numId w:val="23"/>
              </w:numPr>
              <w:ind w:left="33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The MSHN D</w:t>
            </w:r>
            <w:r w:rsidR="00B35E6D" w:rsidRPr="00A021BA">
              <w:rPr>
                <w:rFonts w:ascii="Calibri" w:hAnsi="Calibri"/>
                <w:sz w:val="22"/>
                <w:szCs w:val="22"/>
              </w:rPr>
              <w:t>elegated Managed Care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follow-up is scheduled for August 24-25.</w:t>
            </w:r>
            <w:r w:rsidR="00B35E6D" w:rsidRPr="00A021BA">
              <w:rPr>
                <w:rFonts w:ascii="Calibri" w:hAnsi="Calibri"/>
                <w:sz w:val="22"/>
                <w:szCs w:val="22"/>
              </w:rPr>
              <w:t xml:space="preserve">  This is just a follow-up</w:t>
            </w:r>
            <w:r w:rsidR="003A3A2F">
              <w:rPr>
                <w:rFonts w:ascii="Calibri" w:hAnsi="Calibri"/>
                <w:sz w:val="22"/>
                <w:szCs w:val="22"/>
              </w:rPr>
              <w:t xml:space="preserve"> to the corrective action</w:t>
            </w:r>
            <w:r w:rsidR="00B35E6D" w:rsidRPr="00A021BA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11086D" w:rsidRPr="00A021BA" w:rsidRDefault="00B35E6D" w:rsidP="00423131">
            <w:pPr>
              <w:pStyle w:val="ListParagraph"/>
              <w:numPr>
                <w:ilvl w:val="0"/>
                <w:numId w:val="23"/>
              </w:numPr>
              <w:ind w:left="33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 xml:space="preserve">The next </w:t>
            </w:r>
            <w:r w:rsidR="003A3A2F">
              <w:rPr>
                <w:rFonts w:ascii="Calibri" w:hAnsi="Calibri"/>
                <w:sz w:val="22"/>
                <w:szCs w:val="22"/>
              </w:rPr>
              <w:t>MEV review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is scheduled for August 24-25 as well. </w:t>
            </w:r>
            <w:r w:rsidR="003A3A2F">
              <w:rPr>
                <w:rFonts w:ascii="Calibri" w:hAnsi="Calibri"/>
                <w:sz w:val="22"/>
                <w:szCs w:val="22"/>
              </w:rPr>
              <w:t xml:space="preserve">  This will be a full review.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35E6D" w:rsidRPr="00A021BA" w:rsidRDefault="00B35E6D" w:rsidP="00423131">
            <w:pPr>
              <w:pStyle w:val="ListParagraph"/>
              <w:numPr>
                <w:ilvl w:val="0"/>
                <w:numId w:val="23"/>
              </w:numPr>
              <w:ind w:left="33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</w:t>
            </w:r>
            <w:r w:rsidR="003A3A2F">
              <w:rPr>
                <w:rFonts w:ascii="Calibri" w:hAnsi="Calibri"/>
                <w:sz w:val="22"/>
                <w:szCs w:val="22"/>
              </w:rPr>
              <w:t>he waiver reviews are t</w:t>
            </w:r>
            <w:r w:rsidRPr="00A021BA">
              <w:rPr>
                <w:rFonts w:ascii="Calibri" w:hAnsi="Calibri"/>
                <w:sz w:val="22"/>
                <w:szCs w:val="22"/>
              </w:rPr>
              <w:t>en</w:t>
            </w:r>
            <w:r w:rsidR="003A3A2F">
              <w:rPr>
                <w:rFonts w:ascii="Calibri" w:hAnsi="Calibri"/>
                <w:sz w:val="22"/>
                <w:szCs w:val="22"/>
              </w:rPr>
              <w:t>tatively set for July/August.  They w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ill </w:t>
            </w:r>
            <w:r w:rsidR="003A3A2F">
              <w:rPr>
                <w:rFonts w:ascii="Calibri" w:hAnsi="Calibri"/>
                <w:sz w:val="22"/>
                <w:szCs w:val="22"/>
              </w:rPr>
              <w:t xml:space="preserve">be </w:t>
            </w:r>
            <w:r w:rsidRPr="00A021BA">
              <w:rPr>
                <w:rFonts w:ascii="Calibri" w:hAnsi="Calibri"/>
                <w:sz w:val="22"/>
                <w:szCs w:val="22"/>
              </w:rPr>
              <w:t>do</w:t>
            </w:r>
            <w:r w:rsidR="003A3A2F">
              <w:rPr>
                <w:rFonts w:ascii="Calibri" w:hAnsi="Calibri"/>
                <w:sz w:val="22"/>
                <w:szCs w:val="22"/>
              </w:rPr>
              <w:t>ing desk top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reviews </w:t>
            </w:r>
            <w:r w:rsidR="003A3A2F">
              <w:rPr>
                <w:rFonts w:ascii="Calibri" w:hAnsi="Calibri"/>
                <w:sz w:val="22"/>
                <w:szCs w:val="22"/>
              </w:rPr>
              <w:t xml:space="preserve">and will be working </w:t>
            </w:r>
            <w:r w:rsidR="00F14DD0">
              <w:rPr>
                <w:rFonts w:ascii="Calibri" w:hAnsi="Calibri"/>
                <w:sz w:val="22"/>
                <w:szCs w:val="22"/>
              </w:rPr>
              <w:t>remotely from their location.  They w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ill fill out a form </w:t>
            </w:r>
            <w:r w:rsidR="00F14DD0">
              <w:rPr>
                <w:rFonts w:ascii="Calibri" w:hAnsi="Calibri"/>
                <w:sz w:val="22"/>
                <w:szCs w:val="22"/>
              </w:rPr>
              <w:t>for each review they do and will identify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what wasn’t found during the review.  </w:t>
            </w:r>
          </w:p>
        </w:tc>
        <w:tc>
          <w:tcPr>
            <w:tcW w:w="2618" w:type="dxa"/>
          </w:tcPr>
          <w:p w:rsidR="0028348E" w:rsidRPr="00A021BA" w:rsidRDefault="0028348E" w:rsidP="002834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38" w:rsidRPr="00A021BA" w:rsidTr="00620014">
        <w:tc>
          <w:tcPr>
            <w:tcW w:w="496" w:type="dxa"/>
          </w:tcPr>
          <w:p w:rsidR="00167E38" w:rsidRPr="00A021BA" w:rsidRDefault="0028348E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6</w:t>
            </w:r>
            <w:r w:rsidR="00B3646D" w:rsidRPr="00A021B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167E38" w:rsidRPr="00A021BA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Clinical Process</w:t>
            </w:r>
            <w:r w:rsidR="0028348E" w:rsidRPr="00A021BA">
              <w:rPr>
                <w:rFonts w:ascii="Calibri" w:hAnsi="Calibri"/>
                <w:sz w:val="22"/>
                <w:szCs w:val="22"/>
              </w:rPr>
              <w:t>es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– Issues/Discussion</w:t>
            </w:r>
          </w:p>
          <w:p w:rsidR="0028348E" w:rsidRPr="00A021BA" w:rsidRDefault="0011086D" w:rsidP="00423131">
            <w:pPr>
              <w:pStyle w:val="ListParagraph"/>
              <w:numPr>
                <w:ilvl w:val="0"/>
                <w:numId w:val="12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Death Reports</w:t>
            </w:r>
          </w:p>
          <w:p w:rsidR="0005642D" w:rsidRPr="0021763E" w:rsidRDefault="0005642D" w:rsidP="0021763E">
            <w:pPr>
              <w:pStyle w:val="ListParagraph"/>
              <w:numPr>
                <w:ilvl w:val="0"/>
                <w:numId w:val="12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LOCUS</w:t>
            </w:r>
            <w:r w:rsidR="005B0AAF">
              <w:rPr>
                <w:rFonts w:ascii="Calibri" w:hAnsi="Calibri"/>
                <w:sz w:val="22"/>
                <w:szCs w:val="22"/>
              </w:rPr>
              <w:t xml:space="preserve"> – Prep for future MiFAST Review</w:t>
            </w:r>
          </w:p>
        </w:tc>
        <w:tc>
          <w:tcPr>
            <w:tcW w:w="6467" w:type="dxa"/>
          </w:tcPr>
          <w:p w:rsidR="007E565C" w:rsidRPr="00A021BA" w:rsidRDefault="0005642D" w:rsidP="00423131">
            <w:pPr>
              <w:pStyle w:val="ListParagraph"/>
              <w:numPr>
                <w:ilvl w:val="0"/>
                <w:numId w:val="13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Just a reminder when death reports are filled out, any details about the death or </w:t>
            </w:r>
            <w:r w:rsidR="008402CB">
              <w:rPr>
                <w:rFonts w:ascii="Calibri" w:hAnsi="Calibri"/>
                <w:sz w:val="22"/>
                <w:szCs w:val="22"/>
              </w:rPr>
              <w:t xml:space="preserve">details about the </w:t>
            </w:r>
            <w:r w:rsidRPr="00A021BA">
              <w:rPr>
                <w:rFonts w:ascii="Calibri" w:hAnsi="Calibri"/>
                <w:sz w:val="22"/>
                <w:szCs w:val="22"/>
              </w:rPr>
              <w:t>treatm</w:t>
            </w:r>
            <w:r w:rsidR="008402CB">
              <w:rPr>
                <w:rFonts w:ascii="Calibri" w:hAnsi="Calibri"/>
                <w:sz w:val="22"/>
                <w:szCs w:val="22"/>
              </w:rPr>
              <w:t>ent services is very helpful.</w:t>
            </w:r>
          </w:p>
          <w:p w:rsidR="00E93C6E" w:rsidRDefault="0005642D" w:rsidP="00E25822">
            <w:pPr>
              <w:pStyle w:val="ListParagraph"/>
              <w:numPr>
                <w:ilvl w:val="0"/>
                <w:numId w:val="13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We n</w:t>
            </w:r>
            <w:r w:rsidR="0011086D" w:rsidRPr="00A021BA">
              <w:rPr>
                <w:rFonts w:ascii="Calibri" w:hAnsi="Calibri"/>
                <w:sz w:val="22"/>
                <w:szCs w:val="22"/>
              </w:rPr>
              <w:t>eed to prepare for the future MiFAST Review.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 W</w:t>
            </w:r>
            <w:r w:rsidR="005B0AAF">
              <w:rPr>
                <w:rFonts w:ascii="Calibri" w:hAnsi="Calibri"/>
                <w:sz w:val="22"/>
                <w:szCs w:val="22"/>
              </w:rPr>
              <w:t>e w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ill be requesting the tool </w:t>
            </w:r>
            <w:r w:rsidR="005B0AAF">
              <w:rPr>
                <w:rFonts w:ascii="Calibri" w:hAnsi="Calibri"/>
                <w:sz w:val="22"/>
                <w:szCs w:val="22"/>
              </w:rPr>
              <w:t>so we can see what they are lo</w:t>
            </w:r>
            <w:r w:rsidR="00E93C6E">
              <w:rPr>
                <w:rFonts w:ascii="Calibri" w:hAnsi="Calibri"/>
                <w:sz w:val="22"/>
                <w:szCs w:val="22"/>
              </w:rPr>
              <w:t>oking for, and</w:t>
            </w:r>
            <w:r w:rsidR="005B0AAF">
              <w:rPr>
                <w:rFonts w:ascii="Calibri" w:hAnsi="Calibri"/>
                <w:sz w:val="22"/>
                <w:szCs w:val="22"/>
              </w:rPr>
              <w:t xml:space="preserve"> we will be gathering specific information.  ‘How many clinicians have received formal training during the past 4 years?’ and ‘How many agencies have staff that have been trained as a LOCUS trainer? ‘  </w:t>
            </w:r>
            <w:r w:rsidR="00E93C6E">
              <w:rPr>
                <w:rFonts w:ascii="Calibri" w:hAnsi="Calibri"/>
                <w:sz w:val="22"/>
                <w:szCs w:val="22"/>
              </w:rPr>
              <w:t xml:space="preserve">This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information </w:t>
            </w:r>
            <w:r w:rsidR="00E93C6E">
              <w:rPr>
                <w:rFonts w:ascii="Calibri" w:hAnsi="Calibri"/>
                <w:sz w:val="22"/>
                <w:szCs w:val="22"/>
              </w:rPr>
              <w:t xml:space="preserve">needs to be gathered from staff and providers. </w:t>
            </w:r>
            <w:r w:rsidR="00E25822"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93C6E" w:rsidRDefault="00E93C6E" w:rsidP="00E93C6E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</w:p>
          <w:p w:rsidR="00E25822" w:rsidRPr="0021763E" w:rsidRDefault="000C5CDC" w:rsidP="0021763E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Kristy commented that BABH had a training back in 2015.  Most staff have not been trained, but new staff are being trained.  That information needs to be provided </w:t>
            </w:r>
            <w:r w:rsidR="00E93C6E">
              <w:rPr>
                <w:rFonts w:ascii="Calibri" w:hAnsi="Calibri"/>
                <w:sz w:val="22"/>
                <w:szCs w:val="22"/>
              </w:rPr>
              <w:t xml:space="preserve">of when the last training took place and who was trained.  </w:t>
            </w:r>
            <w:r w:rsidR="00325347">
              <w:rPr>
                <w:rFonts w:ascii="Calibri" w:hAnsi="Calibri"/>
                <w:sz w:val="22"/>
                <w:szCs w:val="22"/>
              </w:rPr>
              <w:t>LPS had a training a couple weeks ago.  There is no set schedule when trainings t</w:t>
            </w:r>
            <w:r w:rsidR="0074412C">
              <w:rPr>
                <w:rFonts w:ascii="Calibri" w:hAnsi="Calibri"/>
                <w:sz w:val="22"/>
                <w:szCs w:val="22"/>
              </w:rPr>
              <w:t xml:space="preserve">ake place.  </w:t>
            </w:r>
            <w:r w:rsidR="00325347">
              <w:rPr>
                <w:rFonts w:ascii="Calibri" w:hAnsi="Calibri"/>
                <w:sz w:val="22"/>
                <w:szCs w:val="22"/>
              </w:rPr>
              <w:t xml:space="preserve">Rachel Keyes is a trainer.  </w:t>
            </w:r>
            <w:r w:rsidR="00E25822" w:rsidRPr="00A021BA">
              <w:rPr>
                <w:rFonts w:ascii="Calibri" w:hAnsi="Calibri"/>
                <w:sz w:val="22"/>
                <w:szCs w:val="22"/>
              </w:rPr>
              <w:t xml:space="preserve">MPA </w:t>
            </w:r>
            <w:r w:rsidR="00325347">
              <w:rPr>
                <w:rFonts w:ascii="Calibri" w:hAnsi="Calibri"/>
                <w:sz w:val="22"/>
                <w:szCs w:val="22"/>
              </w:rPr>
              <w:t>does not have a set schedule.  Matt trained as a</w:t>
            </w:r>
            <w:r w:rsidR="0021763E">
              <w:rPr>
                <w:rFonts w:ascii="Calibri" w:hAnsi="Calibri"/>
                <w:sz w:val="22"/>
                <w:szCs w:val="22"/>
              </w:rPr>
              <w:t xml:space="preserve"> trainer.</w:t>
            </w:r>
            <w:r w:rsidR="001A292D" w:rsidRPr="0021763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25822" w:rsidRPr="0021763E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618" w:type="dxa"/>
          </w:tcPr>
          <w:p w:rsidR="000F0848" w:rsidRDefault="00E93C6E" w:rsidP="00E93C6E">
            <w:pPr>
              <w:pStyle w:val="ListParagraph"/>
              <w:numPr>
                <w:ilvl w:val="0"/>
                <w:numId w:val="33"/>
              </w:numPr>
              <w:ind w:left="361"/>
              <w:rPr>
                <w:rFonts w:ascii="Calibri" w:hAnsi="Calibri"/>
                <w:sz w:val="22"/>
                <w:szCs w:val="22"/>
              </w:rPr>
            </w:pPr>
            <w:r w:rsidRPr="00E93C6E">
              <w:rPr>
                <w:rFonts w:ascii="Calibri" w:hAnsi="Calibri"/>
                <w:sz w:val="22"/>
                <w:szCs w:val="22"/>
              </w:rPr>
              <w:t>Providers</w:t>
            </w:r>
            <w:r>
              <w:rPr>
                <w:rFonts w:ascii="Calibri" w:hAnsi="Calibri"/>
                <w:sz w:val="22"/>
                <w:szCs w:val="22"/>
              </w:rPr>
              <w:t xml:space="preserve"> and staff</w:t>
            </w:r>
            <w:r w:rsidRPr="00E93C6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need to gather the necessary</w:t>
            </w:r>
            <w:r w:rsidRPr="00E93C6E">
              <w:rPr>
                <w:rFonts w:ascii="Calibri" w:hAnsi="Calibri"/>
                <w:sz w:val="22"/>
                <w:szCs w:val="22"/>
              </w:rPr>
              <w:t xml:space="preserve"> information from their agency.</w:t>
            </w:r>
          </w:p>
          <w:p w:rsidR="00325347" w:rsidRDefault="00325347" w:rsidP="00325347">
            <w:pPr>
              <w:pStyle w:val="ListParagraph"/>
              <w:ind w:left="361"/>
              <w:rPr>
                <w:rFonts w:ascii="Calibri" w:hAnsi="Calibri"/>
                <w:sz w:val="22"/>
                <w:szCs w:val="22"/>
              </w:rPr>
            </w:pPr>
          </w:p>
          <w:p w:rsidR="00325347" w:rsidRPr="00E93C6E" w:rsidRDefault="00325347" w:rsidP="00325347">
            <w:pPr>
              <w:pStyle w:val="ListParagraph"/>
              <w:ind w:left="3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Kristy to check with Staff Development on BABH trainings.</w:t>
            </w:r>
          </w:p>
        </w:tc>
      </w:tr>
      <w:tr w:rsidR="00245D9D" w:rsidRPr="00A021BA" w:rsidTr="00620014">
        <w:tc>
          <w:tcPr>
            <w:tcW w:w="496" w:type="dxa"/>
          </w:tcPr>
          <w:p w:rsidR="00245D9D" w:rsidRPr="00A021BA" w:rsidRDefault="00245D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809" w:type="dxa"/>
          </w:tcPr>
          <w:p w:rsidR="00245D9D" w:rsidRPr="00A021BA" w:rsidRDefault="00245D9D" w:rsidP="00670044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Corporate Compliance Updates/Discussion</w:t>
            </w:r>
          </w:p>
          <w:p w:rsidR="005249D5" w:rsidRPr="00A021BA" w:rsidRDefault="005249D5" w:rsidP="005249D5">
            <w:pPr>
              <w:pStyle w:val="ListParagraph"/>
              <w:numPr>
                <w:ilvl w:val="0"/>
                <w:numId w:val="29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Review of Corporate Compliance Plan</w:t>
            </w:r>
          </w:p>
          <w:p w:rsidR="005249D5" w:rsidRPr="00A021BA" w:rsidRDefault="005249D5" w:rsidP="005249D5">
            <w:pPr>
              <w:pStyle w:val="ListParagraph"/>
              <w:numPr>
                <w:ilvl w:val="0"/>
                <w:numId w:val="29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Emailing of PHI</w:t>
            </w:r>
          </w:p>
          <w:p w:rsidR="005249D5" w:rsidRPr="00A021BA" w:rsidRDefault="005249D5" w:rsidP="005249D5">
            <w:pPr>
              <w:pStyle w:val="ListParagraph"/>
              <w:numPr>
                <w:ilvl w:val="0"/>
                <w:numId w:val="29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Medicare Card Transition</w:t>
            </w:r>
          </w:p>
          <w:p w:rsidR="005249D5" w:rsidRPr="00A021BA" w:rsidRDefault="005249D5" w:rsidP="005249D5">
            <w:pPr>
              <w:pStyle w:val="ListParagraph"/>
              <w:numPr>
                <w:ilvl w:val="0"/>
                <w:numId w:val="29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Electronic Visit Verification</w:t>
            </w:r>
          </w:p>
          <w:p w:rsidR="005249D5" w:rsidRPr="00A021BA" w:rsidRDefault="005249D5" w:rsidP="005249D5">
            <w:pPr>
              <w:pStyle w:val="ListParagraph"/>
              <w:numPr>
                <w:ilvl w:val="0"/>
                <w:numId w:val="29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Provider Medicaid Enrollment</w:t>
            </w:r>
          </w:p>
        </w:tc>
        <w:tc>
          <w:tcPr>
            <w:tcW w:w="6467" w:type="dxa"/>
          </w:tcPr>
          <w:p w:rsidR="002D2236" w:rsidRPr="00A021BA" w:rsidRDefault="0043696C" w:rsidP="002D2236">
            <w:pPr>
              <w:pStyle w:val="ListParagraph"/>
              <w:numPr>
                <w:ilvl w:val="0"/>
                <w:numId w:val="31"/>
              </w:numPr>
              <w:ind w:left="346" w:hanging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Janis went thru </w:t>
            </w:r>
            <w:r w:rsidR="00E7471B">
              <w:rPr>
                <w:rFonts w:ascii="Calibri" w:hAnsi="Calibri"/>
                <w:sz w:val="22"/>
                <w:szCs w:val="22"/>
              </w:rPr>
              <w:t>the Corporate Compliance Plan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7F5B7E" w:rsidRPr="00A021BA">
              <w:rPr>
                <w:rFonts w:ascii="Calibri" w:hAnsi="Calibri"/>
                <w:sz w:val="22"/>
                <w:szCs w:val="22"/>
              </w:rPr>
              <w:t xml:space="preserve">There are documents on the staff development website on </w:t>
            </w:r>
            <w:r w:rsidR="00A21F1D">
              <w:rPr>
                <w:rFonts w:ascii="Calibri" w:hAnsi="Calibri"/>
                <w:sz w:val="22"/>
                <w:szCs w:val="22"/>
              </w:rPr>
              <w:t xml:space="preserve">confidentiality, </w:t>
            </w:r>
            <w:r w:rsidR="007F5B7E" w:rsidRPr="00A021BA">
              <w:rPr>
                <w:rFonts w:ascii="Calibri" w:hAnsi="Calibri"/>
                <w:sz w:val="22"/>
                <w:szCs w:val="22"/>
              </w:rPr>
              <w:t>privacy and</w:t>
            </w:r>
            <w:r w:rsidR="00FB2B84" w:rsidRPr="00A021BA">
              <w:rPr>
                <w:rFonts w:ascii="Calibri" w:hAnsi="Calibri"/>
                <w:sz w:val="22"/>
                <w:szCs w:val="22"/>
              </w:rPr>
              <w:t xml:space="preserve"> security.  </w:t>
            </w:r>
            <w:r w:rsidR="00A21F1D">
              <w:rPr>
                <w:rFonts w:ascii="Calibri" w:hAnsi="Calibri"/>
                <w:sz w:val="22"/>
                <w:szCs w:val="22"/>
              </w:rPr>
              <w:t xml:space="preserve">Providers </w:t>
            </w:r>
            <w:r w:rsidR="00774771">
              <w:rPr>
                <w:rFonts w:ascii="Calibri" w:hAnsi="Calibri"/>
                <w:sz w:val="22"/>
                <w:szCs w:val="22"/>
              </w:rPr>
              <w:t xml:space="preserve">need </w:t>
            </w:r>
            <w:r w:rsidR="00A21F1D">
              <w:rPr>
                <w:rFonts w:ascii="Calibri" w:hAnsi="Calibri"/>
                <w:sz w:val="22"/>
                <w:szCs w:val="22"/>
              </w:rPr>
              <w:t>to make sure the State and Federal False Claims Act, Deficit Reduction Act</w:t>
            </w:r>
            <w:r w:rsidR="00845DFA">
              <w:rPr>
                <w:rFonts w:ascii="Calibri" w:hAnsi="Calibri"/>
                <w:sz w:val="22"/>
                <w:szCs w:val="22"/>
              </w:rPr>
              <w:t>,</w:t>
            </w:r>
            <w:r w:rsidR="00A21F1D">
              <w:rPr>
                <w:rFonts w:ascii="Calibri" w:hAnsi="Calibri"/>
                <w:sz w:val="22"/>
                <w:szCs w:val="22"/>
              </w:rPr>
              <w:t xml:space="preserve"> and Whistleblowers</w:t>
            </w:r>
            <w:r w:rsidR="0001019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4700">
              <w:rPr>
                <w:rFonts w:ascii="Calibri" w:hAnsi="Calibri"/>
                <w:sz w:val="22"/>
                <w:szCs w:val="22"/>
              </w:rPr>
              <w:t xml:space="preserve">Protection Act </w:t>
            </w:r>
            <w:r w:rsidR="0001019A">
              <w:rPr>
                <w:rFonts w:ascii="Calibri" w:hAnsi="Calibri"/>
                <w:sz w:val="22"/>
                <w:szCs w:val="22"/>
              </w:rPr>
              <w:t xml:space="preserve">are noted </w:t>
            </w:r>
            <w:r w:rsidR="007B4700">
              <w:rPr>
                <w:rFonts w:ascii="Calibri" w:hAnsi="Calibri"/>
                <w:sz w:val="22"/>
                <w:szCs w:val="22"/>
              </w:rPr>
              <w:t>in staff trainings, page 8 of the Corporate Compliance Plan</w:t>
            </w:r>
            <w:r w:rsidR="00A21F1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B2B84" w:rsidRPr="00A021BA">
              <w:rPr>
                <w:rFonts w:ascii="Calibri" w:hAnsi="Calibri"/>
                <w:sz w:val="22"/>
                <w:szCs w:val="22"/>
              </w:rPr>
              <w:t xml:space="preserve"> Fraud requires intent</w:t>
            </w:r>
            <w:r w:rsidR="00D71033">
              <w:rPr>
                <w:rFonts w:ascii="Calibri" w:hAnsi="Calibri"/>
                <w:sz w:val="22"/>
                <w:szCs w:val="22"/>
              </w:rPr>
              <w:t>,</w:t>
            </w:r>
            <w:r w:rsidR="00FB2B84" w:rsidRPr="00A021BA">
              <w:rPr>
                <w:rFonts w:ascii="Calibri" w:hAnsi="Calibri"/>
                <w:sz w:val="22"/>
                <w:szCs w:val="22"/>
              </w:rPr>
              <w:t xml:space="preserve"> so training </w:t>
            </w:r>
            <w:r w:rsidR="00D71033">
              <w:rPr>
                <w:rFonts w:ascii="Calibri" w:hAnsi="Calibri"/>
                <w:sz w:val="22"/>
                <w:szCs w:val="22"/>
              </w:rPr>
              <w:t>is</w:t>
            </w:r>
            <w:r w:rsidR="00FB2B84" w:rsidRPr="00A021BA">
              <w:rPr>
                <w:rFonts w:ascii="Calibri" w:hAnsi="Calibri"/>
                <w:sz w:val="22"/>
                <w:szCs w:val="22"/>
              </w:rPr>
              <w:t xml:space="preserve"> being done with staff and will </w:t>
            </w:r>
            <w:r w:rsidR="00D71033">
              <w:rPr>
                <w:rFonts w:ascii="Calibri" w:hAnsi="Calibri"/>
                <w:sz w:val="22"/>
                <w:szCs w:val="22"/>
              </w:rPr>
              <w:t xml:space="preserve">also </w:t>
            </w:r>
            <w:r w:rsidR="00FB2B84" w:rsidRPr="00A021BA">
              <w:rPr>
                <w:rFonts w:ascii="Calibri" w:hAnsi="Calibri"/>
                <w:sz w:val="22"/>
                <w:szCs w:val="22"/>
              </w:rPr>
              <w:t xml:space="preserve">be done with the </w:t>
            </w:r>
            <w:r w:rsidR="00FB2B84" w:rsidRPr="00A021BA">
              <w:rPr>
                <w:rFonts w:ascii="Calibri" w:hAnsi="Calibri"/>
                <w:sz w:val="22"/>
                <w:szCs w:val="22"/>
              </w:rPr>
              <w:lastRenderedPageBreak/>
              <w:t>providers.</w:t>
            </w:r>
            <w:r w:rsidR="00C911FC" w:rsidRPr="00A021B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729EC">
              <w:rPr>
                <w:rFonts w:ascii="Calibri" w:hAnsi="Calibri"/>
                <w:sz w:val="22"/>
                <w:szCs w:val="22"/>
              </w:rPr>
              <w:t>There was a c</w:t>
            </w:r>
            <w:r w:rsidR="003737B9">
              <w:rPr>
                <w:rFonts w:ascii="Calibri" w:hAnsi="Calibri"/>
                <w:sz w:val="22"/>
                <w:szCs w:val="22"/>
              </w:rPr>
              <w:t>hange in the Federal R</w:t>
            </w:r>
            <w:r w:rsidR="002D2236" w:rsidRPr="00A021BA">
              <w:rPr>
                <w:rFonts w:ascii="Calibri" w:hAnsi="Calibri"/>
                <w:sz w:val="22"/>
                <w:szCs w:val="22"/>
              </w:rPr>
              <w:t>eg</w:t>
            </w:r>
            <w:r w:rsidR="003737B9">
              <w:rPr>
                <w:rFonts w:ascii="Calibri" w:hAnsi="Calibri"/>
                <w:sz w:val="22"/>
                <w:szCs w:val="22"/>
              </w:rPr>
              <w:t>ulation Managed Care R</w:t>
            </w:r>
            <w:r w:rsidR="002D2236" w:rsidRPr="00A021BA">
              <w:rPr>
                <w:rFonts w:ascii="Calibri" w:hAnsi="Calibri"/>
                <w:sz w:val="22"/>
                <w:szCs w:val="22"/>
              </w:rPr>
              <w:t>ules about notifications to Medicaid.</w:t>
            </w:r>
            <w:r w:rsidR="003737B9">
              <w:rPr>
                <w:rFonts w:ascii="Calibri" w:hAnsi="Calibri"/>
                <w:sz w:val="22"/>
                <w:szCs w:val="22"/>
              </w:rPr>
              <w:t xml:space="preserve">  If you become aware that a Medicaid enrollee’s circumstances may have changed and they no longer qualify for Medicaid, it needs to be addressed.  </w:t>
            </w:r>
            <w:r w:rsidR="002D2236" w:rsidRPr="00A021B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7E1729" w:rsidRPr="00A021BA" w:rsidRDefault="003737B9" w:rsidP="002D2236">
            <w:pPr>
              <w:pStyle w:val="ListParagraph"/>
              <w:numPr>
                <w:ilvl w:val="0"/>
                <w:numId w:val="31"/>
              </w:numPr>
              <w:ind w:left="346" w:hanging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BABH was reminded by MDCH that identification numbers are PHI (ex: medical record</w:t>
            </w:r>
            <w:r w:rsidR="001D5E26">
              <w:rPr>
                <w:rFonts w:ascii="Calibri" w:hAnsi="Calibri"/>
                <w:sz w:val="22"/>
                <w:szCs w:val="22"/>
              </w:rPr>
              <w:t xml:space="preserve"> number</w:t>
            </w:r>
            <w:r>
              <w:rPr>
                <w:rFonts w:ascii="Calibri" w:hAnsi="Calibri"/>
                <w:sz w:val="22"/>
                <w:szCs w:val="22"/>
              </w:rPr>
              <w:t>, Medicaid</w:t>
            </w:r>
            <w:r w:rsidR="001D5E26">
              <w:rPr>
                <w:rFonts w:ascii="Calibri" w:hAnsi="Calibri"/>
                <w:sz w:val="22"/>
                <w:szCs w:val="22"/>
              </w:rPr>
              <w:t xml:space="preserve"> number</w:t>
            </w:r>
            <w:r>
              <w:rPr>
                <w:rFonts w:ascii="Calibri" w:hAnsi="Calibri"/>
                <w:sz w:val="22"/>
                <w:szCs w:val="22"/>
              </w:rPr>
              <w:t>, PIHP</w:t>
            </w:r>
            <w:r w:rsidR="001D5E26">
              <w:rPr>
                <w:rFonts w:ascii="Calibri" w:hAnsi="Calibri"/>
                <w:sz w:val="22"/>
                <w:szCs w:val="22"/>
              </w:rPr>
              <w:t xml:space="preserve"> number, account number, </w:t>
            </w:r>
            <w:r>
              <w:rPr>
                <w:rFonts w:ascii="Calibri" w:hAnsi="Calibri"/>
                <w:sz w:val="22"/>
                <w:szCs w:val="22"/>
              </w:rPr>
              <w:t>initials</w:t>
            </w:r>
            <w:r w:rsidR="001D5E26">
              <w:rPr>
                <w:rFonts w:ascii="Calibri" w:hAnsi="Calibri"/>
                <w:sz w:val="22"/>
                <w:szCs w:val="22"/>
              </w:rPr>
              <w:t>, etc.</w:t>
            </w:r>
            <w:r>
              <w:rPr>
                <w:rFonts w:ascii="Calibri" w:hAnsi="Calibri"/>
                <w:sz w:val="22"/>
                <w:szCs w:val="22"/>
              </w:rPr>
              <w:t xml:space="preserve">).  </w:t>
            </w:r>
            <w:r w:rsidR="001D5E26">
              <w:rPr>
                <w:rFonts w:ascii="Calibri" w:hAnsi="Calibri"/>
                <w:sz w:val="22"/>
                <w:szCs w:val="22"/>
              </w:rPr>
              <w:t xml:space="preserve">BABH staff </w:t>
            </w:r>
            <w:r w:rsidR="002D2236" w:rsidRPr="00A021BA">
              <w:rPr>
                <w:rFonts w:ascii="Calibri" w:hAnsi="Calibri"/>
                <w:sz w:val="22"/>
                <w:szCs w:val="22"/>
              </w:rPr>
              <w:t xml:space="preserve">need to encrypt emails or go thru </w:t>
            </w:r>
            <w:r w:rsidR="007E1729" w:rsidRPr="00A021BA">
              <w:rPr>
                <w:rFonts w:ascii="Calibri" w:hAnsi="Calibri"/>
                <w:sz w:val="22"/>
                <w:szCs w:val="22"/>
              </w:rPr>
              <w:t>Phoenix</w:t>
            </w:r>
            <w:r w:rsidR="001D5E26">
              <w:rPr>
                <w:rFonts w:ascii="Calibri" w:hAnsi="Calibri"/>
                <w:sz w:val="22"/>
                <w:szCs w:val="22"/>
              </w:rPr>
              <w:t xml:space="preserve"> when sending PHI</w:t>
            </w:r>
            <w:r w:rsidR="007E1729" w:rsidRPr="00A021BA">
              <w:rPr>
                <w:rFonts w:ascii="Calibri" w:hAnsi="Calibri"/>
                <w:sz w:val="22"/>
                <w:szCs w:val="22"/>
              </w:rPr>
              <w:t>.</w:t>
            </w:r>
            <w:r w:rsidR="00B62BCC">
              <w:rPr>
                <w:rFonts w:ascii="Calibri" w:hAnsi="Calibri"/>
                <w:sz w:val="22"/>
                <w:szCs w:val="22"/>
              </w:rPr>
              <w:t xml:space="preserve">  You can transmit PHI but it has to be done securely.  BABH is working with PCE to make distribution lists so it’s more user friendly.  </w:t>
            </w:r>
            <w:r w:rsidR="001A188E">
              <w:rPr>
                <w:rFonts w:ascii="Calibri" w:hAnsi="Calibri"/>
                <w:sz w:val="22"/>
                <w:szCs w:val="22"/>
              </w:rPr>
              <w:t>Phoenix messaging is fine, no need to encrypt.  When sending PHI thru Outlook or other email source, it has to be encrypted.</w:t>
            </w:r>
          </w:p>
          <w:p w:rsidR="007E1729" w:rsidRPr="00A021BA" w:rsidRDefault="007E1729" w:rsidP="007E1729">
            <w:pPr>
              <w:pStyle w:val="ListParagraph"/>
              <w:numPr>
                <w:ilvl w:val="0"/>
                <w:numId w:val="31"/>
              </w:numPr>
              <w:ind w:left="346" w:hanging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Janis emaile</w:t>
            </w:r>
            <w:r w:rsidR="0066416C">
              <w:rPr>
                <w:rFonts w:ascii="Calibri" w:hAnsi="Calibri"/>
                <w:sz w:val="22"/>
                <w:szCs w:val="22"/>
              </w:rPr>
              <w:t xml:space="preserve">d staff about the Medicare Card Transition.  This will take place in Michigan </w:t>
            </w:r>
            <w:r w:rsidRPr="00A021BA">
              <w:rPr>
                <w:rFonts w:ascii="Calibri" w:hAnsi="Calibri"/>
                <w:sz w:val="22"/>
                <w:szCs w:val="22"/>
              </w:rPr>
              <w:t>after June 1</w:t>
            </w:r>
            <w:r w:rsidRPr="00A021BA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A021BA">
              <w:rPr>
                <w:rFonts w:ascii="Calibri" w:hAnsi="Calibri"/>
                <w:sz w:val="22"/>
                <w:szCs w:val="22"/>
              </w:rPr>
              <w:t>.</w:t>
            </w:r>
            <w:r w:rsidR="0066416C">
              <w:rPr>
                <w:rFonts w:ascii="Calibri" w:hAnsi="Calibri"/>
                <w:sz w:val="22"/>
                <w:szCs w:val="22"/>
              </w:rPr>
              <w:t xml:space="preserve">  More to come on this.</w:t>
            </w:r>
          </w:p>
          <w:p w:rsidR="00FB2B84" w:rsidRPr="00A021BA" w:rsidRDefault="007E1729" w:rsidP="002D2236">
            <w:pPr>
              <w:pStyle w:val="ListParagraph"/>
              <w:numPr>
                <w:ilvl w:val="0"/>
                <w:numId w:val="31"/>
              </w:numPr>
              <w:ind w:left="346" w:hanging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With the 21</w:t>
            </w:r>
            <w:r w:rsidRPr="00A021BA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CD491F">
              <w:rPr>
                <w:rFonts w:ascii="Calibri" w:hAnsi="Calibri"/>
                <w:sz w:val="22"/>
                <w:szCs w:val="22"/>
              </w:rPr>
              <w:t xml:space="preserve"> Centuries Cures A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ct, </w:t>
            </w:r>
            <w:r w:rsidR="00CD491F">
              <w:rPr>
                <w:rFonts w:ascii="Calibri" w:hAnsi="Calibri"/>
                <w:sz w:val="22"/>
                <w:szCs w:val="22"/>
              </w:rPr>
              <w:t>they are requiring states to have an Electronic Visit Verification system for home health and person care services that are funded by Medicaid.  Once a worker arrives at the home of the patient, they will need to dial in when they arrive and when they leave.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7E1729" w:rsidRPr="00A021BA" w:rsidRDefault="009C6B9F" w:rsidP="002D2236">
            <w:pPr>
              <w:pStyle w:val="ListParagraph"/>
              <w:numPr>
                <w:ilvl w:val="0"/>
                <w:numId w:val="31"/>
              </w:numPr>
              <w:ind w:left="346" w:hanging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Master’s Level Limited License SW, MFT, LPC and Ps</w:t>
            </w:r>
            <w:r w:rsidR="00715EC3">
              <w:rPr>
                <w:rFonts w:ascii="Calibri" w:hAnsi="Calibri"/>
                <w:sz w:val="22"/>
                <w:szCs w:val="22"/>
              </w:rPr>
              <w:t xml:space="preserve">ychologists can now enroll in Medicaid.  A new site was created and is more user friendly.  </w:t>
            </w:r>
          </w:p>
        </w:tc>
        <w:tc>
          <w:tcPr>
            <w:tcW w:w="2618" w:type="dxa"/>
          </w:tcPr>
          <w:p w:rsidR="000C1393" w:rsidRPr="00A021BA" w:rsidRDefault="000C1393" w:rsidP="006700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38" w:rsidRPr="00A021BA" w:rsidTr="00620014">
        <w:tc>
          <w:tcPr>
            <w:tcW w:w="496" w:type="dxa"/>
          </w:tcPr>
          <w:p w:rsidR="00167E38" w:rsidRPr="00A021BA" w:rsidRDefault="00245D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8</w:t>
            </w:r>
            <w:r w:rsidR="00167E38" w:rsidRPr="00A021B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670044" w:rsidRPr="00A021BA" w:rsidRDefault="0045021D" w:rsidP="00C96A24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Phoenix System Updates/Discussion</w:t>
            </w:r>
          </w:p>
        </w:tc>
        <w:tc>
          <w:tcPr>
            <w:tcW w:w="6467" w:type="dxa"/>
          </w:tcPr>
          <w:p w:rsidR="00733653" w:rsidRPr="00A021BA" w:rsidRDefault="00DE1F2F" w:rsidP="00FD401C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</w:tc>
        <w:tc>
          <w:tcPr>
            <w:tcW w:w="2618" w:type="dxa"/>
          </w:tcPr>
          <w:p w:rsidR="002300BE" w:rsidRPr="00A021BA" w:rsidRDefault="002300BE" w:rsidP="00B463D9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20014" w:rsidRPr="00A021BA" w:rsidTr="00620014">
        <w:tc>
          <w:tcPr>
            <w:tcW w:w="496" w:type="dxa"/>
          </w:tcPr>
          <w:p w:rsidR="00620014" w:rsidRPr="00A021BA" w:rsidRDefault="00245D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9</w:t>
            </w:r>
            <w:r w:rsidR="00620014" w:rsidRPr="00A021B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620014" w:rsidRPr="00A021BA" w:rsidRDefault="00620014" w:rsidP="00474DB2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Prescriber Update</w:t>
            </w:r>
          </w:p>
          <w:p w:rsidR="00620014" w:rsidRPr="00A021BA" w:rsidRDefault="00620014" w:rsidP="00423131">
            <w:pPr>
              <w:pStyle w:val="ListParagraph"/>
              <w:numPr>
                <w:ilvl w:val="0"/>
                <w:numId w:val="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Patient Portal</w:t>
            </w:r>
          </w:p>
          <w:p w:rsidR="005249D5" w:rsidRPr="00A021BA" w:rsidRDefault="005249D5" w:rsidP="00423131">
            <w:pPr>
              <w:pStyle w:val="ListParagraph"/>
              <w:numPr>
                <w:ilvl w:val="0"/>
                <w:numId w:val="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Prescriber Updates</w:t>
            </w:r>
          </w:p>
        </w:tc>
        <w:tc>
          <w:tcPr>
            <w:tcW w:w="6467" w:type="dxa"/>
          </w:tcPr>
          <w:p w:rsidR="00620014" w:rsidRPr="00A021BA" w:rsidRDefault="006E770D" w:rsidP="00423131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  <w:p w:rsidR="00DE1F2F" w:rsidRPr="00A021BA" w:rsidRDefault="006E770D" w:rsidP="00423131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Attia</w:t>
            </w:r>
            <w:r w:rsidR="00DE1F2F" w:rsidRPr="00A021BA">
              <w:rPr>
                <w:rFonts w:ascii="Calibri" w:hAnsi="Calibri"/>
                <w:sz w:val="22"/>
                <w:szCs w:val="22"/>
              </w:rPr>
              <w:t xml:space="preserve"> is on board but will be on medical leave after May 15</w:t>
            </w:r>
            <w:r w:rsidR="00DE1F2F" w:rsidRPr="00A021B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and will have a l</w:t>
            </w:r>
            <w:r w:rsidR="00DE1F2F" w:rsidRPr="00A021BA">
              <w:rPr>
                <w:rFonts w:ascii="Calibri" w:hAnsi="Calibri"/>
                <w:sz w:val="22"/>
                <w:szCs w:val="22"/>
              </w:rPr>
              <w:t>ocum</w:t>
            </w:r>
            <w:r>
              <w:rPr>
                <w:rFonts w:ascii="Calibri" w:hAnsi="Calibri"/>
                <w:sz w:val="22"/>
                <w:szCs w:val="22"/>
              </w:rPr>
              <w:t xml:space="preserve"> to cover her time away</w:t>
            </w:r>
            <w:r w:rsidR="00DE1F2F" w:rsidRPr="00A021BA">
              <w:rPr>
                <w:rFonts w:ascii="Calibri" w:hAnsi="Calibri"/>
                <w:sz w:val="22"/>
                <w:szCs w:val="22"/>
              </w:rPr>
              <w:t xml:space="preserve">.  Dr. </w:t>
            </w:r>
            <w:r>
              <w:rPr>
                <w:rFonts w:ascii="Calibri" w:hAnsi="Calibri"/>
                <w:sz w:val="22"/>
                <w:szCs w:val="22"/>
              </w:rPr>
              <w:t xml:space="preserve">Bridget </w:t>
            </w:r>
            <w:r w:rsidR="00DE1F2F" w:rsidRPr="00A021BA">
              <w:rPr>
                <w:rFonts w:ascii="Calibri" w:hAnsi="Calibri"/>
                <w:sz w:val="22"/>
                <w:szCs w:val="22"/>
              </w:rPr>
              <w:t xml:space="preserve">Smith will be starting this coming Tuesday in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DE1F2F" w:rsidRPr="00A021BA">
              <w:rPr>
                <w:rFonts w:ascii="Calibri" w:hAnsi="Calibri"/>
                <w:sz w:val="22"/>
                <w:szCs w:val="22"/>
              </w:rPr>
              <w:t>Children’s</w:t>
            </w:r>
            <w:r>
              <w:rPr>
                <w:rFonts w:ascii="Calibri" w:hAnsi="Calibri"/>
                <w:sz w:val="22"/>
                <w:szCs w:val="22"/>
              </w:rPr>
              <w:t xml:space="preserve"> Department</w:t>
            </w:r>
            <w:r w:rsidR="00DE1F2F" w:rsidRPr="00A021BA">
              <w:rPr>
                <w:rFonts w:ascii="Calibri" w:hAnsi="Calibri"/>
                <w:sz w:val="22"/>
                <w:szCs w:val="22"/>
              </w:rPr>
              <w:t xml:space="preserve">.  Mary Gollbach is now Mary Holbrook.  </w:t>
            </w:r>
          </w:p>
        </w:tc>
        <w:tc>
          <w:tcPr>
            <w:tcW w:w="2618" w:type="dxa"/>
          </w:tcPr>
          <w:p w:rsidR="00620014" w:rsidRPr="00A021BA" w:rsidRDefault="00620014" w:rsidP="005D30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348E" w:rsidRPr="00A021BA" w:rsidTr="00620014">
        <w:tc>
          <w:tcPr>
            <w:tcW w:w="496" w:type="dxa"/>
          </w:tcPr>
          <w:p w:rsidR="0028348E" w:rsidRPr="00A021BA" w:rsidRDefault="0028348E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809" w:type="dxa"/>
          </w:tcPr>
          <w:p w:rsidR="0028348E" w:rsidRPr="00A021BA" w:rsidRDefault="0028348E" w:rsidP="005D30F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Standing Committees, Councils, Program and Provider Updates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LPS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MBPA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MPA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Saginaw Psychological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ACT/Adult MI CSM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Arenac Center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Children’s Services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ES/Access</w:t>
            </w:r>
          </w:p>
          <w:p w:rsidR="0028348E" w:rsidRPr="00A021BA" w:rsidRDefault="0028348E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IDD Adult/Specialty Care Services</w:t>
            </w:r>
          </w:p>
          <w:p w:rsidR="000017FC" w:rsidRPr="00A021BA" w:rsidRDefault="005249D5" w:rsidP="005249D5">
            <w:pPr>
              <w:pStyle w:val="ListParagraph"/>
              <w:numPr>
                <w:ilvl w:val="0"/>
                <w:numId w:val="28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Psychiatric Services - </w:t>
            </w:r>
            <w:r w:rsidR="000017FC" w:rsidRPr="00A021BA">
              <w:rPr>
                <w:rFonts w:ascii="Calibri" w:hAnsi="Calibri"/>
                <w:sz w:val="22"/>
                <w:szCs w:val="22"/>
              </w:rPr>
              <w:t>Madison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Clinic</w:t>
            </w:r>
          </w:p>
        </w:tc>
        <w:tc>
          <w:tcPr>
            <w:tcW w:w="6467" w:type="dxa"/>
          </w:tcPr>
          <w:p w:rsidR="000017FC" w:rsidRPr="00A021BA" w:rsidRDefault="0005603F" w:rsidP="005249D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Nothing to report this month.</w:t>
            </w:r>
          </w:p>
          <w:p w:rsidR="0005603F" w:rsidRPr="00A021BA" w:rsidRDefault="002753DD" w:rsidP="005249D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MBPA a</w:t>
            </w:r>
            <w:r w:rsidR="00821427">
              <w:rPr>
                <w:rFonts w:ascii="Calibri" w:hAnsi="Calibri"/>
                <w:sz w:val="22"/>
                <w:szCs w:val="22"/>
              </w:rPr>
              <w:t xml:space="preserve">dded a new case manager, </w:t>
            </w:r>
            <w:r w:rsidR="00E476E4">
              <w:rPr>
                <w:rFonts w:ascii="Calibri" w:hAnsi="Calibri"/>
                <w:sz w:val="22"/>
                <w:szCs w:val="22"/>
              </w:rPr>
              <w:t>Samantha Shephard.  They put an a</w:t>
            </w:r>
            <w:r w:rsidR="0005603F" w:rsidRPr="00A021BA">
              <w:rPr>
                <w:rFonts w:ascii="Calibri" w:hAnsi="Calibri"/>
                <w:sz w:val="22"/>
                <w:szCs w:val="22"/>
              </w:rPr>
              <w:t>dd out for a therapist.  NP is on maternity leave.</w:t>
            </w:r>
          </w:p>
          <w:p w:rsidR="00B47951" w:rsidRPr="00A021BA" w:rsidRDefault="0005603F" w:rsidP="00B47951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Morgan Meyer </w:t>
            </w:r>
            <w:r w:rsidR="00905EFD">
              <w:rPr>
                <w:rFonts w:ascii="Calibri" w:hAnsi="Calibri"/>
                <w:sz w:val="22"/>
                <w:szCs w:val="22"/>
              </w:rPr>
              <w:t xml:space="preserve">is out of state at an </w:t>
            </w:r>
            <w:r w:rsidR="004E6375">
              <w:rPr>
                <w:rFonts w:ascii="Calibri" w:hAnsi="Calibri"/>
                <w:sz w:val="22"/>
                <w:szCs w:val="22"/>
              </w:rPr>
              <w:t>EMDR training.  MPA is p</w:t>
            </w:r>
            <w:r w:rsidRPr="00A021BA">
              <w:rPr>
                <w:rFonts w:ascii="Calibri" w:hAnsi="Calibri"/>
                <w:sz w:val="22"/>
                <w:szCs w:val="22"/>
              </w:rPr>
              <w:t>artnering with CMU</w:t>
            </w:r>
            <w:r w:rsidR="006A0400">
              <w:rPr>
                <w:rFonts w:ascii="Calibri" w:hAnsi="Calibri"/>
                <w:sz w:val="22"/>
                <w:szCs w:val="22"/>
              </w:rPr>
              <w:t xml:space="preserve">.  They have </w:t>
            </w:r>
            <w:r w:rsidRPr="00A021BA">
              <w:rPr>
                <w:rFonts w:ascii="Calibri" w:hAnsi="Calibri"/>
                <w:sz w:val="22"/>
                <w:szCs w:val="22"/>
              </w:rPr>
              <w:t>an expert on social media</w:t>
            </w:r>
            <w:r w:rsidR="006A0400">
              <w:rPr>
                <w:rFonts w:ascii="Calibri" w:hAnsi="Calibri"/>
                <w:sz w:val="22"/>
                <w:szCs w:val="22"/>
              </w:rPr>
              <w:t xml:space="preserve"> and the effects of social media use on children and adults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6A0400">
              <w:rPr>
                <w:rFonts w:ascii="Calibri" w:hAnsi="Calibri"/>
                <w:sz w:val="22"/>
                <w:szCs w:val="22"/>
              </w:rPr>
              <w:t>CMU w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ill be </w:t>
            </w:r>
            <w:r w:rsidR="006A0400">
              <w:rPr>
                <w:rFonts w:ascii="Calibri" w:hAnsi="Calibri"/>
                <w:sz w:val="22"/>
                <w:szCs w:val="22"/>
              </w:rPr>
              <w:t xml:space="preserve">doing a </w:t>
            </w:r>
            <w:r w:rsidRPr="00A021BA">
              <w:rPr>
                <w:rFonts w:ascii="Calibri" w:hAnsi="Calibri"/>
                <w:sz w:val="22"/>
                <w:szCs w:val="22"/>
              </w:rPr>
              <w:t>training</w:t>
            </w:r>
            <w:r w:rsidR="00963A65">
              <w:rPr>
                <w:rFonts w:ascii="Calibri" w:hAnsi="Calibri"/>
                <w:sz w:val="22"/>
                <w:szCs w:val="22"/>
              </w:rPr>
              <w:t xml:space="preserve"> with MPA staff,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B5F50">
              <w:rPr>
                <w:rFonts w:ascii="Calibri" w:hAnsi="Calibri"/>
                <w:sz w:val="22"/>
                <w:szCs w:val="22"/>
              </w:rPr>
              <w:t>and then MPA</w:t>
            </w:r>
            <w:r w:rsidR="00963A6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6A0400">
              <w:rPr>
                <w:rFonts w:ascii="Calibri" w:hAnsi="Calibri"/>
                <w:sz w:val="22"/>
                <w:szCs w:val="22"/>
              </w:rPr>
              <w:t xml:space="preserve">be able to </w:t>
            </w:r>
            <w:r w:rsidR="00BB5F50">
              <w:rPr>
                <w:rFonts w:ascii="Calibri" w:hAnsi="Calibri"/>
                <w:sz w:val="22"/>
                <w:szCs w:val="22"/>
              </w:rPr>
              <w:t xml:space="preserve">train </w:t>
            </w:r>
            <w:r w:rsidRPr="00A021BA">
              <w:rPr>
                <w:rFonts w:ascii="Calibri" w:hAnsi="Calibri"/>
                <w:sz w:val="22"/>
                <w:szCs w:val="22"/>
              </w:rPr>
              <w:t>on how to address social media use and their mental health</w:t>
            </w:r>
            <w:r w:rsidR="00963A65">
              <w:rPr>
                <w:rFonts w:ascii="Calibri" w:hAnsi="Calibri"/>
                <w:sz w:val="22"/>
                <w:szCs w:val="22"/>
              </w:rPr>
              <w:t xml:space="preserve"> with their clients</w:t>
            </w:r>
            <w:r w:rsidRPr="00A021BA">
              <w:rPr>
                <w:rFonts w:ascii="Calibri" w:hAnsi="Calibri"/>
                <w:sz w:val="22"/>
                <w:szCs w:val="22"/>
              </w:rPr>
              <w:t>.</w:t>
            </w:r>
          </w:p>
          <w:p w:rsidR="00B47951" w:rsidRPr="00A021BA" w:rsidRDefault="004D368B" w:rsidP="005249D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Saginaw Psych’s </w:t>
            </w:r>
            <w:r w:rsidR="00B47951" w:rsidRPr="00A021BA">
              <w:rPr>
                <w:rFonts w:ascii="Calibri" w:hAnsi="Calibri"/>
                <w:sz w:val="22"/>
                <w:szCs w:val="22"/>
              </w:rPr>
              <w:t xml:space="preserve">DBT program is going well.  </w:t>
            </w:r>
            <w:r>
              <w:rPr>
                <w:rFonts w:ascii="Calibri" w:hAnsi="Calibri"/>
                <w:sz w:val="22"/>
                <w:szCs w:val="22"/>
              </w:rPr>
              <w:t>Will be offering a position to a therapist for the Bay C</w:t>
            </w:r>
            <w:r w:rsidR="00B47951" w:rsidRPr="00A021BA">
              <w:rPr>
                <w:rFonts w:ascii="Calibri" w:hAnsi="Calibri"/>
                <w:sz w:val="22"/>
                <w:szCs w:val="22"/>
              </w:rPr>
              <w:t xml:space="preserve">ity </w:t>
            </w:r>
            <w:r>
              <w:rPr>
                <w:rFonts w:ascii="Calibri" w:hAnsi="Calibri"/>
                <w:sz w:val="22"/>
                <w:szCs w:val="22"/>
              </w:rPr>
              <w:t>location only.</w:t>
            </w:r>
            <w:r w:rsidR="00B47951" w:rsidRPr="00A021B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05603F" w:rsidRPr="00A021BA" w:rsidRDefault="00B47951" w:rsidP="005249D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  <w:p w:rsidR="00B47951" w:rsidRPr="00A021BA" w:rsidRDefault="00B47951" w:rsidP="005249D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  <w:p w:rsidR="00B47951" w:rsidRPr="00A021BA" w:rsidRDefault="00B47951" w:rsidP="005249D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Jenna</w:t>
            </w:r>
            <w:r w:rsidR="00840DF8">
              <w:rPr>
                <w:rFonts w:ascii="Calibri" w:hAnsi="Calibri"/>
                <w:sz w:val="22"/>
                <w:szCs w:val="22"/>
              </w:rPr>
              <w:t>h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Ma</w:t>
            </w:r>
            <w:r w:rsidR="00840DF8">
              <w:rPr>
                <w:rFonts w:ascii="Calibri" w:hAnsi="Calibri"/>
                <w:sz w:val="22"/>
                <w:szCs w:val="22"/>
              </w:rPr>
              <w:t xml:space="preserve">hlon, Family Supports Client Services Specialist started last week.  If any clinicians </w:t>
            </w:r>
            <w:r w:rsidR="00840DF8" w:rsidRPr="006918C7">
              <w:rPr>
                <w:rFonts w:ascii="Calibri" w:hAnsi="Calibri"/>
                <w:sz w:val="22"/>
                <w:szCs w:val="22"/>
              </w:rPr>
              <w:t xml:space="preserve">need the </w:t>
            </w:r>
            <w:r w:rsidR="00902FC5" w:rsidRPr="006918C7">
              <w:rPr>
                <w:rFonts w:ascii="Calibri" w:hAnsi="Calibri"/>
                <w:sz w:val="22"/>
                <w:szCs w:val="22"/>
              </w:rPr>
              <w:t>nu</w:t>
            </w:r>
            <w:r w:rsidR="0021763E" w:rsidRPr="006918C7">
              <w:rPr>
                <w:rFonts w:ascii="Calibri" w:hAnsi="Calibri"/>
                <w:sz w:val="22"/>
                <w:szCs w:val="22"/>
              </w:rPr>
              <w:t>e</w:t>
            </w:r>
            <w:r w:rsidR="00840DF8" w:rsidRPr="006918C7">
              <w:rPr>
                <w:rFonts w:ascii="Calibri" w:hAnsi="Calibri"/>
                <w:sz w:val="22"/>
                <w:szCs w:val="22"/>
              </w:rPr>
              <w:t xml:space="preserve">rator CAFAS </w:t>
            </w:r>
            <w:r w:rsidR="00840DF8">
              <w:rPr>
                <w:rFonts w:ascii="Calibri" w:hAnsi="Calibri"/>
                <w:sz w:val="22"/>
                <w:szCs w:val="22"/>
              </w:rPr>
              <w:t xml:space="preserve">training, Brad Parker and Sharol Dantzer </w:t>
            </w:r>
            <w:r w:rsidR="00744DC0">
              <w:rPr>
                <w:rFonts w:ascii="Calibri" w:hAnsi="Calibri"/>
                <w:sz w:val="22"/>
                <w:szCs w:val="22"/>
              </w:rPr>
              <w:t xml:space="preserve">will be doing the training April 16-17.  </w:t>
            </w:r>
            <w:r w:rsidR="00840DF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47951" w:rsidRPr="00A021BA" w:rsidRDefault="00902FC5" w:rsidP="005249D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Access/ES will be starting</w:t>
            </w:r>
            <w:r w:rsidR="000E331C">
              <w:rPr>
                <w:rFonts w:ascii="Calibri" w:hAnsi="Calibri"/>
                <w:sz w:val="22"/>
                <w:szCs w:val="22"/>
              </w:rPr>
              <w:t xml:space="preserve"> the Intensive Crisis Stabilization Team </w:t>
            </w:r>
            <w:r>
              <w:rPr>
                <w:rFonts w:ascii="Calibri" w:hAnsi="Calibri"/>
                <w:sz w:val="22"/>
                <w:szCs w:val="22"/>
              </w:rPr>
              <w:t xml:space="preserve">back up </w:t>
            </w:r>
            <w:r w:rsidR="000E331C">
              <w:rPr>
                <w:rFonts w:ascii="Calibri" w:hAnsi="Calibri"/>
                <w:sz w:val="22"/>
                <w:szCs w:val="22"/>
              </w:rPr>
              <w:t>along with the Children’s Mobile Response Unit.  Those jobs should be posted soon.</w:t>
            </w:r>
            <w:r>
              <w:rPr>
                <w:rFonts w:ascii="Calibri" w:hAnsi="Calibri"/>
                <w:sz w:val="22"/>
                <w:szCs w:val="22"/>
              </w:rPr>
              <w:t xml:space="preserve">  They w</w:t>
            </w:r>
            <w:r w:rsidR="007C7001">
              <w:rPr>
                <w:rFonts w:ascii="Calibri" w:hAnsi="Calibri"/>
                <w:sz w:val="22"/>
                <w:szCs w:val="22"/>
              </w:rPr>
              <w:t xml:space="preserve">ill </w:t>
            </w:r>
            <w:r>
              <w:rPr>
                <w:rFonts w:ascii="Calibri" w:hAnsi="Calibri"/>
                <w:sz w:val="22"/>
                <w:szCs w:val="22"/>
              </w:rPr>
              <w:t xml:space="preserve">also </w:t>
            </w:r>
            <w:r w:rsidR="007C7001">
              <w:rPr>
                <w:rFonts w:ascii="Calibri" w:hAnsi="Calibri"/>
                <w:sz w:val="22"/>
                <w:szCs w:val="22"/>
              </w:rPr>
              <w:t>be starting another</w:t>
            </w:r>
            <w:r w:rsidR="00765B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Juvenile Detention Liais</w:t>
            </w:r>
            <w:r w:rsidR="007C7001">
              <w:rPr>
                <w:rFonts w:ascii="Calibri" w:hAnsi="Calibri"/>
                <w:sz w:val="22"/>
                <w:szCs w:val="22"/>
              </w:rPr>
              <w:t xml:space="preserve">on position.  </w:t>
            </w:r>
            <w:r>
              <w:rPr>
                <w:rFonts w:ascii="Calibri" w:hAnsi="Calibri"/>
                <w:sz w:val="22"/>
                <w:szCs w:val="22"/>
              </w:rPr>
              <w:t xml:space="preserve">Since there’s a jail liaison, it made sense to have a juvenile detention liaison as well.  Prescreens will be done there as well.  </w:t>
            </w:r>
            <w:r w:rsidR="00F3225B" w:rsidRPr="00A021BA">
              <w:rPr>
                <w:rFonts w:ascii="Calibri" w:hAnsi="Calibri"/>
                <w:sz w:val="22"/>
                <w:szCs w:val="22"/>
              </w:rPr>
              <w:t xml:space="preserve">All ES members can do Access screens.  </w:t>
            </w:r>
            <w:r>
              <w:rPr>
                <w:rFonts w:ascii="Calibri" w:hAnsi="Calibri"/>
                <w:sz w:val="22"/>
                <w:szCs w:val="22"/>
              </w:rPr>
              <w:t xml:space="preserve">Two out of the five Access workers actively do prescreens, and the other three have knowledge of the process.  </w:t>
            </w:r>
            <w:r w:rsidR="00F3225B" w:rsidRPr="00A021BA">
              <w:rPr>
                <w:rFonts w:ascii="Calibri" w:hAnsi="Calibri"/>
                <w:sz w:val="22"/>
                <w:szCs w:val="22"/>
              </w:rPr>
              <w:t xml:space="preserve">Everyone is cross-trained </w:t>
            </w:r>
            <w:r>
              <w:rPr>
                <w:rFonts w:ascii="Calibri" w:hAnsi="Calibri"/>
                <w:sz w:val="22"/>
                <w:szCs w:val="22"/>
              </w:rPr>
              <w:t xml:space="preserve">as of </w:t>
            </w:r>
            <w:r w:rsidR="00F3225B" w:rsidRPr="00A021BA">
              <w:rPr>
                <w:rFonts w:ascii="Calibri" w:hAnsi="Calibri"/>
                <w:sz w:val="22"/>
                <w:szCs w:val="22"/>
              </w:rPr>
              <w:t xml:space="preserve">now.  </w:t>
            </w:r>
          </w:p>
          <w:p w:rsidR="00902FC5" w:rsidRPr="00902FC5" w:rsidRDefault="00902FC5" w:rsidP="00902FC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Paige Coldwell is a new case manager that started in February.  North Bay has a Team Leader position vacant and i</w:t>
            </w:r>
            <w:r w:rsidR="00762CD8" w:rsidRPr="00A021BA">
              <w:rPr>
                <w:rFonts w:ascii="Calibri" w:hAnsi="Calibri"/>
                <w:sz w:val="22"/>
                <w:szCs w:val="22"/>
              </w:rPr>
              <w:t xml:space="preserve">nterviews are scheduled thru next week.  </w:t>
            </w:r>
            <w:r>
              <w:rPr>
                <w:rFonts w:ascii="Calibri" w:hAnsi="Calibri"/>
                <w:sz w:val="22"/>
                <w:szCs w:val="22"/>
              </w:rPr>
              <w:t>MSHN is in the process of an approval of corrective action plan and evidence from a few months ago.  This is only for the first round of HCBS surveys finished in April 2017.</w:t>
            </w:r>
          </w:p>
          <w:p w:rsidR="00762CD8" w:rsidRPr="00A021BA" w:rsidRDefault="00ED1A11" w:rsidP="005249D5">
            <w:pPr>
              <w:pStyle w:val="ListParagraph"/>
              <w:numPr>
                <w:ilvl w:val="0"/>
                <w:numId w:val="30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Nothing to report this month.</w:t>
            </w:r>
          </w:p>
        </w:tc>
        <w:tc>
          <w:tcPr>
            <w:tcW w:w="2618" w:type="dxa"/>
          </w:tcPr>
          <w:p w:rsidR="0028348E" w:rsidRPr="00A021BA" w:rsidRDefault="0028348E" w:rsidP="0081202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014" w:rsidRPr="00A021BA" w:rsidTr="00620014">
        <w:tc>
          <w:tcPr>
            <w:tcW w:w="496" w:type="dxa"/>
          </w:tcPr>
          <w:p w:rsidR="00620014" w:rsidRPr="00A021BA" w:rsidRDefault="0028348E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lastRenderedPageBreak/>
              <w:t>11</w:t>
            </w:r>
            <w:r w:rsidR="00620014" w:rsidRPr="00A021B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620014" w:rsidRPr="00A021BA" w:rsidRDefault="00620014" w:rsidP="005D30F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BABH/MSHN Announcements</w:t>
            </w:r>
          </w:p>
          <w:p w:rsidR="00620014" w:rsidRPr="00A021BA" w:rsidRDefault="005249D5" w:rsidP="00423131">
            <w:pPr>
              <w:pStyle w:val="ListParagraph"/>
              <w:numPr>
                <w:ilvl w:val="0"/>
                <w:numId w:val="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Pain Management/Ethics Training</w:t>
            </w:r>
          </w:p>
          <w:p w:rsidR="005249D5" w:rsidRPr="00A021BA" w:rsidRDefault="005249D5" w:rsidP="00423131">
            <w:pPr>
              <w:pStyle w:val="ListParagraph"/>
              <w:numPr>
                <w:ilvl w:val="0"/>
                <w:numId w:val="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Provider Survey (Survey Monkey)</w:t>
            </w:r>
          </w:p>
          <w:p w:rsidR="005249D5" w:rsidRPr="00A021BA" w:rsidRDefault="005249D5" w:rsidP="00423131">
            <w:pPr>
              <w:pStyle w:val="ListParagraph"/>
              <w:numPr>
                <w:ilvl w:val="0"/>
                <w:numId w:val="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Site Review Dates – MSHN DMC Follow-Up</w:t>
            </w:r>
          </w:p>
          <w:p w:rsidR="005249D5" w:rsidRPr="00A021BA" w:rsidRDefault="005249D5" w:rsidP="00423131">
            <w:pPr>
              <w:pStyle w:val="ListParagraph"/>
              <w:numPr>
                <w:ilvl w:val="0"/>
                <w:numId w:val="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MDHHS/MSHN SED/Child/Hab Waiver Reviews</w:t>
            </w:r>
          </w:p>
          <w:p w:rsidR="0028348E" w:rsidRPr="00A021BA" w:rsidRDefault="0028348E" w:rsidP="00423131">
            <w:pPr>
              <w:pStyle w:val="ListParagraph"/>
              <w:numPr>
                <w:ilvl w:val="0"/>
                <w:numId w:val="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Walk-A-M</w:t>
            </w:r>
            <w:r w:rsidR="00220334" w:rsidRPr="00A021BA">
              <w:rPr>
                <w:rFonts w:ascii="Calibri" w:hAnsi="Calibri"/>
                <w:sz w:val="22"/>
                <w:szCs w:val="22"/>
              </w:rPr>
              <w:t>ile</w:t>
            </w:r>
          </w:p>
          <w:p w:rsidR="00620014" w:rsidRPr="00A021BA" w:rsidRDefault="0028348E" w:rsidP="005249D5">
            <w:pPr>
              <w:pStyle w:val="ListParagraph"/>
              <w:numPr>
                <w:ilvl w:val="0"/>
                <w:numId w:val="5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A Night In June</w:t>
            </w:r>
          </w:p>
        </w:tc>
        <w:tc>
          <w:tcPr>
            <w:tcW w:w="6467" w:type="dxa"/>
          </w:tcPr>
          <w:p w:rsidR="00220334" w:rsidRPr="00A021BA" w:rsidRDefault="0090097A" w:rsidP="00423131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BABH is offering a</w:t>
            </w:r>
            <w:r w:rsidR="005249D5" w:rsidRPr="00A021BA">
              <w:rPr>
                <w:rFonts w:ascii="Calibri" w:hAnsi="Calibri"/>
                <w:sz w:val="22"/>
                <w:szCs w:val="22"/>
              </w:rPr>
              <w:t xml:space="preserve"> Pa</w:t>
            </w:r>
            <w:r w:rsidRPr="00A021BA">
              <w:rPr>
                <w:rFonts w:ascii="Calibri" w:hAnsi="Calibri"/>
                <w:sz w:val="22"/>
                <w:szCs w:val="22"/>
              </w:rPr>
              <w:t>in Management/Ethics Training</w:t>
            </w:r>
            <w:r w:rsidR="005249D5" w:rsidRPr="00A021BA">
              <w:rPr>
                <w:rFonts w:ascii="Calibri" w:hAnsi="Calibri"/>
                <w:sz w:val="22"/>
                <w:szCs w:val="22"/>
              </w:rPr>
              <w:t xml:space="preserve"> April 26</w:t>
            </w:r>
            <w:r w:rsidR="005249D5" w:rsidRPr="00A021B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5249D5" w:rsidRPr="00A021BA">
              <w:rPr>
                <w:rFonts w:ascii="Calibri" w:hAnsi="Calibri"/>
                <w:sz w:val="22"/>
                <w:szCs w:val="22"/>
              </w:rPr>
              <w:t xml:space="preserve"> and September 30</w:t>
            </w:r>
            <w:r w:rsidR="005249D5" w:rsidRPr="00A021B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5249D5" w:rsidRPr="00A021BA">
              <w:rPr>
                <w:rFonts w:ascii="Calibri" w:hAnsi="Calibri"/>
                <w:sz w:val="22"/>
                <w:szCs w:val="22"/>
              </w:rPr>
              <w:t>.</w:t>
            </w:r>
            <w:r w:rsidR="0021763E">
              <w:rPr>
                <w:rFonts w:ascii="Calibri" w:hAnsi="Calibri"/>
                <w:sz w:val="22"/>
                <w:szCs w:val="22"/>
              </w:rPr>
              <w:t xml:space="preserve">  Please pass this on to your staff because there hasn’t been a good turnout.  </w:t>
            </w:r>
          </w:p>
          <w:p w:rsidR="005249D5" w:rsidRPr="00A021BA" w:rsidRDefault="005249D5" w:rsidP="00423131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The Provider Survey will take place in May.</w:t>
            </w:r>
            <w:r w:rsidR="00FF5A77">
              <w:rPr>
                <w:rFonts w:ascii="Calibri" w:hAnsi="Calibri"/>
                <w:sz w:val="22"/>
                <w:szCs w:val="22"/>
              </w:rPr>
              <w:t xml:space="preserve">  The survey is done thru Survey Monkey.</w:t>
            </w:r>
          </w:p>
          <w:p w:rsidR="005249D5" w:rsidRPr="00A021BA" w:rsidRDefault="005249D5" w:rsidP="00423131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The MSHN DMC Follow-Up site review is scheduled for August 24-25.</w:t>
            </w:r>
          </w:p>
          <w:p w:rsidR="005249D5" w:rsidRPr="00A021BA" w:rsidRDefault="005249D5" w:rsidP="00423131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The MDHHS/MSHN SED/Child/Hab Waiver Review is tentative for July and August.</w:t>
            </w:r>
          </w:p>
          <w:p w:rsidR="005249D5" w:rsidRPr="00A021BA" w:rsidRDefault="005249D5" w:rsidP="00423131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The Walk-A-Mile will be taking place on Wednesday, May 2</w:t>
            </w:r>
            <w:r w:rsidRPr="00A021BA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in Lansing.</w:t>
            </w:r>
            <w:r w:rsidR="00FF5A77">
              <w:rPr>
                <w:rFonts w:ascii="Calibri" w:hAnsi="Calibri"/>
                <w:sz w:val="22"/>
                <w:szCs w:val="22"/>
              </w:rPr>
              <w:t xml:space="preserve">  T-shorts need to be ordered by</w:t>
            </w:r>
            <w:r w:rsidR="0090097A" w:rsidRPr="00A021BA">
              <w:rPr>
                <w:rFonts w:ascii="Calibri" w:hAnsi="Calibri"/>
                <w:sz w:val="22"/>
                <w:szCs w:val="22"/>
              </w:rPr>
              <w:t xml:space="preserve"> Monday for the WAM.</w:t>
            </w:r>
          </w:p>
          <w:p w:rsidR="005249D5" w:rsidRPr="00A021BA" w:rsidRDefault="0090097A" w:rsidP="00423131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</w:tc>
        <w:tc>
          <w:tcPr>
            <w:tcW w:w="2618" w:type="dxa"/>
          </w:tcPr>
          <w:p w:rsidR="00620014" w:rsidRPr="00A021BA" w:rsidRDefault="00620014" w:rsidP="0081202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021D" w:rsidRPr="00A021BA" w:rsidTr="00620014">
        <w:tc>
          <w:tcPr>
            <w:tcW w:w="496" w:type="dxa"/>
          </w:tcPr>
          <w:p w:rsidR="0045021D" w:rsidRPr="00A021BA" w:rsidRDefault="006605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12</w:t>
            </w:r>
            <w:r w:rsidR="0045021D" w:rsidRPr="00A021B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45021D" w:rsidRPr="00A021BA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Other/Additi</w:t>
            </w:r>
            <w:r w:rsidR="00F7565D" w:rsidRPr="00A021BA">
              <w:rPr>
                <w:rFonts w:ascii="Calibri" w:hAnsi="Calibri"/>
                <w:sz w:val="22"/>
                <w:szCs w:val="22"/>
              </w:rPr>
              <w:t>onal</w:t>
            </w:r>
            <w:r w:rsidR="00220334" w:rsidRPr="00A021BA">
              <w:rPr>
                <w:rFonts w:ascii="Calibri" w:hAnsi="Calibri"/>
                <w:sz w:val="22"/>
                <w:szCs w:val="22"/>
              </w:rPr>
              <w:t>:</w:t>
            </w:r>
          </w:p>
          <w:p w:rsidR="00220334" w:rsidRPr="00A021BA" w:rsidRDefault="00220334" w:rsidP="005249D5">
            <w:pPr>
              <w:pStyle w:val="ListParagraph"/>
              <w:numPr>
                <w:ilvl w:val="0"/>
                <w:numId w:val="1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Remind staff of available services</w:t>
            </w:r>
            <w:r w:rsidR="005249D5" w:rsidRPr="00A021BA">
              <w:rPr>
                <w:rFonts w:ascii="Calibri" w:hAnsi="Calibri"/>
                <w:sz w:val="22"/>
                <w:szCs w:val="22"/>
              </w:rPr>
              <w:t>: Opportunity Center and Chores-R-Us</w:t>
            </w:r>
          </w:p>
          <w:p w:rsidR="00220334" w:rsidRPr="00A021BA" w:rsidRDefault="00220334" w:rsidP="005249D5">
            <w:pPr>
              <w:pStyle w:val="ListParagraph"/>
              <w:numPr>
                <w:ilvl w:val="0"/>
                <w:numId w:val="1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Peer Connect 360-SUD/Co-occurring Recovery Coaching, Support Groups</w:t>
            </w:r>
          </w:p>
          <w:p w:rsidR="00220334" w:rsidRPr="00A021BA" w:rsidRDefault="00220334" w:rsidP="005249D5">
            <w:pPr>
              <w:pStyle w:val="ListParagraph"/>
              <w:numPr>
                <w:ilvl w:val="0"/>
                <w:numId w:val="1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Washington Elementary School Family Health Initiative</w:t>
            </w:r>
          </w:p>
          <w:p w:rsidR="00220334" w:rsidRPr="00A021BA" w:rsidRDefault="005249D5" w:rsidP="005249D5">
            <w:pPr>
              <w:pStyle w:val="ListParagraph"/>
              <w:numPr>
                <w:ilvl w:val="0"/>
                <w:numId w:val="1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Families Against Narcotics (FAN)</w:t>
            </w:r>
          </w:p>
          <w:p w:rsidR="005249D5" w:rsidRPr="00A021BA" w:rsidRDefault="005249D5" w:rsidP="005249D5">
            <w:pPr>
              <w:pStyle w:val="ListParagraph"/>
              <w:numPr>
                <w:ilvl w:val="0"/>
                <w:numId w:val="1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Hope Not Handcuffs (a Program of FAN)</w:t>
            </w:r>
          </w:p>
        </w:tc>
        <w:tc>
          <w:tcPr>
            <w:tcW w:w="6467" w:type="dxa"/>
          </w:tcPr>
          <w:p w:rsidR="008E3536" w:rsidRPr="00A021BA" w:rsidRDefault="00484DD7" w:rsidP="005249D5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Just a reminder that </w:t>
            </w:r>
            <w:r w:rsidR="008846BF" w:rsidRPr="00A021BA">
              <w:rPr>
                <w:rFonts w:ascii="Calibri" w:hAnsi="Calibri"/>
                <w:sz w:val="22"/>
                <w:szCs w:val="22"/>
              </w:rPr>
              <w:t xml:space="preserve">BABH has services available at the </w:t>
            </w:r>
            <w:r w:rsidR="00F7565D" w:rsidRPr="00A021BA">
              <w:rPr>
                <w:rFonts w:ascii="Calibri" w:hAnsi="Calibri"/>
                <w:sz w:val="22"/>
                <w:szCs w:val="22"/>
              </w:rPr>
              <w:t>Opportunity Center</w:t>
            </w:r>
            <w:r w:rsidR="00FE2610" w:rsidRPr="00A021BA">
              <w:rPr>
                <w:rFonts w:ascii="Calibri" w:hAnsi="Calibri"/>
                <w:sz w:val="22"/>
                <w:szCs w:val="22"/>
              </w:rPr>
              <w:t xml:space="preserve"> and Chores-R-Us</w:t>
            </w:r>
            <w:r w:rsidR="00717AE4" w:rsidRPr="00A021BA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6E62D6" w:rsidRPr="00A021BA">
              <w:rPr>
                <w:rFonts w:ascii="Calibri" w:hAnsi="Calibri"/>
                <w:sz w:val="22"/>
                <w:szCs w:val="22"/>
              </w:rPr>
              <w:t xml:space="preserve">Available services at the OC include clubhouse, </w:t>
            </w:r>
            <w:r w:rsidR="00717AE4" w:rsidRPr="00A021BA">
              <w:rPr>
                <w:rFonts w:ascii="Calibri" w:hAnsi="Calibri"/>
                <w:sz w:val="22"/>
                <w:szCs w:val="22"/>
              </w:rPr>
              <w:t>peer support services</w:t>
            </w:r>
            <w:r w:rsidR="008A4DF8" w:rsidRPr="00A021BA">
              <w:rPr>
                <w:rFonts w:ascii="Calibri" w:hAnsi="Calibri"/>
                <w:sz w:val="22"/>
                <w:szCs w:val="22"/>
              </w:rPr>
              <w:t xml:space="preserve"> and program that helps with supported employment.</w:t>
            </w:r>
            <w:r w:rsidR="00FB63AC" w:rsidRPr="00A021B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7565D" w:rsidRPr="00A021BA">
              <w:rPr>
                <w:rFonts w:ascii="Calibri" w:hAnsi="Calibri"/>
                <w:sz w:val="22"/>
                <w:szCs w:val="22"/>
              </w:rPr>
              <w:t>Chores-R-Us</w:t>
            </w:r>
            <w:r w:rsidR="008846BF"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7AE4" w:rsidRPr="00A021BA">
              <w:rPr>
                <w:rFonts w:ascii="Calibri" w:hAnsi="Calibri"/>
                <w:sz w:val="22"/>
                <w:szCs w:val="22"/>
              </w:rPr>
              <w:t>is available for CLS services and they do a gre</w:t>
            </w:r>
            <w:r w:rsidR="008E3536" w:rsidRPr="00A021BA">
              <w:rPr>
                <w:rFonts w:ascii="Calibri" w:hAnsi="Calibri"/>
                <w:sz w:val="22"/>
                <w:szCs w:val="22"/>
              </w:rPr>
              <w:t>at job with helping consumers.</w:t>
            </w:r>
          </w:p>
          <w:p w:rsidR="00940076" w:rsidRPr="00A021BA" w:rsidRDefault="00717AE4" w:rsidP="005249D5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Peer Connect 360 is open for referrals and have groups 2 days a week in Bay County.</w:t>
            </w:r>
            <w:r w:rsidR="008A4DF8" w:rsidRPr="00A021BA">
              <w:rPr>
                <w:rFonts w:ascii="Calibri" w:hAnsi="Calibri"/>
                <w:sz w:val="22"/>
                <w:szCs w:val="22"/>
              </w:rPr>
              <w:t xml:space="preserve">  When working with a consumer that has substance abuse along with mental health, and substance abuse is primary, the SA side has case management services through Recovery Pathways and Sacred Heart.</w:t>
            </w:r>
          </w:p>
          <w:p w:rsidR="00852C0A" w:rsidRPr="00A021BA" w:rsidRDefault="00123387" w:rsidP="005249D5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The projec</w:t>
            </w:r>
            <w:r w:rsidR="00FB63AC" w:rsidRPr="00A021BA">
              <w:rPr>
                <w:rFonts w:ascii="Calibri" w:hAnsi="Calibri"/>
                <w:sz w:val="22"/>
                <w:szCs w:val="22"/>
              </w:rPr>
              <w:t xml:space="preserve">t is going </w:t>
            </w:r>
            <w:r w:rsidR="00A22C23" w:rsidRPr="00A021BA">
              <w:rPr>
                <w:rFonts w:ascii="Calibri" w:hAnsi="Calibri"/>
                <w:sz w:val="22"/>
                <w:szCs w:val="22"/>
              </w:rPr>
              <w:t>well</w:t>
            </w:r>
            <w:r w:rsidR="00FB63AC" w:rsidRPr="00A021BA">
              <w:rPr>
                <w:rFonts w:ascii="Calibri" w:hAnsi="Calibri"/>
                <w:sz w:val="22"/>
                <w:szCs w:val="22"/>
              </w:rPr>
              <w:t xml:space="preserve"> and we </w:t>
            </w:r>
            <w:r w:rsidR="004007AB" w:rsidRPr="00A021BA">
              <w:rPr>
                <w:rFonts w:ascii="Calibri" w:hAnsi="Calibri"/>
                <w:sz w:val="22"/>
                <w:szCs w:val="22"/>
              </w:rPr>
              <w:t>have teamed up with Great Lakes B</w:t>
            </w:r>
            <w:r w:rsidR="00FB63AC" w:rsidRPr="00A021BA">
              <w:rPr>
                <w:rFonts w:ascii="Calibri" w:hAnsi="Calibri"/>
                <w:sz w:val="22"/>
                <w:szCs w:val="22"/>
              </w:rPr>
              <w:t>ay</w:t>
            </w:r>
            <w:r w:rsidR="004007AB" w:rsidRPr="00A021BA">
              <w:rPr>
                <w:rFonts w:ascii="Calibri" w:hAnsi="Calibri"/>
                <w:sz w:val="22"/>
                <w:szCs w:val="22"/>
              </w:rPr>
              <w:t xml:space="preserve"> Health Centers.  We will hopefully embed a </w:t>
            </w:r>
            <w:r w:rsidR="00FB63AC" w:rsidRPr="00A021BA">
              <w:rPr>
                <w:rFonts w:ascii="Calibri" w:hAnsi="Calibri"/>
                <w:sz w:val="22"/>
                <w:szCs w:val="22"/>
              </w:rPr>
              <w:t xml:space="preserve">health clinic in </w:t>
            </w:r>
            <w:r w:rsidR="004007AB" w:rsidRPr="00A021BA">
              <w:rPr>
                <w:rFonts w:ascii="Calibri" w:hAnsi="Calibri"/>
                <w:sz w:val="22"/>
                <w:szCs w:val="22"/>
              </w:rPr>
              <w:t>the school before A</w:t>
            </w:r>
            <w:r w:rsidR="00FB63AC" w:rsidRPr="00A021BA">
              <w:rPr>
                <w:rFonts w:ascii="Calibri" w:hAnsi="Calibri"/>
                <w:sz w:val="22"/>
                <w:szCs w:val="22"/>
              </w:rPr>
              <w:t xml:space="preserve">ugust.  </w:t>
            </w:r>
            <w:r w:rsidR="006E62D6" w:rsidRPr="00A021BA">
              <w:rPr>
                <w:rFonts w:ascii="Calibri" w:hAnsi="Calibri"/>
                <w:sz w:val="22"/>
                <w:szCs w:val="22"/>
              </w:rPr>
              <w:t xml:space="preserve">The multi-agency collaborative from Bay County was approved </w:t>
            </w:r>
            <w:r w:rsidR="008A4DF8" w:rsidRPr="00A021BA">
              <w:rPr>
                <w:rFonts w:ascii="Calibri" w:hAnsi="Calibri"/>
                <w:sz w:val="22"/>
                <w:szCs w:val="22"/>
              </w:rPr>
              <w:t>for a</w:t>
            </w:r>
            <w:r w:rsidR="006E62D6" w:rsidRPr="00A021BA">
              <w:rPr>
                <w:rFonts w:ascii="Calibri" w:hAnsi="Calibri"/>
                <w:sz w:val="22"/>
                <w:szCs w:val="22"/>
              </w:rPr>
              <w:t xml:space="preserve"> second-year grant for around $1</w:t>
            </w:r>
            <w:r w:rsidR="008A4DF8" w:rsidRPr="00A021BA">
              <w:rPr>
                <w:rFonts w:ascii="Calibri" w:hAnsi="Calibri"/>
                <w:sz w:val="22"/>
                <w:szCs w:val="22"/>
              </w:rPr>
              <w:t>50,000.  The goal now is to work to make it a sustainable school based health center.</w:t>
            </w:r>
            <w:r w:rsidR="006E62D6"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249D5" w:rsidRPr="00A021BA" w:rsidRDefault="00852C0A" w:rsidP="005249D5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There is a local Families Against Narcotics (FAN) Group at Delta College.  It takes place the 2</w:t>
            </w:r>
            <w:r w:rsidRPr="00A021BA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49D5" w:rsidRPr="00A021BA">
              <w:rPr>
                <w:rFonts w:ascii="Calibri" w:hAnsi="Calibri"/>
                <w:sz w:val="22"/>
                <w:szCs w:val="22"/>
              </w:rPr>
              <w:t>Thursday of every month at 7:00</w:t>
            </w:r>
            <w:r w:rsidR="00E618CF" w:rsidRPr="00A021BA">
              <w:rPr>
                <w:rFonts w:ascii="Calibri" w:hAnsi="Calibri"/>
                <w:sz w:val="22"/>
                <w:szCs w:val="22"/>
              </w:rPr>
              <w:t>.</w:t>
            </w:r>
          </w:p>
          <w:p w:rsidR="005249D5" w:rsidRPr="00A021BA" w:rsidRDefault="00B45ECC" w:rsidP="005249D5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Hope Not Handcuffs is a Program of FAN.</w:t>
            </w:r>
          </w:p>
        </w:tc>
        <w:tc>
          <w:tcPr>
            <w:tcW w:w="2618" w:type="dxa"/>
          </w:tcPr>
          <w:p w:rsidR="0045021D" w:rsidRPr="00A021BA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021D" w:rsidRPr="00A021BA" w:rsidTr="00620014">
        <w:tc>
          <w:tcPr>
            <w:tcW w:w="496" w:type="dxa"/>
          </w:tcPr>
          <w:p w:rsidR="0045021D" w:rsidRPr="00A021BA" w:rsidRDefault="006605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13</w:t>
            </w:r>
            <w:r w:rsidR="0045021D" w:rsidRPr="00A021B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45021D" w:rsidRPr="00A021BA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>Adjournment</w:t>
            </w:r>
          </w:p>
          <w:p w:rsidR="0045021D" w:rsidRPr="00A021BA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</w:p>
          <w:p w:rsidR="0045021D" w:rsidRPr="00A021BA" w:rsidRDefault="0045021D" w:rsidP="005D30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21BA">
              <w:rPr>
                <w:rFonts w:ascii="Calibri" w:hAnsi="Calibri"/>
                <w:b/>
                <w:sz w:val="22"/>
                <w:szCs w:val="22"/>
              </w:rPr>
              <w:t>Next Meeting</w:t>
            </w:r>
          </w:p>
        </w:tc>
        <w:tc>
          <w:tcPr>
            <w:tcW w:w="6467" w:type="dxa"/>
          </w:tcPr>
          <w:p w:rsidR="0045021D" w:rsidRPr="00A021BA" w:rsidRDefault="00B35290" w:rsidP="00F35505">
            <w:pPr>
              <w:rPr>
                <w:rFonts w:ascii="Calibri" w:hAnsi="Calibri"/>
                <w:sz w:val="22"/>
                <w:szCs w:val="22"/>
              </w:rPr>
            </w:pPr>
            <w:r w:rsidRPr="00A021BA">
              <w:rPr>
                <w:rFonts w:ascii="Calibri" w:hAnsi="Calibri"/>
                <w:sz w:val="22"/>
                <w:szCs w:val="22"/>
              </w:rPr>
              <w:t xml:space="preserve">The meeting adjourned at </w:t>
            </w:r>
            <w:r w:rsidR="00E618CF" w:rsidRPr="00A021BA">
              <w:rPr>
                <w:rFonts w:ascii="Calibri" w:hAnsi="Calibri"/>
                <w:sz w:val="22"/>
                <w:szCs w:val="22"/>
              </w:rPr>
              <w:t>3:45</w:t>
            </w:r>
            <w:r w:rsidR="002021CC" w:rsidRPr="00A021BA">
              <w:rPr>
                <w:rFonts w:ascii="Calibri" w:hAnsi="Calibri"/>
                <w:sz w:val="22"/>
                <w:szCs w:val="22"/>
              </w:rPr>
              <w:t xml:space="preserve"> pm</w:t>
            </w:r>
            <w:r w:rsidR="0045021D" w:rsidRPr="00A021BA">
              <w:rPr>
                <w:rFonts w:ascii="Calibri" w:hAnsi="Calibri"/>
                <w:sz w:val="22"/>
                <w:szCs w:val="22"/>
              </w:rPr>
              <w:t>.</w:t>
            </w:r>
            <w:r w:rsidR="000010E6" w:rsidRPr="00A021B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5021D" w:rsidRPr="00A021BA">
              <w:rPr>
                <w:rFonts w:ascii="Calibri" w:hAnsi="Calibri"/>
                <w:sz w:val="22"/>
                <w:szCs w:val="22"/>
              </w:rPr>
              <w:t xml:space="preserve">The next meeting will be on </w:t>
            </w:r>
            <w:r w:rsidR="0045021D" w:rsidRPr="00A021BA">
              <w:rPr>
                <w:rFonts w:ascii="Calibri" w:hAnsi="Calibri"/>
                <w:sz w:val="22"/>
                <w:szCs w:val="22"/>
                <w:u w:val="single"/>
              </w:rPr>
              <w:t xml:space="preserve">Thursday, </w:t>
            </w:r>
            <w:r w:rsidR="005249D5" w:rsidRPr="00A021BA">
              <w:rPr>
                <w:rFonts w:ascii="Calibri" w:hAnsi="Calibri"/>
                <w:sz w:val="22"/>
                <w:szCs w:val="22"/>
                <w:u w:val="single"/>
              </w:rPr>
              <w:t>May 10</w:t>
            </w:r>
            <w:r w:rsidR="00220334" w:rsidRPr="00A021BA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B463D9" w:rsidRPr="00A021BA">
              <w:rPr>
                <w:rFonts w:ascii="Calibri" w:hAnsi="Calibri"/>
                <w:sz w:val="22"/>
                <w:szCs w:val="22"/>
                <w:u w:val="single"/>
              </w:rPr>
              <w:t xml:space="preserve"> 2018</w:t>
            </w:r>
            <w:r w:rsidR="00C12E8B" w:rsidRPr="00A021BA">
              <w:rPr>
                <w:rFonts w:ascii="Calibri" w:hAnsi="Calibri"/>
                <w:sz w:val="22"/>
                <w:szCs w:val="22"/>
                <w:u w:val="single"/>
              </w:rPr>
              <w:t xml:space="preserve"> from 1</w:t>
            </w:r>
            <w:r w:rsidR="00670044" w:rsidRPr="00A021BA">
              <w:rPr>
                <w:rFonts w:ascii="Calibri" w:hAnsi="Calibri"/>
                <w:sz w:val="22"/>
                <w:szCs w:val="22"/>
                <w:u w:val="single"/>
              </w:rPr>
              <w:t>:30-4:0</w:t>
            </w:r>
            <w:r w:rsidR="0045021D" w:rsidRPr="00A021BA">
              <w:rPr>
                <w:rFonts w:ascii="Calibri" w:hAnsi="Calibri"/>
                <w:sz w:val="22"/>
                <w:szCs w:val="22"/>
                <w:u w:val="single"/>
              </w:rPr>
              <w:t>0</w:t>
            </w:r>
            <w:r w:rsidR="0045021D" w:rsidRPr="00A02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021D" w:rsidRPr="00A021BA">
              <w:rPr>
                <w:rFonts w:ascii="Calibri" w:hAnsi="Calibri"/>
                <w:sz w:val="22"/>
                <w:szCs w:val="22"/>
                <w:u w:val="single"/>
              </w:rPr>
              <w:t>pm</w:t>
            </w:r>
            <w:r w:rsidR="0045021D" w:rsidRPr="00A021BA">
              <w:rPr>
                <w:rFonts w:ascii="Calibri" w:hAnsi="Calibri"/>
                <w:sz w:val="22"/>
                <w:szCs w:val="22"/>
              </w:rPr>
              <w:t xml:space="preserve"> at </w:t>
            </w:r>
            <w:r w:rsidR="00EF04A1" w:rsidRPr="00A021BA">
              <w:rPr>
                <w:rFonts w:ascii="Calibri" w:hAnsi="Calibri"/>
                <w:sz w:val="22"/>
                <w:szCs w:val="22"/>
              </w:rPr>
              <w:t xml:space="preserve">Mulholland in </w:t>
            </w:r>
            <w:r w:rsidR="0022236A" w:rsidRPr="00A021BA">
              <w:rPr>
                <w:rFonts w:ascii="Calibri" w:hAnsi="Calibri"/>
                <w:sz w:val="22"/>
                <w:szCs w:val="22"/>
              </w:rPr>
              <w:t>Room 22</w:t>
            </w:r>
            <w:r w:rsidR="0045021D" w:rsidRPr="00A021BA">
              <w:rPr>
                <w:rFonts w:ascii="Calibri" w:hAnsi="Calibri"/>
                <w:sz w:val="22"/>
                <w:szCs w:val="22"/>
              </w:rPr>
              <w:t>5.  If there are any additional items that need to be covered at the next meeting, please contact Joelin Hahn or Sandy Gettel.</w:t>
            </w:r>
          </w:p>
        </w:tc>
        <w:tc>
          <w:tcPr>
            <w:tcW w:w="2618" w:type="dxa"/>
          </w:tcPr>
          <w:p w:rsidR="0045021D" w:rsidRPr="00A021BA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67E38" w:rsidRPr="00A021BA" w:rsidRDefault="00167E38" w:rsidP="00EF04A1">
      <w:pPr>
        <w:tabs>
          <w:tab w:val="left" w:pos="1260"/>
        </w:tabs>
        <w:rPr>
          <w:rFonts w:ascii="Calibri" w:hAnsi="Calibri"/>
        </w:rPr>
      </w:pPr>
    </w:p>
    <w:sectPr w:rsidR="00167E38" w:rsidRPr="00A021BA" w:rsidSect="0069384E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9A" w:rsidRDefault="0001019A" w:rsidP="00972E99">
      <w:r>
        <w:separator/>
      </w:r>
    </w:p>
  </w:endnote>
  <w:endnote w:type="continuationSeparator" w:id="0">
    <w:p w:rsidR="0001019A" w:rsidRDefault="0001019A" w:rsidP="0097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9A" w:rsidRPr="0069384E" w:rsidRDefault="0001019A" w:rsidP="0069384E">
    <w:pPr>
      <w:pStyle w:val="Footer"/>
      <w:jc w:val="right"/>
      <w:rPr>
        <w:sz w:val="16"/>
        <w:szCs w:val="16"/>
      </w:rPr>
    </w:pPr>
    <w:r w:rsidRPr="0069384E">
      <w:rPr>
        <w:sz w:val="16"/>
        <w:szCs w:val="16"/>
      </w:rPr>
      <w:t xml:space="preserve">Page </w:t>
    </w:r>
    <w:r w:rsidRPr="0069384E">
      <w:rPr>
        <w:sz w:val="16"/>
        <w:szCs w:val="16"/>
      </w:rPr>
      <w:fldChar w:fldCharType="begin"/>
    </w:r>
    <w:r w:rsidRPr="0069384E">
      <w:rPr>
        <w:sz w:val="16"/>
        <w:szCs w:val="16"/>
      </w:rPr>
      <w:instrText xml:space="preserve"> PAGE  \* Arabic  \* MERGEFORMAT </w:instrText>
    </w:r>
    <w:r w:rsidRPr="0069384E">
      <w:rPr>
        <w:sz w:val="16"/>
        <w:szCs w:val="16"/>
      </w:rPr>
      <w:fldChar w:fldCharType="separate"/>
    </w:r>
    <w:r w:rsidR="006918C7">
      <w:rPr>
        <w:noProof/>
        <w:sz w:val="16"/>
        <w:szCs w:val="16"/>
      </w:rPr>
      <w:t>1</w:t>
    </w:r>
    <w:r w:rsidRPr="0069384E">
      <w:rPr>
        <w:sz w:val="16"/>
        <w:szCs w:val="16"/>
      </w:rPr>
      <w:fldChar w:fldCharType="end"/>
    </w:r>
    <w:r w:rsidRPr="0069384E">
      <w:rPr>
        <w:sz w:val="16"/>
        <w:szCs w:val="16"/>
      </w:rPr>
      <w:t xml:space="preserve"> of </w:t>
    </w:r>
    <w:r w:rsidRPr="0069384E">
      <w:rPr>
        <w:sz w:val="16"/>
        <w:szCs w:val="16"/>
      </w:rPr>
      <w:fldChar w:fldCharType="begin"/>
    </w:r>
    <w:r w:rsidRPr="0069384E">
      <w:rPr>
        <w:sz w:val="16"/>
        <w:szCs w:val="16"/>
      </w:rPr>
      <w:instrText xml:space="preserve"> NUMPAGES  \* Arabic  \* MERGEFORMAT </w:instrText>
    </w:r>
    <w:r w:rsidRPr="0069384E">
      <w:rPr>
        <w:sz w:val="16"/>
        <w:szCs w:val="16"/>
      </w:rPr>
      <w:fldChar w:fldCharType="separate"/>
    </w:r>
    <w:r w:rsidR="006918C7">
      <w:rPr>
        <w:noProof/>
        <w:sz w:val="16"/>
        <w:szCs w:val="16"/>
      </w:rPr>
      <w:t>9</w:t>
    </w:r>
    <w:r w:rsidRPr="0069384E">
      <w:rPr>
        <w:sz w:val="16"/>
        <w:szCs w:val="16"/>
      </w:rPr>
      <w:fldChar w:fldCharType="end"/>
    </w:r>
  </w:p>
  <w:p w:rsidR="0001019A" w:rsidRDefault="0001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9A" w:rsidRDefault="0001019A" w:rsidP="00972E99">
      <w:r>
        <w:separator/>
      </w:r>
    </w:p>
  </w:footnote>
  <w:footnote w:type="continuationSeparator" w:id="0">
    <w:p w:rsidR="0001019A" w:rsidRDefault="0001019A" w:rsidP="0097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9A" w:rsidRPr="00972E99" w:rsidRDefault="0001019A" w:rsidP="00972E99">
    <w:pPr>
      <w:jc w:val="center"/>
      <w:rPr>
        <w:rFonts w:cs="Calibri"/>
      </w:rPr>
    </w:pPr>
    <w:r w:rsidRPr="00972E99">
      <w:rPr>
        <w:smallCaps/>
        <w:noProof/>
      </w:rPr>
      <w:drawing>
        <wp:anchor distT="0" distB="0" distL="114300" distR="114300" simplePos="0" relativeHeight="251659264" behindDoc="1" locked="0" layoutInCell="1" allowOverlap="1" wp14:anchorId="375EE874" wp14:editId="4F086CC0">
          <wp:simplePos x="0" y="0"/>
          <wp:positionH relativeFrom="column">
            <wp:posOffset>-35663</wp:posOffset>
          </wp:positionH>
          <wp:positionV relativeFrom="paragraph">
            <wp:posOffset>-123825</wp:posOffset>
          </wp:positionV>
          <wp:extent cx="1219200" cy="657225"/>
          <wp:effectExtent l="0" t="0" r="0" b="9525"/>
          <wp:wrapNone/>
          <wp:docPr id="6" name="Picture 3" descr="BABH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BH_Blu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E99">
      <w:rPr>
        <w:rFonts w:cs="Calibri"/>
      </w:rPr>
      <w:t>BAY-ARENAC BEHAVIORAL HEALTH</w:t>
    </w:r>
  </w:p>
  <w:p w:rsidR="0001019A" w:rsidRPr="00972E99" w:rsidRDefault="0001019A" w:rsidP="00972E99">
    <w:pPr>
      <w:jc w:val="center"/>
      <w:rPr>
        <w:rFonts w:cs="Calibri"/>
        <w:b/>
      </w:rPr>
    </w:pPr>
    <w:r>
      <w:rPr>
        <w:rFonts w:cs="Calibri"/>
        <w:b/>
      </w:rPr>
      <w:t xml:space="preserve">PRIMARY NETWORK OPERATIONS &amp; </w:t>
    </w:r>
    <w:r w:rsidRPr="00972E99">
      <w:rPr>
        <w:rFonts w:cs="Calibri"/>
        <w:b/>
      </w:rPr>
      <w:t>QUALITY MANAGEMENT COMMITTEE MEETING</w:t>
    </w:r>
  </w:p>
  <w:p w:rsidR="0001019A" w:rsidRPr="00972E99" w:rsidRDefault="0001019A" w:rsidP="00972E99">
    <w:pPr>
      <w:jc w:val="center"/>
      <w:rPr>
        <w:rFonts w:cs="Calibri"/>
      </w:rPr>
    </w:pPr>
    <w:r w:rsidRPr="00972E99">
      <w:rPr>
        <w:rFonts w:cs="Calibri"/>
      </w:rPr>
      <w:t xml:space="preserve">Thursday, </w:t>
    </w:r>
    <w:r>
      <w:rPr>
        <w:rFonts w:cs="Calibri"/>
      </w:rPr>
      <w:t>April 12, 2018</w:t>
    </w:r>
  </w:p>
  <w:p w:rsidR="0001019A" w:rsidRPr="00972E99" w:rsidRDefault="0001019A" w:rsidP="00972E99">
    <w:pPr>
      <w:jc w:val="center"/>
      <w:rPr>
        <w:rFonts w:cs="Calibri"/>
      </w:rPr>
    </w:pPr>
    <w:r>
      <w:rPr>
        <w:rFonts w:cs="Calibri"/>
      </w:rPr>
      <w:t>1:30 p.m. - 4</w:t>
    </w:r>
    <w:r w:rsidRPr="00972E99">
      <w:rPr>
        <w:rFonts w:cs="Calibri"/>
      </w:rPr>
      <w:t>:</w:t>
    </w:r>
    <w:r>
      <w:rPr>
        <w:rFonts w:cs="Calibri"/>
      </w:rPr>
      <w:t>0</w:t>
    </w:r>
    <w:r w:rsidRPr="00972E99">
      <w:rPr>
        <w:rFonts w:cs="Calibri"/>
      </w:rPr>
      <w:t xml:space="preserve">0 p.m.  </w:t>
    </w:r>
  </w:p>
  <w:p w:rsidR="0001019A" w:rsidRDefault="0001019A" w:rsidP="00A053E1">
    <w:pPr>
      <w:jc w:val="center"/>
      <w:rPr>
        <w:rFonts w:cs="Calibri"/>
      </w:rPr>
    </w:pPr>
    <w:r w:rsidRPr="00972E99">
      <w:rPr>
        <w:rFonts w:cs="Calibri"/>
      </w:rPr>
      <w:t>Mulholland – Conference Room 225</w:t>
    </w:r>
  </w:p>
  <w:p w:rsidR="0001019A" w:rsidRPr="00A053E1" w:rsidRDefault="0001019A" w:rsidP="002702D3">
    <w:pPr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D1"/>
    <w:multiLevelType w:val="hybridMultilevel"/>
    <w:tmpl w:val="C2F81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C83"/>
    <w:multiLevelType w:val="hybridMultilevel"/>
    <w:tmpl w:val="59348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48CA"/>
    <w:multiLevelType w:val="hybridMultilevel"/>
    <w:tmpl w:val="A4EC6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79E"/>
    <w:multiLevelType w:val="hybridMultilevel"/>
    <w:tmpl w:val="1DFCA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B7A"/>
    <w:multiLevelType w:val="hybridMultilevel"/>
    <w:tmpl w:val="7570E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7B7E"/>
    <w:multiLevelType w:val="hybridMultilevel"/>
    <w:tmpl w:val="333CF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7652"/>
    <w:multiLevelType w:val="hybridMultilevel"/>
    <w:tmpl w:val="0C101DD8"/>
    <w:lvl w:ilvl="0" w:tplc="2554719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D7B"/>
    <w:multiLevelType w:val="hybridMultilevel"/>
    <w:tmpl w:val="C408F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0DA2"/>
    <w:multiLevelType w:val="hybridMultilevel"/>
    <w:tmpl w:val="47389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2A4A"/>
    <w:multiLevelType w:val="hybridMultilevel"/>
    <w:tmpl w:val="ABA68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043E7"/>
    <w:multiLevelType w:val="hybridMultilevel"/>
    <w:tmpl w:val="068C991A"/>
    <w:lvl w:ilvl="0" w:tplc="6024B3A4">
      <w:start w:val="1"/>
      <w:numFmt w:val="bullet"/>
      <w:lvlText w:val=""/>
      <w:lvlJc w:val="left"/>
      <w:pPr>
        <w:ind w:left="7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2AEE1A40"/>
    <w:multiLevelType w:val="hybridMultilevel"/>
    <w:tmpl w:val="35C89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0500"/>
    <w:multiLevelType w:val="hybridMultilevel"/>
    <w:tmpl w:val="D1149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E07B2"/>
    <w:multiLevelType w:val="hybridMultilevel"/>
    <w:tmpl w:val="1EFADA04"/>
    <w:lvl w:ilvl="0" w:tplc="BBC60A0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01722C0"/>
    <w:multiLevelType w:val="hybridMultilevel"/>
    <w:tmpl w:val="B0F8D0BE"/>
    <w:lvl w:ilvl="0" w:tplc="6D502D4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33A15F1E"/>
    <w:multiLevelType w:val="hybridMultilevel"/>
    <w:tmpl w:val="76143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DD3"/>
    <w:multiLevelType w:val="hybridMultilevel"/>
    <w:tmpl w:val="96C0E7F4"/>
    <w:lvl w:ilvl="0" w:tplc="23363CF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306E"/>
    <w:multiLevelType w:val="hybridMultilevel"/>
    <w:tmpl w:val="BD5C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139D"/>
    <w:multiLevelType w:val="hybridMultilevel"/>
    <w:tmpl w:val="071AC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400A3"/>
    <w:multiLevelType w:val="hybridMultilevel"/>
    <w:tmpl w:val="61266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629E"/>
    <w:multiLevelType w:val="hybridMultilevel"/>
    <w:tmpl w:val="1EF2B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F4F"/>
    <w:multiLevelType w:val="hybridMultilevel"/>
    <w:tmpl w:val="C21E9D2C"/>
    <w:lvl w:ilvl="0" w:tplc="5BA43DC2">
      <w:start w:val="2"/>
      <w:numFmt w:val="bullet"/>
      <w:lvlText w:val=""/>
      <w:lvlJc w:val="left"/>
      <w:pPr>
        <w:ind w:left="7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2" w15:restartNumberingAfterBreak="0">
    <w:nsid w:val="4C6C1C11"/>
    <w:multiLevelType w:val="hybridMultilevel"/>
    <w:tmpl w:val="8A40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46DCF"/>
    <w:multiLevelType w:val="hybridMultilevel"/>
    <w:tmpl w:val="91169FD4"/>
    <w:lvl w:ilvl="0" w:tplc="1BA6F39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9ED180D"/>
    <w:multiLevelType w:val="hybridMultilevel"/>
    <w:tmpl w:val="0B368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17A5C"/>
    <w:multiLevelType w:val="hybridMultilevel"/>
    <w:tmpl w:val="B20CEE7E"/>
    <w:lvl w:ilvl="0" w:tplc="CBFAAA8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DAD7524"/>
    <w:multiLevelType w:val="hybridMultilevel"/>
    <w:tmpl w:val="90AE0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5951"/>
    <w:multiLevelType w:val="hybridMultilevel"/>
    <w:tmpl w:val="3F96D8C4"/>
    <w:lvl w:ilvl="0" w:tplc="B908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04647"/>
    <w:multiLevelType w:val="hybridMultilevel"/>
    <w:tmpl w:val="F90CD442"/>
    <w:lvl w:ilvl="0" w:tplc="94BA2BE2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3456"/>
    <w:multiLevelType w:val="hybridMultilevel"/>
    <w:tmpl w:val="25F0D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4378B"/>
    <w:multiLevelType w:val="hybridMultilevel"/>
    <w:tmpl w:val="420E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C79AA"/>
    <w:multiLevelType w:val="hybridMultilevel"/>
    <w:tmpl w:val="7EFAB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84CFC"/>
    <w:multiLevelType w:val="hybridMultilevel"/>
    <w:tmpl w:val="38E89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2"/>
  </w:num>
  <w:num w:numId="4">
    <w:abstractNumId w:val="5"/>
  </w:num>
  <w:num w:numId="5">
    <w:abstractNumId w:val="20"/>
  </w:num>
  <w:num w:numId="6">
    <w:abstractNumId w:val="10"/>
  </w:num>
  <w:num w:numId="7">
    <w:abstractNumId w:val="0"/>
  </w:num>
  <w:num w:numId="8">
    <w:abstractNumId w:val="16"/>
  </w:num>
  <w:num w:numId="9">
    <w:abstractNumId w:val="4"/>
  </w:num>
  <w:num w:numId="10">
    <w:abstractNumId w:val="2"/>
  </w:num>
  <w:num w:numId="11">
    <w:abstractNumId w:val="30"/>
  </w:num>
  <w:num w:numId="12">
    <w:abstractNumId w:val="9"/>
  </w:num>
  <w:num w:numId="13">
    <w:abstractNumId w:val="25"/>
  </w:num>
  <w:num w:numId="14">
    <w:abstractNumId w:val="21"/>
  </w:num>
  <w:num w:numId="15">
    <w:abstractNumId w:val="26"/>
  </w:num>
  <w:num w:numId="16">
    <w:abstractNumId w:val="17"/>
  </w:num>
  <w:num w:numId="17">
    <w:abstractNumId w:val="15"/>
  </w:num>
  <w:num w:numId="18">
    <w:abstractNumId w:val="28"/>
  </w:num>
  <w:num w:numId="19">
    <w:abstractNumId w:val="11"/>
  </w:num>
  <w:num w:numId="20">
    <w:abstractNumId w:val="14"/>
  </w:num>
  <w:num w:numId="21">
    <w:abstractNumId w:val="23"/>
  </w:num>
  <w:num w:numId="22">
    <w:abstractNumId w:val="7"/>
  </w:num>
  <w:num w:numId="23">
    <w:abstractNumId w:val="3"/>
  </w:num>
  <w:num w:numId="24">
    <w:abstractNumId w:val="31"/>
  </w:num>
  <w:num w:numId="25">
    <w:abstractNumId w:val="6"/>
  </w:num>
  <w:num w:numId="26">
    <w:abstractNumId w:val="22"/>
  </w:num>
  <w:num w:numId="27">
    <w:abstractNumId w:val="13"/>
  </w:num>
  <w:num w:numId="28">
    <w:abstractNumId w:val="29"/>
  </w:num>
  <w:num w:numId="29">
    <w:abstractNumId w:val="1"/>
  </w:num>
  <w:num w:numId="30">
    <w:abstractNumId w:val="19"/>
  </w:num>
  <w:num w:numId="31">
    <w:abstractNumId w:val="12"/>
  </w:num>
  <w:num w:numId="32">
    <w:abstractNumId w:val="18"/>
  </w:num>
  <w:num w:numId="33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9"/>
    <w:rsid w:val="000010E6"/>
    <w:rsid w:val="000017FC"/>
    <w:rsid w:val="0000786B"/>
    <w:rsid w:val="0001019A"/>
    <w:rsid w:val="000138B1"/>
    <w:rsid w:val="000147E7"/>
    <w:rsid w:val="000155FE"/>
    <w:rsid w:val="00021F2C"/>
    <w:rsid w:val="00022C43"/>
    <w:rsid w:val="0002758B"/>
    <w:rsid w:val="00027DFE"/>
    <w:rsid w:val="0003335C"/>
    <w:rsid w:val="00033E97"/>
    <w:rsid w:val="00034063"/>
    <w:rsid w:val="000351DA"/>
    <w:rsid w:val="000352EA"/>
    <w:rsid w:val="0003622F"/>
    <w:rsid w:val="00036706"/>
    <w:rsid w:val="00037EF0"/>
    <w:rsid w:val="00043FEA"/>
    <w:rsid w:val="000500E3"/>
    <w:rsid w:val="00050BDE"/>
    <w:rsid w:val="00052141"/>
    <w:rsid w:val="00052AC7"/>
    <w:rsid w:val="00053A22"/>
    <w:rsid w:val="00053FCF"/>
    <w:rsid w:val="00054F79"/>
    <w:rsid w:val="0005603F"/>
    <w:rsid w:val="0005642D"/>
    <w:rsid w:val="00060F85"/>
    <w:rsid w:val="00062A83"/>
    <w:rsid w:val="00062BA6"/>
    <w:rsid w:val="00065E98"/>
    <w:rsid w:val="000672CE"/>
    <w:rsid w:val="000700B3"/>
    <w:rsid w:val="000702D7"/>
    <w:rsid w:val="00070F82"/>
    <w:rsid w:val="00071205"/>
    <w:rsid w:val="00071DE7"/>
    <w:rsid w:val="000727CE"/>
    <w:rsid w:val="0007531F"/>
    <w:rsid w:val="00081125"/>
    <w:rsid w:val="00081AC7"/>
    <w:rsid w:val="00081D5E"/>
    <w:rsid w:val="0008390A"/>
    <w:rsid w:val="000856D0"/>
    <w:rsid w:val="00086EFF"/>
    <w:rsid w:val="0009543F"/>
    <w:rsid w:val="00097C50"/>
    <w:rsid w:val="000A1326"/>
    <w:rsid w:val="000A2478"/>
    <w:rsid w:val="000A3F86"/>
    <w:rsid w:val="000A4058"/>
    <w:rsid w:val="000A7574"/>
    <w:rsid w:val="000A78B6"/>
    <w:rsid w:val="000B1B9D"/>
    <w:rsid w:val="000B232F"/>
    <w:rsid w:val="000B2900"/>
    <w:rsid w:val="000B380A"/>
    <w:rsid w:val="000B3AA1"/>
    <w:rsid w:val="000B4CD1"/>
    <w:rsid w:val="000B6098"/>
    <w:rsid w:val="000C1393"/>
    <w:rsid w:val="000C26EB"/>
    <w:rsid w:val="000C5CDC"/>
    <w:rsid w:val="000C6272"/>
    <w:rsid w:val="000D330C"/>
    <w:rsid w:val="000D590F"/>
    <w:rsid w:val="000E164F"/>
    <w:rsid w:val="000E278F"/>
    <w:rsid w:val="000E2CF2"/>
    <w:rsid w:val="000E331C"/>
    <w:rsid w:val="000E6DAC"/>
    <w:rsid w:val="000F0848"/>
    <w:rsid w:val="000F0B32"/>
    <w:rsid w:val="000F1092"/>
    <w:rsid w:val="000F1FA8"/>
    <w:rsid w:val="000F4184"/>
    <w:rsid w:val="000F66D7"/>
    <w:rsid w:val="00101E68"/>
    <w:rsid w:val="001023D9"/>
    <w:rsid w:val="00106796"/>
    <w:rsid w:val="00107BC1"/>
    <w:rsid w:val="0011086D"/>
    <w:rsid w:val="00115EC9"/>
    <w:rsid w:val="00120C70"/>
    <w:rsid w:val="001215C2"/>
    <w:rsid w:val="0012194E"/>
    <w:rsid w:val="0012288D"/>
    <w:rsid w:val="00123387"/>
    <w:rsid w:val="001234FE"/>
    <w:rsid w:val="001240F6"/>
    <w:rsid w:val="001246BC"/>
    <w:rsid w:val="00124FD9"/>
    <w:rsid w:val="001271FA"/>
    <w:rsid w:val="00133A61"/>
    <w:rsid w:val="00134EDE"/>
    <w:rsid w:val="001351D6"/>
    <w:rsid w:val="00141630"/>
    <w:rsid w:val="00142194"/>
    <w:rsid w:val="0014377C"/>
    <w:rsid w:val="001449D3"/>
    <w:rsid w:val="00144C5A"/>
    <w:rsid w:val="0015151D"/>
    <w:rsid w:val="001522EF"/>
    <w:rsid w:val="00154175"/>
    <w:rsid w:val="00154D0F"/>
    <w:rsid w:val="00156082"/>
    <w:rsid w:val="00157F31"/>
    <w:rsid w:val="001610AC"/>
    <w:rsid w:val="001616E4"/>
    <w:rsid w:val="00161BBE"/>
    <w:rsid w:val="00162785"/>
    <w:rsid w:val="001630A2"/>
    <w:rsid w:val="00163DF9"/>
    <w:rsid w:val="00164F72"/>
    <w:rsid w:val="001651D3"/>
    <w:rsid w:val="00166E2E"/>
    <w:rsid w:val="0016785E"/>
    <w:rsid w:val="00167E38"/>
    <w:rsid w:val="00167F65"/>
    <w:rsid w:val="00171F2C"/>
    <w:rsid w:val="00172A8B"/>
    <w:rsid w:val="00172C8E"/>
    <w:rsid w:val="0017627C"/>
    <w:rsid w:val="001817A4"/>
    <w:rsid w:val="00181973"/>
    <w:rsid w:val="001820F3"/>
    <w:rsid w:val="00184077"/>
    <w:rsid w:val="00184897"/>
    <w:rsid w:val="00184FEF"/>
    <w:rsid w:val="00185465"/>
    <w:rsid w:val="00187B45"/>
    <w:rsid w:val="00190568"/>
    <w:rsid w:val="0019268D"/>
    <w:rsid w:val="001937DF"/>
    <w:rsid w:val="001970DE"/>
    <w:rsid w:val="001A1314"/>
    <w:rsid w:val="001A188E"/>
    <w:rsid w:val="001A18B0"/>
    <w:rsid w:val="001A292D"/>
    <w:rsid w:val="001A5C71"/>
    <w:rsid w:val="001A6D17"/>
    <w:rsid w:val="001A709C"/>
    <w:rsid w:val="001B095B"/>
    <w:rsid w:val="001B2AD6"/>
    <w:rsid w:val="001B5177"/>
    <w:rsid w:val="001B6E5C"/>
    <w:rsid w:val="001B71F6"/>
    <w:rsid w:val="001B77DB"/>
    <w:rsid w:val="001B7B75"/>
    <w:rsid w:val="001C0457"/>
    <w:rsid w:val="001C45B3"/>
    <w:rsid w:val="001C6DA7"/>
    <w:rsid w:val="001D0A97"/>
    <w:rsid w:val="001D3965"/>
    <w:rsid w:val="001D4A7E"/>
    <w:rsid w:val="001D5E26"/>
    <w:rsid w:val="001E0917"/>
    <w:rsid w:val="001F0767"/>
    <w:rsid w:val="001F2C51"/>
    <w:rsid w:val="001F2FFC"/>
    <w:rsid w:val="001F56E9"/>
    <w:rsid w:val="001F5725"/>
    <w:rsid w:val="001F6C81"/>
    <w:rsid w:val="001F6DE6"/>
    <w:rsid w:val="00201064"/>
    <w:rsid w:val="002021CC"/>
    <w:rsid w:val="00203C52"/>
    <w:rsid w:val="002053FF"/>
    <w:rsid w:val="002105D5"/>
    <w:rsid w:val="0021763E"/>
    <w:rsid w:val="00217E08"/>
    <w:rsid w:val="00220252"/>
    <w:rsid w:val="00220334"/>
    <w:rsid w:val="00220FA5"/>
    <w:rsid w:val="002214B9"/>
    <w:rsid w:val="002219ED"/>
    <w:rsid w:val="00221E93"/>
    <w:rsid w:val="0022236A"/>
    <w:rsid w:val="00224B64"/>
    <w:rsid w:val="00225781"/>
    <w:rsid w:val="002300BE"/>
    <w:rsid w:val="0023222E"/>
    <w:rsid w:val="002344BD"/>
    <w:rsid w:val="002358F3"/>
    <w:rsid w:val="00241151"/>
    <w:rsid w:val="00241A5A"/>
    <w:rsid w:val="0024266E"/>
    <w:rsid w:val="0024417A"/>
    <w:rsid w:val="002443A8"/>
    <w:rsid w:val="00244F53"/>
    <w:rsid w:val="002459E2"/>
    <w:rsid w:val="00245D9D"/>
    <w:rsid w:val="00247922"/>
    <w:rsid w:val="00251DA9"/>
    <w:rsid w:val="00252474"/>
    <w:rsid w:val="00256AE5"/>
    <w:rsid w:val="00256D07"/>
    <w:rsid w:val="0026097D"/>
    <w:rsid w:val="00265BDC"/>
    <w:rsid w:val="002702D3"/>
    <w:rsid w:val="0027200A"/>
    <w:rsid w:val="00272767"/>
    <w:rsid w:val="00274DE6"/>
    <w:rsid w:val="002753DD"/>
    <w:rsid w:val="002763FE"/>
    <w:rsid w:val="00280F73"/>
    <w:rsid w:val="00281813"/>
    <w:rsid w:val="0028348E"/>
    <w:rsid w:val="0028443C"/>
    <w:rsid w:val="00285762"/>
    <w:rsid w:val="0029016D"/>
    <w:rsid w:val="00294FFD"/>
    <w:rsid w:val="00295F1C"/>
    <w:rsid w:val="00297519"/>
    <w:rsid w:val="00297820"/>
    <w:rsid w:val="002A2171"/>
    <w:rsid w:val="002A42DA"/>
    <w:rsid w:val="002A5CF1"/>
    <w:rsid w:val="002B04BD"/>
    <w:rsid w:val="002B5FD5"/>
    <w:rsid w:val="002C4896"/>
    <w:rsid w:val="002D13B4"/>
    <w:rsid w:val="002D1A2F"/>
    <w:rsid w:val="002D2236"/>
    <w:rsid w:val="002D26F5"/>
    <w:rsid w:val="002D2EEF"/>
    <w:rsid w:val="002D38C9"/>
    <w:rsid w:val="002D49B8"/>
    <w:rsid w:val="002E11B6"/>
    <w:rsid w:val="002E1685"/>
    <w:rsid w:val="002E25E8"/>
    <w:rsid w:val="002E39FE"/>
    <w:rsid w:val="002E4FB3"/>
    <w:rsid w:val="002E5B5A"/>
    <w:rsid w:val="002E5C21"/>
    <w:rsid w:val="002E68FE"/>
    <w:rsid w:val="002E6A5E"/>
    <w:rsid w:val="002E6BBC"/>
    <w:rsid w:val="002F309B"/>
    <w:rsid w:val="002F68A9"/>
    <w:rsid w:val="002F7405"/>
    <w:rsid w:val="0030128B"/>
    <w:rsid w:val="00303565"/>
    <w:rsid w:val="00305D61"/>
    <w:rsid w:val="00305E4F"/>
    <w:rsid w:val="0030651C"/>
    <w:rsid w:val="00307219"/>
    <w:rsid w:val="00307C70"/>
    <w:rsid w:val="00310332"/>
    <w:rsid w:val="003132EC"/>
    <w:rsid w:val="003148C6"/>
    <w:rsid w:val="00314A13"/>
    <w:rsid w:val="00315E8D"/>
    <w:rsid w:val="00316C8A"/>
    <w:rsid w:val="00316CD1"/>
    <w:rsid w:val="00322295"/>
    <w:rsid w:val="0032348A"/>
    <w:rsid w:val="00324345"/>
    <w:rsid w:val="00324AC3"/>
    <w:rsid w:val="00325347"/>
    <w:rsid w:val="003350DA"/>
    <w:rsid w:val="00335FD2"/>
    <w:rsid w:val="00336353"/>
    <w:rsid w:val="003374AD"/>
    <w:rsid w:val="003403F1"/>
    <w:rsid w:val="003422EA"/>
    <w:rsid w:val="0034494F"/>
    <w:rsid w:val="00345311"/>
    <w:rsid w:val="00345DC9"/>
    <w:rsid w:val="0035204C"/>
    <w:rsid w:val="003535E9"/>
    <w:rsid w:val="00354FAD"/>
    <w:rsid w:val="00355773"/>
    <w:rsid w:val="00360704"/>
    <w:rsid w:val="00362A34"/>
    <w:rsid w:val="003662E2"/>
    <w:rsid w:val="00367EC1"/>
    <w:rsid w:val="0037010C"/>
    <w:rsid w:val="00370288"/>
    <w:rsid w:val="00370DF4"/>
    <w:rsid w:val="003714A8"/>
    <w:rsid w:val="00372407"/>
    <w:rsid w:val="00373469"/>
    <w:rsid w:val="003737B9"/>
    <w:rsid w:val="003768E4"/>
    <w:rsid w:val="00377096"/>
    <w:rsid w:val="003825C8"/>
    <w:rsid w:val="003852C0"/>
    <w:rsid w:val="003867F4"/>
    <w:rsid w:val="0039066A"/>
    <w:rsid w:val="003906CC"/>
    <w:rsid w:val="00392F9C"/>
    <w:rsid w:val="00392FF5"/>
    <w:rsid w:val="003948E2"/>
    <w:rsid w:val="00395806"/>
    <w:rsid w:val="003968DD"/>
    <w:rsid w:val="00396E85"/>
    <w:rsid w:val="003979E0"/>
    <w:rsid w:val="00397B2A"/>
    <w:rsid w:val="00397C17"/>
    <w:rsid w:val="003A3A2F"/>
    <w:rsid w:val="003A53A2"/>
    <w:rsid w:val="003A5816"/>
    <w:rsid w:val="003A6B77"/>
    <w:rsid w:val="003A6C0F"/>
    <w:rsid w:val="003A7551"/>
    <w:rsid w:val="003B735C"/>
    <w:rsid w:val="003C0BF8"/>
    <w:rsid w:val="003C0C69"/>
    <w:rsid w:val="003C1EAE"/>
    <w:rsid w:val="003C43CF"/>
    <w:rsid w:val="003C4542"/>
    <w:rsid w:val="003C54E1"/>
    <w:rsid w:val="003C66B0"/>
    <w:rsid w:val="003C6D08"/>
    <w:rsid w:val="003D3D64"/>
    <w:rsid w:val="003D5B15"/>
    <w:rsid w:val="003D6B39"/>
    <w:rsid w:val="003E0A8E"/>
    <w:rsid w:val="003E1E0B"/>
    <w:rsid w:val="003E25B0"/>
    <w:rsid w:val="003E2CF0"/>
    <w:rsid w:val="003E3DAF"/>
    <w:rsid w:val="003E3E0D"/>
    <w:rsid w:val="003E5F2F"/>
    <w:rsid w:val="003F3C7B"/>
    <w:rsid w:val="003F465F"/>
    <w:rsid w:val="003F4D84"/>
    <w:rsid w:val="003F5A50"/>
    <w:rsid w:val="003F67E5"/>
    <w:rsid w:val="003F7B0E"/>
    <w:rsid w:val="004007AB"/>
    <w:rsid w:val="0040174F"/>
    <w:rsid w:val="004044E5"/>
    <w:rsid w:val="00405547"/>
    <w:rsid w:val="0040568D"/>
    <w:rsid w:val="00406B31"/>
    <w:rsid w:val="00407DC4"/>
    <w:rsid w:val="0041096D"/>
    <w:rsid w:val="00411260"/>
    <w:rsid w:val="00411550"/>
    <w:rsid w:val="004116C3"/>
    <w:rsid w:val="00411761"/>
    <w:rsid w:val="0041176F"/>
    <w:rsid w:val="00415846"/>
    <w:rsid w:val="004164C5"/>
    <w:rsid w:val="00416CC9"/>
    <w:rsid w:val="00420533"/>
    <w:rsid w:val="00421397"/>
    <w:rsid w:val="0042197E"/>
    <w:rsid w:val="0042217E"/>
    <w:rsid w:val="00423131"/>
    <w:rsid w:val="00424397"/>
    <w:rsid w:val="004253C0"/>
    <w:rsid w:val="00426320"/>
    <w:rsid w:val="0042743E"/>
    <w:rsid w:val="00427689"/>
    <w:rsid w:val="00427B52"/>
    <w:rsid w:val="004302EE"/>
    <w:rsid w:val="00430B0E"/>
    <w:rsid w:val="00431ED7"/>
    <w:rsid w:val="00433740"/>
    <w:rsid w:val="00434765"/>
    <w:rsid w:val="00434E88"/>
    <w:rsid w:val="00435A67"/>
    <w:rsid w:val="0043696C"/>
    <w:rsid w:val="00436CA4"/>
    <w:rsid w:val="00437394"/>
    <w:rsid w:val="004405E6"/>
    <w:rsid w:val="00440B8F"/>
    <w:rsid w:val="00443FC8"/>
    <w:rsid w:val="00446C2D"/>
    <w:rsid w:val="00446C77"/>
    <w:rsid w:val="00447A83"/>
    <w:rsid w:val="004500AF"/>
    <w:rsid w:val="0045021D"/>
    <w:rsid w:val="00450B27"/>
    <w:rsid w:val="00451904"/>
    <w:rsid w:val="00452805"/>
    <w:rsid w:val="004545CC"/>
    <w:rsid w:val="00455393"/>
    <w:rsid w:val="004572B7"/>
    <w:rsid w:val="004579D4"/>
    <w:rsid w:val="00461986"/>
    <w:rsid w:val="00463292"/>
    <w:rsid w:val="004634A7"/>
    <w:rsid w:val="00463E25"/>
    <w:rsid w:val="004672DA"/>
    <w:rsid w:val="00470E38"/>
    <w:rsid w:val="004723A6"/>
    <w:rsid w:val="004732AE"/>
    <w:rsid w:val="00473331"/>
    <w:rsid w:val="00473DA1"/>
    <w:rsid w:val="0047452E"/>
    <w:rsid w:val="00474A8F"/>
    <w:rsid w:val="00474DB2"/>
    <w:rsid w:val="0048090F"/>
    <w:rsid w:val="00480B79"/>
    <w:rsid w:val="0048385A"/>
    <w:rsid w:val="00483D87"/>
    <w:rsid w:val="00484804"/>
    <w:rsid w:val="00484DD7"/>
    <w:rsid w:val="0048643B"/>
    <w:rsid w:val="00486F34"/>
    <w:rsid w:val="00491B31"/>
    <w:rsid w:val="00492484"/>
    <w:rsid w:val="004945EA"/>
    <w:rsid w:val="0049486A"/>
    <w:rsid w:val="00495A3B"/>
    <w:rsid w:val="0049723E"/>
    <w:rsid w:val="0049737E"/>
    <w:rsid w:val="00497717"/>
    <w:rsid w:val="004A1EEA"/>
    <w:rsid w:val="004A1FB1"/>
    <w:rsid w:val="004A34CB"/>
    <w:rsid w:val="004A5AF0"/>
    <w:rsid w:val="004A7855"/>
    <w:rsid w:val="004A7DD2"/>
    <w:rsid w:val="004B002C"/>
    <w:rsid w:val="004B12E8"/>
    <w:rsid w:val="004B1310"/>
    <w:rsid w:val="004B2198"/>
    <w:rsid w:val="004B2E41"/>
    <w:rsid w:val="004B4C0B"/>
    <w:rsid w:val="004B4FFF"/>
    <w:rsid w:val="004B6F93"/>
    <w:rsid w:val="004B7148"/>
    <w:rsid w:val="004B7D7E"/>
    <w:rsid w:val="004C48DD"/>
    <w:rsid w:val="004C4B47"/>
    <w:rsid w:val="004C4C23"/>
    <w:rsid w:val="004C5F32"/>
    <w:rsid w:val="004C76BE"/>
    <w:rsid w:val="004D0338"/>
    <w:rsid w:val="004D2157"/>
    <w:rsid w:val="004D33E2"/>
    <w:rsid w:val="004D3548"/>
    <w:rsid w:val="004D368B"/>
    <w:rsid w:val="004D3C88"/>
    <w:rsid w:val="004D4A54"/>
    <w:rsid w:val="004D79D9"/>
    <w:rsid w:val="004E1DE9"/>
    <w:rsid w:val="004E5596"/>
    <w:rsid w:val="004E6375"/>
    <w:rsid w:val="004E67A7"/>
    <w:rsid w:val="004E6D03"/>
    <w:rsid w:val="004F12ED"/>
    <w:rsid w:val="004F14E4"/>
    <w:rsid w:val="004F51E3"/>
    <w:rsid w:val="004F61E8"/>
    <w:rsid w:val="00501ADA"/>
    <w:rsid w:val="005036E4"/>
    <w:rsid w:val="00512A0A"/>
    <w:rsid w:val="00513436"/>
    <w:rsid w:val="00520B35"/>
    <w:rsid w:val="00520CC0"/>
    <w:rsid w:val="00520EE7"/>
    <w:rsid w:val="005249A5"/>
    <w:rsid w:val="005249D5"/>
    <w:rsid w:val="00525044"/>
    <w:rsid w:val="0052560B"/>
    <w:rsid w:val="00525FBE"/>
    <w:rsid w:val="005265D6"/>
    <w:rsid w:val="00531837"/>
    <w:rsid w:val="00532CD3"/>
    <w:rsid w:val="0053318B"/>
    <w:rsid w:val="005409F5"/>
    <w:rsid w:val="0054434D"/>
    <w:rsid w:val="00545C72"/>
    <w:rsid w:val="00545DD4"/>
    <w:rsid w:val="00546227"/>
    <w:rsid w:val="0055045A"/>
    <w:rsid w:val="00553C84"/>
    <w:rsid w:val="005552A9"/>
    <w:rsid w:val="00556050"/>
    <w:rsid w:val="005566BB"/>
    <w:rsid w:val="0055689A"/>
    <w:rsid w:val="0055700E"/>
    <w:rsid w:val="0055701A"/>
    <w:rsid w:val="0056286A"/>
    <w:rsid w:val="00564CC5"/>
    <w:rsid w:val="00565552"/>
    <w:rsid w:val="005665B4"/>
    <w:rsid w:val="0057094C"/>
    <w:rsid w:val="005710EF"/>
    <w:rsid w:val="005711ED"/>
    <w:rsid w:val="00572BE7"/>
    <w:rsid w:val="00573581"/>
    <w:rsid w:val="00573B8C"/>
    <w:rsid w:val="0058088D"/>
    <w:rsid w:val="00582589"/>
    <w:rsid w:val="00584C2E"/>
    <w:rsid w:val="00585C2C"/>
    <w:rsid w:val="00586223"/>
    <w:rsid w:val="00591965"/>
    <w:rsid w:val="00593C24"/>
    <w:rsid w:val="00595EE2"/>
    <w:rsid w:val="0059672B"/>
    <w:rsid w:val="00597459"/>
    <w:rsid w:val="00597D15"/>
    <w:rsid w:val="005A0437"/>
    <w:rsid w:val="005A09EC"/>
    <w:rsid w:val="005A16FD"/>
    <w:rsid w:val="005A23E9"/>
    <w:rsid w:val="005A4DDC"/>
    <w:rsid w:val="005A627B"/>
    <w:rsid w:val="005A6AD8"/>
    <w:rsid w:val="005A7FCF"/>
    <w:rsid w:val="005B0AAF"/>
    <w:rsid w:val="005B179E"/>
    <w:rsid w:val="005B5103"/>
    <w:rsid w:val="005B6C26"/>
    <w:rsid w:val="005C007F"/>
    <w:rsid w:val="005C0C64"/>
    <w:rsid w:val="005C0D14"/>
    <w:rsid w:val="005C1135"/>
    <w:rsid w:val="005C28A4"/>
    <w:rsid w:val="005C2C18"/>
    <w:rsid w:val="005C4987"/>
    <w:rsid w:val="005C7250"/>
    <w:rsid w:val="005D0F12"/>
    <w:rsid w:val="005D2D00"/>
    <w:rsid w:val="005D30F3"/>
    <w:rsid w:val="005D3586"/>
    <w:rsid w:val="005D3AC7"/>
    <w:rsid w:val="005D5295"/>
    <w:rsid w:val="005D5896"/>
    <w:rsid w:val="005D6BB5"/>
    <w:rsid w:val="005E6C6F"/>
    <w:rsid w:val="005F1E8E"/>
    <w:rsid w:val="005F21CF"/>
    <w:rsid w:val="005F2D77"/>
    <w:rsid w:val="005F38A8"/>
    <w:rsid w:val="005F4F22"/>
    <w:rsid w:val="005F6A36"/>
    <w:rsid w:val="00601CBB"/>
    <w:rsid w:val="00601D12"/>
    <w:rsid w:val="006030CF"/>
    <w:rsid w:val="00605D11"/>
    <w:rsid w:val="00606A9A"/>
    <w:rsid w:val="006112CB"/>
    <w:rsid w:val="00613CDB"/>
    <w:rsid w:val="00615DA3"/>
    <w:rsid w:val="00620014"/>
    <w:rsid w:val="00622479"/>
    <w:rsid w:val="00623AEC"/>
    <w:rsid w:val="00627FFA"/>
    <w:rsid w:val="00632D66"/>
    <w:rsid w:val="006345ED"/>
    <w:rsid w:val="00634E26"/>
    <w:rsid w:val="0063660E"/>
    <w:rsid w:val="006378EE"/>
    <w:rsid w:val="00637C17"/>
    <w:rsid w:val="00637EF3"/>
    <w:rsid w:val="00641712"/>
    <w:rsid w:val="006426B0"/>
    <w:rsid w:val="00642D37"/>
    <w:rsid w:val="00642D6E"/>
    <w:rsid w:val="00651D24"/>
    <w:rsid w:val="0065286C"/>
    <w:rsid w:val="0065609B"/>
    <w:rsid w:val="006570BE"/>
    <w:rsid w:val="00657EC3"/>
    <w:rsid w:val="0066059D"/>
    <w:rsid w:val="00660884"/>
    <w:rsid w:val="0066265B"/>
    <w:rsid w:val="006628DA"/>
    <w:rsid w:val="0066416C"/>
    <w:rsid w:val="006654FA"/>
    <w:rsid w:val="00665EB9"/>
    <w:rsid w:val="00670044"/>
    <w:rsid w:val="00670AA7"/>
    <w:rsid w:val="0067313C"/>
    <w:rsid w:val="00674CCD"/>
    <w:rsid w:val="00674D59"/>
    <w:rsid w:val="006779EF"/>
    <w:rsid w:val="006806E0"/>
    <w:rsid w:val="00680D9A"/>
    <w:rsid w:val="0068135C"/>
    <w:rsid w:val="00681B3C"/>
    <w:rsid w:val="0068212E"/>
    <w:rsid w:val="0068233B"/>
    <w:rsid w:val="006835EA"/>
    <w:rsid w:val="00683603"/>
    <w:rsid w:val="00684F57"/>
    <w:rsid w:val="00685CA6"/>
    <w:rsid w:val="006872B0"/>
    <w:rsid w:val="00687BE1"/>
    <w:rsid w:val="006918C7"/>
    <w:rsid w:val="00691AC6"/>
    <w:rsid w:val="006936F9"/>
    <w:rsid w:val="0069384E"/>
    <w:rsid w:val="00694FC9"/>
    <w:rsid w:val="00695D2F"/>
    <w:rsid w:val="0069686B"/>
    <w:rsid w:val="006A0218"/>
    <w:rsid w:val="006A0400"/>
    <w:rsid w:val="006A0F56"/>
    <w:rsid w:val="006A1795"/>
    <w:rsid w:val="006A1EEF"/>
    <w:rsid w:val="006A449C"/>
    <w:rsid w:val="006B04B8"/>
    <w:rsid w:val="006B1D3E"/>
    <w:rsid w:val="006B32F3"/>
    <w:rsid w:val="006B4910"/>
    <w:rsid w:val="006C16E3"/>
    <w:rsid w:val="006D3149"/>
    <w:rsid w:val="006D3FA9"/>
    <w:rsid w:val="006D4125"/>
    <w:rsid w:val="006D6098"/>
    <w:rsid w:val="006D6756"/>
    <w:rsid w:val="006E12F9"/>
    <w:rsid w:val="006E3B32"/>
    <w:rsid w:val="006E4C04"/>
    <w:rsid w:val="006E62D6"/>
    <w:rsid w:val="006E6918"/>
    <w:rsid w:val="006E71D5"/>
    <w:rsid w:val="006E770D"/>
    <w:rsid w:val="006F67F4"/>
    <w:rsid w:val="006F6E64"/>
    <w:rsid w:val="00704172"/>
    <w:rsid w:val="0070573E"/>
    <w:rsid w:val="00705AB2"/>
    <w:rsid w:val="007063CD"/>
    <w:rsid w:val="00706801"/>
    <w:rsid w:val="007073A5"/>
    <w:rsid w:val="00711AD7"/>
    <w:rsid w:val="00712764"/>
    <w:rsid w:val="007146B2"/>
    <w:rsid w:val="00715EC3"/>
    <w:rsid w:val="00717AE4"/>
    <w:rsid w:val="007205F1"/>
    <w:rsid w:val="00721ECF"/>
    <w:rsid w:val="007235CD"/>
    <w:rsid w:val="00725484"/>
    <w:rsid w:val="00731C40"/>
    <w:rsid w:val="00733653"/>
    <w:rsid w:val="00737E40"/>
    <w:rsid w:val="007432B6"/>
    <w:rsid w:val="0074412C"/>
    <w:rsid w:val="00744DC0"/>
    <w:rsid w:val="00745283"/>
    <w:rsid w:val="00745613"/>
    <w:rsid w:val="00745750"/>
    <w:rsid w:val="00747D8D"/>
    <w:rsid w:val="00750D83"/>
    <w:rsid w:val="00752C9A"/>
    <w:rsid w:val="0075538C"/>
    <w:rsid w:val="0075586E"/>
    <w:rsid w:val="007570B8"/>
    <w:rsid w:val="007616E9"/>
    <w:rsid w:val="00762CD8"/>
    <w:rsid w:val="007630FA"/>
    <w:rsid w:val="00764392"/>
    <w:rsid w:val="0076591D"/>
    <w:rsid w:val="00765B2C"/>
    <w:rsid w:val="0076601F"/>
    <w:rsid w:val="007669EF"/>
    <w:rsid w:val="0077265E"/>
    <w:rsid w:val="007729C4"/>
    <w:rsid w:val="00774771"/>
    <w:rsid w:val="0077683D"/>
    <w:rsid w:val="007774A8"/>
    <w:rsid w:val="00780492"/>
    <w:rsid w:val="00781854"/>
    <w:rsid w:val="00784556"/>
    <w:rsid w:val="00785DB1"/>
    <w:rsid w:val="007875C1"/>
    <w:rsid w:val="00791A00"/>
    <w:rsid w:val="007927E0"/>
    <w:rsid w:val="00792F57"/>
    <w:rsid w:val="00793197"/>
    <w:rsid w:val="00793553"/>
    <w:rsid w:val="0079588C"/>
    <w:rsid w:val="00795B69"/>
    <w:rsid w:val="00795DFF"/>
    <w:rsid w:val="007964B9"/>
    <w:rsid w:val="0079713D"/>
    <w:rsid w:val="007A11ED"/>
    <w:rsid w:val="007A1F97"/>
    <w:rsid w:val="007A4988"/>
    <w:rsid w:val="007A58D5"/>
    <w:rsid w:val="007A6550"/>
    <w:rsid w:val="007A796E"/>
    <w:rsid w:val="007B0597"/>
    <w:rsid w:val="007B0785"/>
    <w:rsid w:val="007B1485"/>
    <w:rsid w:val="007B3DD8"/>
    <w:rsid w:val="007B4700"/>
    <w:rsid w:val="007B4BA2"/>
    <w:rsid w:val="007B59C1"/>
    <w:rsid w:val="007B6B24"/>
    <w:rsid w:val="007B7494"/>
    <w:rsid w:val="007C0B85"/>
    <w:rsid w:val="007C1BC7"/>
    <w:rsid w:val="007C1FBD"/>
    <w:rsid w:val="007C2F4E"/>
    <w:rsid w:val="007C3DC4"/>
    <w:rsid w:val="007C3E59"/>
    <w:rsid w:val="007C5C02"/>
    <w:rsid w:val="007C66A8"/>
    <w:rsid w:val="007C7001"/>
    <w:rsid w:val="007D1360"/>
    <w:rsid w:val="007D2897"/>
    <w:rsid w:val="007D729D"/>
    <w:rsid w:val="007D73F5"/>
    <w:rsid w:val="007D7DE6"/>
    <w:rsid w:val="007E13C5"/>
    <w:rsid w:val="007E1729"/>
    <w:rsid w:val="007E196F"/>
    <w:rsid w:val="007E3019"/>
    <w:rsid w:val="007E3104"/>
    <w:rsid w:val="007E4CA0"/>
    <w:rsid w:val="007E565C"/>
    <w:rsid w:val="007F1B6D"/>
    <w:rsid w:val="007F2A3A"/>
    <w:rsid w:val="007F5705"/>
    <w:rsid w:val="007F5B7E"/>
    <w:rsid w:val="007F65D4"/>
    <w:rsid w:val="007F67F5"/>
    <w:rsid w:val="007F748E"/>
    <w:rsid w:val="00800D06"/>
    <w:rsid w:val="00802649"/>
    <w:rsid w:val="008046FA"/>
    <w:rsid w:val="008071B8"/>
    <w:rsid w:val="008115C3"/>
    <w:rsid w:val="00811BCD"/>
    <w:rsid w:val="00812025"/>
    <w:rsid w:val="00812DDB"/>
    <w:rsid w:val="00813051"/>
    <w:rsid w:val="008168B7"/>
    <w:rsid w:val="00816E3D"/>
    <w:rsid w:val="00820866"/>
    <w:rsid w:val="00821427"/>
    <w:rsid w:val="00822315"/>
    <w:rsid w:val="00823FF4"/>
    <w:rsid w:val="0082716F"/>
    <w:rsid w:val="008306EA"/>
    <w:rsid w:val="00831459"/>
    <w:rsid w:val="008319B8"/>
    <w:rsid w:val="00831CEC"/>
    <w:rsid w:val="008336E0"/>
    <w:rsid w:val="00833756"/>
    <w:rsid w:val="00835BF7"/>
    <w:rsid w:val="008402CB"/>
    <w:rsid w:val="0084091C"/>
    <w:rsid w:val="00840DF8"/>
    <w:rsid w:val="0084108F"/>
    <w:rsid w:val="00843D5F"/>
    <w:rsid w:val="0084455A"/>
    <w:rsid w:val="008445AA"/>
    <w:rsid w:val="008446C2"/>
    <w:rsid w:val="0084566F"/>
    <w:rsid w:val="008456F0"/>
    <w:rsid w:val="00845DFA"/>
    <w:rsid w:val="008464F9"/>
    <w:rsid w:val="00846620"/>
    <w:rsid w:val="008469EA"/>
    <w:rsid w:val="00851A0F"/>
    <w:rsid w:val="00852C0A"/>
    <w:rsid w:val="00854202"/>
    <w:rsid w:val="0085762E"/>
    <w:rsid w:val="00857905"/>
    <w:rsid w:val="008612B9"/>
    <w:rsid w:val="00861719"/>
    <w:rsid w:val="008655D6"/>
    <w:rsid w:val="00866290"/>
    <w:rsid w:val="00867E5D"/>
    <w:rsid w:val="00870638"/>
    <w:rsid w:val="00870A91"/>
    <w:rsid w:val="00872BA5"/>
    <w:rsid w:val="00875C13"/>
    <w:rsid w:val="00880025"/>
    <w:rsid w:val="00882812"/>
    <w:rsid w:val="00883777"/>
    <w:rsid w:val="00883F93"/>
    <w:rsid w:val="0088438C"/>
    <w:rsid w:val="008846B5"/>
    <w:rsid w:val="008846BF"/>
    <w:rsid w:val="0088585B"/>
    <w:rsid w:val="008909D1"/>
    <w:rsid w:val="00891ABA"/>
    <w:rsid w:val="0089228A"/>
    <w:rsid w:val="008930E4"/>
    <w:rsid w:val="00893DAD"/>
    <w:rsid w:val="00893EDB"/>
    <w:rsid w:val="0089434F"/>
    <w:rsid w:val="008A052C"/>
    <w:rsid w:val="008A0781"/>
    <w:rsid w:val="008A3791"/>
    <w:rsid w:val="008A4DF8"/>
    <w:rsid w:val="008B3B42"/>
    <w:rsid w:val="008B49A0"/>
    <w:rsid w:val="008B5B7F"/>
    <w:rsid w:val="008B5BF9"/>
    <w:rsid w:val="008B7AE2"/>
    <w:rsid w:val="008C1237"/>
    <w:rsid w:val="008C30D1"/>
    <w:rsid w:val="008C4A53"/>
    <w:rsid w:val="008C5627"/>
    <w:rsid w:val="008D007E"/>
    <w:rsid w:val="008D25F8"/>
    <w:rsid w:val="008D3672"/>
    <w:rsid w:val="008D369B"/>
    <w:rsid w:val="008D3A45"/>
    <w:rsid w:val="008D4792"/>
    <w:rsid w:val="008D542B"/>
    <w:rsid w:val="008D6EAE"/>
    <w:rsid w:val="008E1DE8"/>
    <w:rsid w:val="008E2A27"/>
    <w:rsid w:val="008E2CC9"/>
    <w:rsid w:val="008E3536"/>
    <w:rsid w:val="008E3E36"/>
    <w:rsid w:val="008F067A"/>
    <w:rsid w:val="008F0FB9"/>
    <w:rsid w:val="008F2206"/>
    <w:rsid w:val="008F2FE4"/>
    <w:rsid w:val="008F3EC0"/>
    <w:rsid w:val="008F4730"/>
    <w:rsid w:val="008F4805"/>
    <w:rsid w:val="008F5919"/>
    <w:rsid w:val="008F6496"/>
    <w:rsid w:val="0090097A"/>
    <w:rsid w:val="00901594"/>
    <w:rsid w:val="00902BB4"/>
    <w:rsid w:val="00902DFB"/>
    <w:rsid w:val="00902FC5"/>
    <w:rsid w:val="009037DE"/>
    <w:rsid w:val="00905CCD"/>
    <w:rsid w:val="00905EC4"/>
    <w:rsid w:val="00905EFD"/>
    <w:rsid w:val="00911E18"/>
    <w:rsid w:val="00911F45"/>
    <w:rsid w:val="00912482"/>
    <w:rsid w:val="009146C5"/>
    <w:rsid w:val="009148E9"/>
    <w:rsid w:val="0091595E"/>
    <w:rsid w:val="009168D8"/>
    <w:rsid w:val="0092020F"/>
    <w:rsid w:val="009235CC"/>
    <w:rsid w:val="0092469A"/>
    <w:rsid w:val="00925287"/>
    <w:rsid w:val="00925533"/>
    <w:rsid w:val="00930597"/>
    <w:rsid w:val="00932464"/>
    <w:rsid w:val="009325BF"/>
    <w:rsid w:val="00934A06"/>
    <w:rsid w:val="00935994"/>
    <w:rsid w:val="00937092"/>
    <w:rsid w:val="00940076"/>
    <w:rsid w:val="00942058"/>
    <w:rsid w:val="00943237"/>
    <w:rsid w:val="00944564"/>
    <w:rsid w:val="0094497C"/>
    <w:rsid w:val="00952CA1"/>
    <w:rsid w:val="009553C9"/>
    <w:rsid w:val="00962C1F"/>
    <w:rsid w:val="009638C7"/>
    <w:rsid w:val="00963A65"/>
    <w:rsid w:val="009640F4"/>
    <w:rsid w:val="00965862"/>
    <w:rsid w:val="00966FE1"/>
    <w:rsid w:val="00972E99"/>
    <w:rsid w:val="00975F42"/>
    <w:rsid w:val="00976331"/>
    <w:rsid w:val="00983F68"/>
    <w:rsid w:val="0098563B"/>
    <w:rsid w:val="00986687"/>
    <w:rsid w:val="009870EB"/>
    <w:rsid w:val="00987502"/>
    <w:rsid w:val="009907B8"/>
    <w:rsid w:val="00990AA1"/>
    <w:rsid w:val="00991FBA"/>
    <w:rsid w:val="00991FC3"/>
    <w:rsid w:val="0099298C"/>
    <w:rsid w:val="009A2332"/>
    <w:rsid w:val="009A2994"/>
    <w:rsid w:val="009A5775"/>
    <w:rsid w:val="009A5DC4"/>
    <w:rsid w:val="009A764C"/>
    <w:rsid w:val="009B0A29"/>
    <w:rsid w:val="009B6219"/>
    <w:rsid w:val="009C0ACA"/>
    <w:rsid w:val="009C6B9F"/>
    <w:rsid w:val="009C70D0"/>
    <w:rsid w:val="009D0E38"/>
    <w:rsid w:val="009D24D2"/>
    <w:rsid w:val="009D4DF9"/>
    <w:rsid w:val="009E037A"/>
    <w:rsid w:val="009E07F6"/>
    <w:rsid w:val="009E097C"/>
    <w:rsid w:val="009E4E99"/>
    <w:rsid w:val="009F1ECB"/>
    <w:rsid w:val="00A002C8"/>
    <w:rsid w:val="00A01920"/>
    <w:rsid w:val="00A021BA"/>
    <w:rsid w:val="00A02ABA"/>
    <w:rsid w:val="00A02AF3"/>
    <w:rsid w:val="00A05039"/>
    <w:rsid w:val="00A053E1"/>
    <w:rsid w:val="00A05518"/>
    <w:rsid w:val="00A0572F"/>
    <w:rsid w:val="00A0746F"/>
    <w:rsid w:val="00A108F7"/>
    <w:rsid w:val="00A11253"/>
    <w:rsid w:val="00A12EB4"/>
    <w:rsid w:val="00A13A0F"/>
    <w:rsid w:val="00A14D0B"/>
    <w:rsid w:val="00A17625"/>
    <w:rsid w:val="00A203C2"/>
    <w:rsid w:val="00A21844"/>
    <w:rsid w:val="00A2197D"/>
    <w:rsid w:val="00A21D65"/>
    <w:rsid w:val="00A21F1D"/>
    <w:rsid w:val="00A22C23"/>
    <w:rsid w:val="00A307B5"/>
    <w:rsid w:val="00A3117E"/>
    <w:rsid w:val="00A3347F"/>
    <w:rsid w:val="00A361DA"/>
    <w:rsid w:val="00A3685D"/>
    <w:rsid w:val="00A401E0"/>
    <w:rsid w:val="00A407BA"/>
    <w:rsid w:val="00A449A2"/>
    <w:rsid w:val="00A46396"/>
    <w:rsid w:val="00A51A8C"/>
    <w:rsid w:val="00A52161"/>
    <w:rsid w:val="00A52E69"/>
    <w:rsid w:val="00A5370F"/>
    <w:rsid w:val="00A53FC4"/>
    <w:rsid w:val="00A541A4"/>
    <w:rsid w:val="00A54BD8"/>
    <w:rsid w:val="00A57F3D"/>
    <w:rsid w:val="00A62A26"/>
    <w:rsid w:val="00A63FF6"/>
    <w:rsid w:val="00A6538A"/>
    <w:rsid w:val="00A65DF0"/>
    <w:rsid w:val="00A664FA"/>
    <w:rsid w:val="00A66C4F"/>
    <w:rsid w:val="00A729EC"/>
    <w:rsid w:val="00A730F4"/>
    <w:rsid w:val="00A7335F"/>
    <w:rsid w:val="00A7382E"/>
    <w:rsid w:val="00A73988"/>
    <w:rsid w:val="00A73D7C"/>
    <w:rsid w:val="00A75184"/>
    <w:rsid w:val="00A753BE"/>
    <w:rsid w:val="00A77120"/>
    <w:rsid w:val="00A80096"/>
    <w:rsid w:val="00A806C2"/>
    <w:rsid w:val="00A80DE2"/>
    <w:rsid w:val="00A856F7"/>
    <w:rsid w:val="00A85CC9"/>
    <w:rsid w:val="00A85D2E"/>
    <w:rsid w:val="00A864E3"/>
    <w:rsid w:val="00A87372"/>
    <w:rsid w:val="00A90063"/>
    <w:rsid w:val="00A90E7E"/>
    <w:rsid w:val="00A92092"/>
    <w:rsid w:val="00A936E1"/>
    <w:rsid w:val="00A939D7"/>
    <w:rsid w:val="00A97140"/>
    <w:rsid w:val="00A976D8"/>
    <w:rsid w:val="00AA1C46"/>
    <w:rsid w:val="00AA3844"/>
    <w:rsid w:val="00AA5A10"/>
    <w:rsid w:val="00AA651C"/>
    <w:rsid w:val="00AA710E"/>
    <w:rsid w:val="00AB0D71"/>
    <w:rsid w:val="00AB0D92"/>
    <w:rsid w:val="00AB185C"/>
    <w:rsid w:val="00AB18EB"/>
    <w:rsid w:val="00AB208D"/>
    <w:rsid w:val="00AB3992"/>
    <w:rsid w:val="00AB4D25"/>
    <w:rsid w:val="00AC04DB"/>
    <w:rsid w:val="00AC3902"/>
    <w:rsid w:val="00AC4B4B"/>
    <w:rsid w:val="00AC5AFC"/>
    <w:rsid w:val="00AC79AF"/>
    <w:rsid w:val="00AC7F36"/>
    <w:rsid w:val="00AD0F73"/>
    <w:rsid w:val="00AD12DC"/>
    <w:rsid w:val="00AD3A55"/>
    <w:rsid w:val="00AD7899"/>
    <w:rsid w:val="00AE0851"/>
    <w:rsid w:val="00AE0AFA"/>
    <w:rsid w:val="00AE0DAF"/>
    <w:rsid w:val="00AE11FA"/>
    <w:rsid w:val="00AE6BC3"/>
    <w:rsid w:val="00AE7F7D"/>
    <w:rsid w:val="00AF254C"/>
    <w:rsid w:val="00AF79E1"/>
    <w:rsid w:val="00B00AE3"/>
    <w:rsid w:val="00B0188B"/>
    <w:rsid w:val="00B01A09"/>
    <w:rsid w:val="00B028A1"/>
    <w:rsid w:val="00B03C9E"/>
    <w:rsid w:val="00B05139"/>
    <w:rsid w:val="00B058FD"/>
    <w:rsid w:val="00B05C0D"/>
    <w:rsid w:val="00B06136"/>
    <w:rsid w:val="00B0631D"/>
    <w:rsid w:val="00B06BBE"/>
    <w:rsid w:val="00B0709A"/>
    <w:rsid w:val="00B073BF"/>
    <w:rsid w:val="00B10B58"/>
    <w:rsid w:val="00B11199"/>
    <w:rsid w:val="00B1145C"/>
    <w:rsid w:val="00B13824"/>
    <w:rsid w:val="00B204D8"/>
    <w:rsid w:val="00B215D5"/>
    <w:rsid w:val="00B218E9"/>
    <w:rsid w:val="00B2391C"/>
    <w:rsid w:val="00B23F0E"/>
    <w:rsid w:val="00B26015"/>
    <w:rsid w:val="00B27133"/>
    <w:rsid w:val="00B30BB1"/>
    <w:rsid w:val="00B33594"/>
    <w:rsid w:val="00B35290"/>
    <w:rsid w:val="00B35E6D"/>
    <w:rsid w:val="00B3646D"/>
    <w:rsid w:val="00B45ECC"/>
    <w:rsid w:val="00B463D9"/>
    <w:rsid w:val="00B4678F"/>
    <w:rsid w:val="00B468FE"/>
    <w:rsid w:val="00B47951"/>
    <w:rsid w:val="00B47E48"/>
    <w:rsid w:val="00B50F60"/>
    <w:rsid w:val="00B5368E"/>
    <w:rsid w:val="00B537F8"/>
    <w:rsid w:val="00B53891"/>
    <w:rsid w:val="00B54F8E"/>
    <w:rsid w:val="00B5548C"/>
    <w:rsid w:val="00B555A1"/>
    <w:rsid w:val="00B56041"/>
    <w:rsid w:val="00B567F2"/>
    <w:rsid w:val="00B6088C"/>
    <w:rsid w:val="00B61E7D"/>
    <w:rsid w:val="00B62BCC"/>
    <w:rsid w:val="00B6404B"/>
    <w:rsid w:val="00B651FE"/>
    <w:rsid w:val="00B658B7"/>
    <w:rsid w:val="00B66A94"/>
    <w:rsid w:val="00B67EDF"/>
    <w:rsid w:val="00B71259"/>
    <w:rsid w:val="00B759D7"/>
    <w:rsid w:val="00B827FB"/>
    <w:rsid w:val="00B82977"/>
    <w:rsid w:val="00B86E70"/>
    <w:rsid w:val="00B90079"/>
    <w:rsid w:val="00B90F52"/>
    <w:rsid w:val="00B91695"/>
    <w:rsid w:val="00B91DC7"/>
    <w:rsid w:val="00B92EEA"/>
    <w:rsid w:val="00B9328C"/>
    <w:rsid w:val="00B942C3"/>
    <w:rsid w:val="00B95A7D"/>
    <w:rsid w:val="00B96CB6"/>
    <w:rsid w:val="00BA0E72"/>
    <w:rsid w:val="00BA2B36"/>
    <w:rsid w:val="00BA2CDB"/>
    <w:rsid w:val="00BA3B25"/>
    <w:rsid w:val="00BA4BA8"/>
    <w:rsid w:val="00BB0863"/>
    <w:rsid w:val="00BB58AB"/>
    <w:rsid w:val="00BB5BDF"/>
    <w:rsid w:val="00BB5F50"/>
    <w:rsid w:val="00BB70FF"/>
    <w:rsid w:val="00BC059B"/>
    <w:rsid w:val="00BC5018"/>
    <w:rsid w:val="00BC7C1C"/>
    <w:rsid w:val="00BD0DCB"/>
    <w:rsid w:val="00BD116E"/>
    <w:rsid w:val="00BD1644"/>
    <w:rsid w:val="00BD69FE"/>
    <w:rsid w:val="00BD6CB7"/>
    <w:rsid w:val="00BE0E17"/>
    <w:rsid w:val="00BE297F"/>
    <w:rsid w:val="00BE4084"/>
    <w:rsid w:val="00BE568E"/>
    <w:rsid w:val="00BE6390"/>
    <w:rsid w:val="00BE79B0"/>
    <w:rsid w:val="00BF13CC"/>
    <w:rsid w:val="00BF17FE"/>
    <w:rsid w:val="00BF35A7"/>
    <w:rsid w:val="00BF3695"/>
    <w:rsid w:val="00BF3842"/>
    <w:rsid w:val="00BF553E"/>
    <w:rsid w:val="00BF7FC3"/>
    <w:rsid w:val="00C01845"/>
    <w:rsid w:val="00C0432C"/>
    <w:rsid w:val="00C05A9F"/>
    <w:rsid w:val="00C075B4"/>
    <w:rsid w:val="00C12E8B"/>
    <w:rsid w:val="00C1375C"/>
    <w:rsid w:val="00C15397"/>
    <w:rsid w:val="00C154ED"/>
    <w:rsid w:val="00C15CE1"/>
    <w:rsid w:val="00C16680"/>
    <w:rsid w:val="00C20E69"/>
    <w:rsid w:val="00C2145F"/>
    <w:rsid w:val="00C222E0"/>
    <w:rsid w:val="00C22898"/>
    <w:rsid w:val="00C22BB3"/>
    <w:rsid w:val="00C2532B"/>
    <w:rsid w:val="00C2627F"/>
    <w:rsid w:val="00C2651C"/>
    <w:rsid w:val="00C27CD9"/>
    <w:rsid w:val="00C31192"/>
    <w:rsid w:val="00C3237C"/>
    <w:rsid w:val="00C37F4F"/>
    <w:rsid w:val="00C41191"/>
    <w:rsid w:val="00C4240D"/>
    <w:rsid w:val="00C46DA0"/>
    <w:rsid w:val="00C46FF8"/>
    <w:rsid w:val="00C479AE"/>
    <w:rsid w:val="00C501FF"/>
    <w:rsid w:val="00C52238"/>
    <w:rsid w:val="00C60AD5"/>
    <w:rsid w:val="00C61D81"/>
    <w:rsid w:val="00C623B6"/>
    <w:rsid w:val="00C65888"/>
    <w:rsid w:val="00C70FC6"/>
    <w:rsid w:val="00C72437"/>
    <w:rsid w:val="00C73231"/>
    <w:rsid w:val="00C73AF9"/>
    <w:rsid w:val="00C75CD7"/>
    <w:rsid w:val="00C8187A"/>
    <w:rsid w:val="00C824AA"/>
    <w:rsid w:val="00C8391A"/>
    <w:rsid w:val="00C849E5"/>
    <w:rsid w:val="00C8508C"/>
    <w:rsid w:val="00C905B2"/>
    <w:rsid w:val="00C911FC"/>
    <w:rsid w:val="00C92F5C"/>
    <w:rsid w:val="00C94F36"/>
    <w:rsid w:val="00C969FE"/>
    <w:rsid w:val="00C96A24"/>
    <w:rsid w:val="00CA0F5C"/>
    <w:rsid w:val="00CA2675"/>
    <w:rsid w:val="00CA4406"/>
    <w:rsid w:val="00CA6434"/>
    <w:rsid w:val="00CA6AC0"/>
    <w:rsid w:val="00CA7336"/>
    <w:rsid w:val="00CB25E6"/>
    <w:rsid w:val="00CB2813"/>
    <w:rsid w:val="00CB29CE"/>
    <w:rsid w:val="00CC0E7E"/>
    <w:rsid w:val="00CC2822"/>
    <w:rsid w:val="00CC3C0B"/>
    <w:rsid w:val="00CC6E35"/>
    <w:rsid w:val="00CC798C"/>
    <w:rsid w:val="00CD0509"/>
    <w:rsid w:val="00CD1F2E"/>
    <w:rsid w:val="00CD3861"/>
    <w:rsid w:val="00CD44DA"/>
    <w:rsid w:val="00CD491F"/>
    <w:rsid w:val="00CD60C0"/>
    <w:rsid w:val="00CD637A"/>
    <w:rsid w:val="00CD693B"/>
    <w:rsid w:val="00CD6AF7"/>
    <w:rsid w:val="00CE0D67"/>
    <w:rsid w:val="00CE2D0E"/>
    <w:rsid w:val="00CE493B"/>
    <w:rsid w:val="00CE59A1"/>
    <w:rsid w:val="00CE69B2"/>
    <w:rsid w:val="00CF15F0"/>
    <w:rsid w:val="00CF33F6"/>
    <w:rsid w:val="00CF603F"/>
    <w:rsid w:val="00CF7A8C"/>
    <w:rsid w:val="00D015EC"/>
    <w:rsid w:val="00D047F3"/>
    <w:rsid w:val="00D05CC6"/>
    <w:rsid w:val="00D062C6"/>
    <w:rsid w:val="00D11BA0"/>
    <w:rsid w:val="00D133A5"/>
    <w:rsid w:val="00D13EF2"/>
    <w:rsid w:val="00D143CA"/>
    <w:rsid w:val="00D14EDA"/>
    <w:rsid w:val="00D16A5C"/>
    <w:rsid w:val="00D21C93"/>
    <w:rsid w:val="00D2291B"/>
    <w:rsid w:val="00D244DF"/>
    <w:rsid w:val="00D25223"/>
    <w:rsid w:val="00D261C0"/>
    <w:rsid w:val="00D31397"/>
    <w:rsid w:val="00D31610"/>
    <w:rsid w:val="00D32572"/>
    <w:rsid w:val="00D34C91"/>
    <w:rsid w:val="00D34DD5"/>
    <w:rsid w:val="00D36571"/>
    <w:rsid w:val="00D37965"/>
    <w:rsid w:val="00D37D89"/>
    <w:rsid w:val="00D408CC"/>
    <w:rsid w:val="00D51ADC"/>
    <w:rsid w:val="00D51E3F"/>
    <w:rsid w:val="00D52D80"/>
    <w:rsid w:val="00D5622D"/>
    <w:rsid w:val="00D6136D"/>
    <w:rsid w:val="00D61B5B"/>
    <w:rsid w:val="00D624CC"/>
    <w:rsid w:val="00D6268C"/>
    <w:rsid w:val="00D63779"/>
    <w:rsid w:val="00D63917"/>
    <w:rsid w:val="00D63FF0"/>
    <w:rsid w:val="00D6634F"/>
    <w:rsid w:val="00D66DA1"/>
    <w:rsid w:val="00D6748A"/>
    <w:rsid w:val="00D67791"/>
    <w:rsid w:val="00D71033"/>
    <w:rsid w:val="00D71B6B"/>
    <w:rsid w:val="00D72C3A"/>
    <w:rsid w:val="00D73837"/>
    <w:rsid w:val="00D75475"/>
    <w:rsid w:val="00D757F3"/>
    <w:rsid w:val="00D80641"/>
    <w:rsid w:val="00D81EB5"/>
    <w:rsid w:val="00D828DC"/>
    <w:rsid w:val="00D82D8F"/>
    <w:rsid w:val="00D849B0"/>
    <w:rsid w:val="00D857E4"/>
    <w:rsid w:val="00D85CFD"/>
    <w:rsid w:val="00D950DD"/>
    <w:rsid w:val="00D9515C"/>
    <w:rsid w:val="00D95CB8"/>
    <w:rsid w:val="00D972DD"/>
    <w:rsid w:val="00DA068F"/>
    <w:rsid w:val="00DA1D9A"/>
    <w:rsid w:val="00DA266C"/>
    <w:rsid w:val="00DA2DCC"/>
    <w:rsid w:val="00DA3179"/>
    <w:rsid w:val="00DA48C7"/>
    <w:rsid w:val="00DA4DA0"/>
    <w:rsid w:val="00DA61AB"/>
    <w:rsid w:val="00DA6925"/>
    <w:rsid w:val="00DA70CA"/>
    <w:rsid w:val="00DB2D64"/>
    <w:rsid w:val="00DB5BDF"/>
    <w:rsid w:val="00DB5DA7"/>
    <w:rsid w:val="00DC14AA"/>
    <w:rsid w:val="00DC4909"/>
    <w:rsid w:val="00DC536D"/>
    <w:rsid w:val="00DC669D"/>
    <w:rsid w:val="00DD0514"/>
    <w:rsid w:val="00DD0AF3"/>
    <w:rsid w:val="00DD1E9A"/>
    <w:rsid w:val="00DD52B7"/>
    <w:rsid w:val="00DE0C57"/>
    <w:rsid w:val="00DE1F2F"/>
    <w:rsid w:val="00DE2AF2"/>
    <w:rsid w:val="00DE32A9"/>
    <w:rsid w:val="00DE376C"/>
    <w:rsid w:val="00DE3B47"/>
    <w:rsid w:val="00DE4033"/>
    <w:rsid w:val="00DE6949"/>
    <w:rsid w:val="00DE6A57"/>
    <w:rsid w:val="00DF0D14"/>
    <w:rsid w:val="00DF12CA"/>
    <w:rsid w:val="00DF2917"/>
    <w:rsid w:val="00DF322E"/>
    <w:rsid w:val="00DF543A"/>
    <w:rsid w:val="00DF621D"/>
    <w:rsid w:val="00DF69AD"/>
    <w:rsid w:val="00E01C60"/>
    <w:rsid w:val="00E02000"/>
    <w:rsid w:val="00E027F0"/>
    <w:rsid w:val="00E0309E"/>
    <w:rsid w:val="00E036EC"/>
    <w:rsid w:val="00E042E1"/>
    <w:rsid w:val="00E06635"/>
    <w:rsid w:val="00E07DE0"/>
    <w:rsid w:val="00E10C47"/>
    <w:rsid w:val="00E11FD2"/>
    <w:rsid w:val="00E1723F"/>
    <w:rsid w:val="00E20F2C"/>
    <w:rsid w:val="00E2134F"/>
    <w:rsid w:val="00E21EC9"/>
    <w:rsid w:val="00E25822"/>
    <w:rsid w:val="00E276DA"/>
    <w:rsid w:val="00E33CBD"/>
    <w:rsid w:val="00E400F1"/>
    <w:rsid w:val="00E42D43"/>
    <w:rsid w:val="00E459C8"/>
    <w:rsid w:val="00E4757E"/>
    <w:rsid w:val="00E476E4"/>
    <w:rsid w:val="00E51391"/>
    <w:rsid w:val="00E529B6"/>
    <w:rsid w:val="00E6011C"/>
    <w:rsid w:val="00E60C29"/>
    <w:rsid w:val="00E618CF"/>
    <w:rsid w:val="00E640BD"/>
    <w:rsid w:val="00E64830"/>
    <w:rsid w:val="00E6646F"/>
    <w:rsid w:val="00E713A7"/>
    <w:rsid w:val="00E71B02"/>
    <w:rsid w:val="00E72310"/>
    <w:rsid w:val="00E726C4"/>
    <w:rsid w:val="00E73455"/>
    <w:rsid w:val="00E7471B"/>
    <w:rsid w:val="00E74BC4"/>
    <w:rsid w:val="00E7626D"/>
    <w:rsid w:val="00E816D1"/>
    <w:rsid w:val="00E86B2B"/>
    <w:rsid w:val="00E92234"/>
    <w:rsid w:val="00E92A38"/>
    <w:rsid w:val="00E937CD"/>
    <w:rsid w:val="00E93A69"/>
    <w:rsid w:val="00E93C6E"/>
    <w:rsid w:val="00E943B5"/>
    <w:rsid w:val="00E95672"/>
    <w:rsid w:val="00EA0AB1"/>
    <w:rsid w:val="00EA14E1"/>
    <w:rsid w:val="00EA401B"/>
    <w:rsid w:val="00EA4417"/>
    <w:rsid w:val="00EA46A0"/>
    <w:rsid w:val="00EA4C66"/>
    <w:rsid w:val="00EA5777"/>
    <w:rsid w:val="00EA6702"/>
    <w:rsid w:val="00EB04A3"/>
    <w:rsid w:val="00EB10E7"/>
    <w:rsid w:val="00EB2609"/>
    <w:rsid w:val="00EB2682"/>
    <w:rsid w:val="00EB3D23"/>
    <w:rsid w:val="00EB3F3A"/>
    <w:rsid w:val="00EB7CC9"/>
    <w:rsid w:val="00EC0939"/>
    <w:rsid w:val="00EC1A0E"/>
    <w:rsid w:val="00EC5A93"/>
    <w:rsid w:val="00EC62B2"/>
    <w:rsid w:val="00EC7292"/>
    <w:rsid w:val="00ED0C2A"/>
    <w:rsid w:val="00ED14D1"/>
    <w:rsid w:val="00ED1A11"/>
    <w:rsid w:val="00EE10D4"/>
    <w:rsid w:val="00EE3262"/>
    <w:rsid w:val="00EE3C47"/>
    <w:rsid w:val="00EE418C"/>
    <w:rsid w:val="00EE541B"/>
    <w:rsid w:val="00EE5DD1"/>
    <w:rsid w:val="00EF04A1"/>
    <w:rsid w:val="00EF4860"/>
    <w:rsid w:val="00EF5C89"/>
    <w:rsid w:val="00EF5C9B"/>
    <w:rsid w:val="00EF5E58"/>
    <w:rsid w:val="00F002E0"/>
    <w:rsid w:val="00F00822"/>
    <w:rsid w:val="00F0133D"/>
    <w:rsid w:val="00F01FF4"/>
    <w:rsid w:val="00F056D7"/>
    <w:rsid w:val="00F07F6D"/>
    <w:rsid w:val="00F11287"/>
    <w:rsid w:val="00F14DD0"/>
    <w:rsid w:val="00F1656D"/>
    <w:rsid w:val="00F16E84"/>
    <w:rsid w:val="00F20BD7"/>
    <w:rsid w:val="00F234DA"/>
    <w:rsid w:val="00F26076"/>
    <w:rsid w:val="00F27355"/>
    <w:rsid w:val="00F3225B"/>
    <w:rsid w:val="00F32375"/>
    <w:rsid w:val="00F32F5D"/>
    <w:rsid w:val="00F33317"/>
    <w:rsid w:val="00F34224"/>
    <w:rsid w:val="00F34ACB"/>
    <w:rsid w:val="00F35505"/>
    <w:rsid w:val="00F4364E"/>
    <w:rsid w:val="00F43D9E"/>
    <w:rsid w:val="00F45D28"/>
    <w:rsid w:val="00F469A5"/>
    <w:rsid w:val="00F46AF9"/>
    <w:rsid w:val="00F47006"/>
    <w:rsid w:val="00F51FBF"/>
    <w:rsid w:val="00F53696"/>
    <w:rsid w:val="00F53DBB"/>
    <w:rsid w:val="00F5450C"/>
    <w:rsid w:val="00F54595"/>
    <w:rsid w:val="00F545B2"/>
    <w:rsid w:val="00F54BC9"/>
    <w:rsid w:val="00F55982"/>
    <w:rsid w:val="00F61663"/>
    <w:rsid w:val="00F62CDD"/>
    <w:rsid w:val="00F63615"/>
    <w:rsid w:val="00F647C2"/>
    <w:rsid w:val="00F65CA6"/>
    <w:rsid w:val="00F67341"/>
    <w:rsid w:val="00F70460"/>
    <w:rsid w:val="00F70841"/>
    <w:rsid w:val="00F713AB"/>
    <w:rsid w:val="00F7218A"/>
    <w:rsid w:val="00F721E2"/>
    <w:rsid w:val="00F7232E"/>
    <w:rsid w:val="00F72D7E"/>
    <w:rsid w:val="00F72D8F"/>
    <w:rsid w:val="00F740B0"/>
    <w:rsid w:val="00F74821"/>
    <w:rsid w:val="00F74D83"/>
    <w:rsid w:val="00F7565D"/>
    <w:rsid w:val="00F764FC"/>
    <w:rsid w:val="00F779EA"/>
    <w:rsid w:val="00F77B0D"/>
    <w:rsid w:val="00F821A5"/>
    <w:rsid w:val="00F83D7D"/>
    <w:rsid w:val="00F85026"/>
    <w:rsid w:val="00F85052"/>
    <w:rsid w:val="00F87158"/>
    <w:rsid w:val="00F87A97"/>
    <w:rsid w:val="00F87E05"/>
    <w:rsid w:val="00F90ACB"/>
    <w:rsid w:val="00F92191"/>
    <w:rsid w:val="00F92BDE"/>
    <w:rsid w:val="00F93067"/>
    <w:rsid w:val="00F94032"/>
    <w:rsid w:val="00F94AEA"/>
    <w:rsid w:val="00F94E2A"/>
    <w:rsid w:val="00F959E3"/>
    <w:rsid w:val="00F96858"/>
    <w:rsid w:val="00F97C5A"/>
    <w:rsid w:val="00FA0761"/>
    <w:rsid w:val="00FA4006"/>
    <w:rsid w:val="00FA4110"/>
    <w:rsid w:val="00FA7CF8"/>
    <w:rsid w:val="00FA7D45"/>
    <w:rsid w:val="00FB0037"/>
    <w:rsid w:val="00FB01C1"/>
    <w:rsid w:val="00FB2B84"/>
    <w:rsid w:val="00FB3D0D"/>
    <w:rsid w:val="00FB42A7"/>
    <w:rsid w:val="00FB63AC"/>
    <w:rsid w:val="00FB73A9"/>
    <w:rsid w:val="00FC20DC"/>
    <w:rsid w:val="00FC3A2C"/>
    <w:rsid w:val="00FC464E"/>
    <w:rsid w:val="00FC6D3C"/>
    <w:rsid w:val="00FC73AD"/>
    <w:rsid w:val="00FD2851"/>
    <w:rsid w:val="00FD2D5C"/>
    <w:rsid w:val="00FD3C49"/>
    <w:rsid w:val="00FD401C"/>
    <w:rsid w:val="00FD6362"/>
    <w:rsid w:val="00FE2610"/>
    <w:rsid w:val="00FE3BF4"/>
    <w:rsid w:val="00FF189F"/>
    <w:rsid w:val="00FF30CD"/>
    <w:rsid w:val="00FF3FB1"/>
    <w:rsid w:val="00FF5149"/>
    <w:rsid w:val="00FF5A77"/>
    <w:rsid w:val="00FF5B96"/>
    <w:rsid w:val="00FF671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chartTrackingRefBased/>
  <w15:docId w15:val="{84616B36-CA42-4F0A-98B7-AEFF173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E99"/>
  </w:style>
  <w:style w:type="paragraph" w:styleId="Footer">
    <w:name w:val="footer"/>
    <w:basedOn w:val="Normal"/>
    <w:link w:val="FooterChar"/>
    <w:uiPriority w:val="99"/>
    <w:unhideWhenUsed/>
    <w:rsid w:val="0097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E99"/>
  </w:style>
  <w:style w:type="table" w:styleId="TableGrid">
    <w:name w:val="Table Grid"/>
    <w:basedOn w:val="TableNormal"/>
    <w:uiPriority w:val="39"/>
    <w:rsid w:val="0097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9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FEA"/>
  </w:style>
  <w:style w:type="paragraph" w:styleId="BalloonText">
    <w:name w:val="Balloon Text"/>
    <w:basedOn w:val="Normal"/>
    <w:link w:val="BalloonTextChar"/>
    <w:uiPriority w:val="99"/>
    <w:semiHidden/>
    <w:unhideWhenUsed/>
    <w:rsid w:val="0004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2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1022-147F-4E4C-8BB0-3D6DE138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14513</Characters>
  <Application>Microsoft Office Word</Application>
  <DocSecurity>4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Sporman</dc:creator>
  <cp:keywords/>
  <dc:description/>
  <cp:lastModifiedBy>Joelle Sporman</cp:lastModifiedBy>
  <cp:revision>2</cp:revision>
  <cp:lastPrinted>2018-04-12T12:50:00Z</cp:lastPrinted>
  <dcterms:created xsi:type="dcterms:W3CDTF">2018-05-11T14:04:00Z</dcterms:created>
  <dcterms:modified xsi:type="dcterms:W3CDTF">2018-05-11T14:04:00Z</dcterms:modified>
</cp:coreProperties>
</file>