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16" w:type="dxa"/>
        <w:jc w:val="center"/>
        <w:tblLayout w:type="fixed"/>
        <w:tblLook w:val="04A0" w:firstRow="1" w:lastRow="0" w:firstColumn="1" w:lastColumn="0" w:noHBand="0" w:noVBand="1"/>
      </w:tblPr>
      <w:tblGrid>
        <w:gridCol w:w="4214"/>
        <w:gridCol w:w="852"/>
        <w:gridCol w:w="3603"/>
        <w:gridCol w:w="852"/>
        <w:gridCol w:w="4130"/>
        <w:gridCol w:w="853"/>
        <w:gridCol w:w="12"/>
      </w:tblGrid>
      <w:tr w:rsidR="0069384E" w:rsidRPr="00A021BA" w:rsidTr="00EE418C">
        <w:trPr>
          <w:gridAfter w:val="1"/>
          <w:wAfter w:w="12" w:type="dxa"/>
          <w:jc w:val="center"/>
        </w:trPr>
        <w:tc>
          <w:tcPr>
            <w:tcW w:w="4214" w:type="dxa"/>
            <w:shd w:val="clear" w:color="auto" w:fill="8496B0" w:themeFill="text2" w:themeFillTint="99"/>
          </w:tcPr>
          <w:p w:rsidR="00972E99" w:rsidRPr="00A021BA" w:rsidRDefault="00972E99" w:rsidP="00256D07">
            <w:pPr>
              <w:jc w:val="center"/>
              <w:rPr>
                <w:rFonts w:ascii="Calibri" w:hAnsi="Calibri"/>
                <w:b/>
                <w:sz w:val="20"/>
                <w:szCs w:val="20"/>
              </w:rPr>
            </w:pPr>
            <w:bookmarkStart w:id="0" w:name="_GoBack"/>
            <w:bookmarkEnd w:id="0"/>
            <w:r w:rsidRPr="00A021BA">
              <w:rPr>
                <w:rFonts w:ascii="Calibri" w:hAnsi="Calibri"/>
                <w:b/>
                <w:sz w:val="20"/>
                <w:szCs w:val="20"/>
              </w:rPr>
              <w:t>MEMBERS</w:t>
            </w:r>
          </w:p>
        </w:tc>
        <w:tc>
          <w:tcPr>
            <w:tcW w:w="852" w:type="dxa"/>
            <w:shd w:val="clear" w:color="auto" w:fill="8496B0" w:themeFill="text2" w:themeFillTint="99"/>
          </w:tcPr>
          <w:p w:rsidR="00972E99" w:rsidRPr="00A021BA" w:rsidRDefault="00A053E1" w:rsidP="00972E99">
            <w:pPr>
              <w:jc w:val="center"/>
              <w:rPr>
                <w:rFonts w:ascii="Calibri" w:hAnsi="Calibri"/>
                <w:b/>
                <w:sz w:val="20"/>
                <w:szCs w:val="20"/>
              </w:rPr>
            </w:pPr>
            <w:r w:rsidRPr="00A021BA">
              <w:rPr>
                <w:rFonts w:ascii="Calibri" w:hAnsi="Calibri"/>
                <w:b/>
                <w:sz w:val="20"/>
                <w:szCs w:val="20"/>
              </w:rPr>
              <w:t>Present</w:t>
            </w:r>
          </w:p>
        </w:tc>
        <w:tc>
          <w:tcPr>
            <w:tcW w:w="3603" w:type="dxa"/>
            <w:shd w:val="clear" w:color="auto" w:fill="8496B0" w:themeFill="text2" w:themeFillTint="99"/>
          </w:tcPr>
          <w:p w:rsidR="00972E99" w:rsidRPr="00A021BA" w:rsidRDefault="00972E99" w:rsidP="00256D07">
            <w:pPr>
              <w:jc w:val="center"/>
              <w:rPr>
                <w:rFonts w:ascii="Calibri" w:hAnsi="Calibri"/>
                <w:b/>
                <w:sz w:val="20"/>
                <w:szCs w:val="20"/>
              </w:rPr>
            </w:pPr>
            <w:r w:rsidRPr="00A021BA">
              <w:rPr>
                <w:rFonts w:ascii="Calibri" w:hAnsi="Calibri"/>
                <w:b/>
                <w:sz w:val="20"/>
                <w:szCs w:val="20"/>
              </w:rPr>
              <w:t>MEMBERS</w:t>
            </w:r>
          </w:p>
        </w:tc>
        <w:tc>
          <w:tcPr>
            <w:tcW w:w="852" w:type="dxa"/>
            <w:shd w:val="clear" w:color="auto" w:fill="8496B0" w:themeFill="text2" w:themeFillTint="99"/>
          </w:tcPr>
          <w:p w:rsidR="00972E99" w:rsidRPr="00A021BA" w:rsidRDefault="00A053E1" w:rsidP="00972E99">
            <w:pPr>
              <w:jc w:val="center"/>
              <w:rPr>
                <w:rFonts w:ascii="Calibri" w:hAnsi="Calibri"/>
                <w:b/>
                <w:sz w:val="20"/>
                <w:szCs w:val="20"/>
              </w:rPr>
            </w:pPr>
            <w:r w:rsidRPr="00A021BA">
              <w:rPr>
                <w:rFonts w:ascii="Calibri" w:hAnsi="Calibri"/>
                <w:b/>
                <w:sz w:val="20"/>
                <w:szCs w:val="20"/>
              </w:rPr>
              <w:t>Present</w:t>
            </w:r>
          </w:p>
        </w:tc>
        <w:tc>
          <w:tcPr>
            <w:tcW w:w="4130" w:type="dxa"/>
            <w:shd w:val="clear" w:color="auto" w:fill="8496B0" w:themeFill="text2" w:themeFillTint="99"/>
          </w:tcPr>
          <w:p w:rsidR="00972E99" w:rsidRPr="00A021BA" w:rsidRDefault="00972E99" w:rsidP="00256D07">
            <w:pPr>
              <w:jc w:val="center"/>
              <w:rPr>
                <w:rFonts w:ascii="Calibri" w:hAnsi="Calibri"/>
                <w:b/>
                <w:sz w:val="20"/>
                <w:szCs w:val="20"/>
              </w:rPr>
            </w:pPr>
            <w:r w:rsidRPr="00A021BA">
              <w:rPr>
                <w:rFonts w:ascii="Calibri" w:hAnsi="Calibri"/>
                <w:b/>
                <w:sz w:val="20"/>
                <w:szCs w:val="20"/>
              </w:rPr>
              <w:t>MEMBERS</w:t>
            </w:r>
          </w:p>
        </w:tc>
        <w:tc>
          <w:tcPr>
            <w:tcW w:w="853" w:type="dxa"/>
            <w:shd w:val="clear" w:color="auto" w:fill="8496B0" w:themeFill="text2" w:themeFillTint="99"/>
          </w:tcPr>
          <w:p w:rsidR="00972E99" w:rsidRPr="00A021BA" w:rsidRDefault="00A053E1" w:rsidP="00972E99">
            <w:pPr>
              <w:jc w:val="center"/>
              <w:rPr>
                <w:rFonts w:ascii="Calibri" w:hAnsi="Calibri"/>
                <w:b/>
                <w:sz w:val="20"/>
                <w:szCs w:val="20"/>
              </w:rPr>
            </w:pPr>
            <w:r w:rsidRPr="00A021BA">
              <w:rPr>
                <w:rFonts w:ascii="Calibri" w:hAnsi="Calibri"/>
                <w:b/>
                <w:sz w:val="20"/>
                <w:szCs w:val="20"/>
              </w:rPr>
              <w:t>Present</w:t>
            </w:r>
          </w:p>
        </w:tc>
      </w:tr>
      <w:tr w:rsidR="00943237" w:rsidRPr="00A021BA" w:rsidTr="00EE418C">
        <w:trPr>
          <w:gridAfter w:val="1"/>
          <w:wAfter w:w="12" w:type="dxa"/>
          <w:jc w:val="center"/>
        </w:trPr>
        <w:tc>
          <w:tcPr>
            <w:tcW w:w="4214" w:type="dxa"/>
            <w:vAlign w:val="center"/>
          </w:tcPr>
          <w:p w:rsidR="00943237" w:rsidRPr="00A021BA" w:rsidRDefault="00943237" w:rsidP="00EE418C">
            <w:pPr>
              <w:rPr>
                <w:rFonts w:ascii="Calibri" w:hAnsi="Calibri"/>
                <w:sz w:val="18"/>
                <w:szCs w:val="18"/>
              </w:rPr>
            </w:pPr>
            <w:r w:rsidRPr="00A021BA">
              <w:rPr>
                <w:rFonts w:ascii="Calibri" w:hAnsi="Calibri"/>
                <w:sz w:val="18"/>
                <w:szCs w:val="18"/>
              </w:rPr>
              <w:t>BABH Primary Care Director: Joelin Hahn (Chair)</w:t>
            </w:r>
          </w:p>
        </w:tc>
        <w:tc>
          <w:tcPr>
            <w:tcW w:w="852" w:type="dxa"/>
            <w:vAlign w:val="center"/>
          </w:tcPr>
          <w:p w:rsidR="00943237" w:rsidRPr="00754D24" w:rsidRDefault="00320881" w:rsidP="00EE418C">
            <w:pPr>
              <w:jc w:val="center"/>
              <w:rPr>
                <w:rFonts w:ascii="Calibri" w:hAnsi="Calibri"/>
                <w:sz w:val="18"/>
                <w:szCs w:val="18"/>
              </w:rPr>
            </w:pPr>
            <w:r w:rsidRPr="00754D24">
              <w:rPr>
                <w:rFonts w:ascii="Calibri" w:hAnsi="Calibri"/>
                <w:sz w:val="18"/>
                <w:szCs w:val="18"/>
              </w:rPr>
              <w:t>X</w:t>
            </w:r>
          </w:p>
        </w:tc>
        <w:tc>
          <w:tcPr>
            <w:tcW w:w="3603" w:type="dxa"/>
            <w:vAlign w:val="center"/>
          </w:tcPr>
          <w:p w:rsidR="00943237" w:rsidRPr="00A021BA" w:rsidRDefault="00943237" w:rsidP="00EE418C">
            <w:pPr>
              <w:rPr>
                <w:rFonts w:ascii="Calibri" w:hAnsi="Calibri"/>
                <w:sz w:val="18"/>
                <w:szCs w:val="18"/>
              </w:rPr>
            </w:pPr>
            <w:r w:rsidRPr="00A021BA">
              <w:rPr>
                <w:rFonts w:ascii="Calibri" w:hAnsi="Calibri"/>
                <w:sz w:val="18"/>
                <w:szCs w:val="18"/>
              </w:rPr>
              <w:t>BABH BI/Corporate Compliance: Janis Pinter</w:t>
            </w:r>
          </w:p>
        </w:tc>
        <w:tc>
          <w:tcPr>
            <w:tcW w:w="852" w:type="dxa"/>
            <w:vAlign w:val="center"/>
          </w:tcPr>
          <w:p w:rsidR="00943237" w:rsidRPr="00A021BA" w:rsidRDefault="00943237" w:rsidP="00EE418C">
            <w:pPr>
              <w:jc w:val="center"/>
              <w:rPr>
                <w:rFonts w:ascii="Calibri" w:hAnsi="Calibri"/>
                <w:sz w:val="18"/>
                <w:szCs w:val="18"/>
              </w:rPr>
            </w:pPr>
          </w:p>
        </w:tc>
        <w:tc>
          <w:tcPr>
            <w:tcW w:w="4130" w:type="dxa"/>
            <w:vAlign w:val="center"/>
          </w:tcPr>
          <w:p w:rsidR="00943237" w:rsidRPr="00A021BA" w:rsidRDefault="00943237" w:rsidP="00EE418C">
            <w:pPr>
              <w:rPr>
                <w:rFonts w:ascii="Calibri" w:hAnsi="Calibri"/>
                <w:sz w:val="18"/>
                <w:szCs w:val="18"/>
              </w:rPr>
            </w:pPr>
            <w:r w:rsidRPr="00A021BA">
              <w:rPr>
                <w:rFonts w:ascii="Calibri" w:hAnsi="Calibri"/>
                <w:sz w:val="18"/>
                <w:szCs w:val="18"/>
              </w:rPr>
              <w:t>MBPA CSM/SC Supervisor: Kathy Coleman</w:t>
            </w:r>
          </w:p>
        </w:tc>
        <w:tc>
          <w:tcPr>
            <w:tcW w:w="853" w:type="dxa"/>
            <w:vAlign w:val="center"/>
          </w:tcPr>
          <w:p w:rsidR="00943237" w:rsidRPr="00A021BA" w:rsidRDefault="00943237" w:rsidP="00EE418C">
            <w:pPr>
              <w:jc w:val="center"/>
              <w:rPr>
                <w:rFonts w:ascii="Calibri" w:hAnsi="Calibri"/>
                <w:sz w:val="18"/>
                <w:szCs w:val="18"/>
              </w:rPr>
            </w:pPr>
          </w:p>
        </w:tc>
      </w:tr>
      <w:tr w:rsidR="00943237" w:rsidRPr="00A021BA" w:rsidTr="00EE418C">
        <w:trPr>
          <w:gridAfter w:val="1"/>
          <w:wAfter w:w="12" w:type="dxa"/>
          <w:jc w:val="center"/>
        </w:trPr>
        <w:tc>
          <w:tcPr>
            <w:tcW w:w="4214" w:type="dxa"/>
            <w:vAlign w:val="center"/>
          </w:tcPr>
          <w:p w:rsidR="00943237" w:rsidRPr="00A021BA" w:rsidRDefault="00943237" w:rsidP="00EE418C">
            <w:pPr>
              <w:rPr>
                <w:rFonts w:ascii="Calibri" w:hAnsi="Calibri"/>
                <w:sz w:val="18"/>
                <w:szCs w:val="18"/>
              </w:rPr>
            </w:pPr>
            <w:r w:rsidRPr="00A021BA">
              <w:rPr>
                <w:rFonts w:ascii="Calibri" w:hAnsi="Calibri"/>
                <w:sz w:val="18"/>
                <w:szCs w:val="18"/>
              </w:rPr>
              <w:t>BABH Quality Improvement: Sandy Gettel (Chair)</w:t>
            </w:r>
          </w:p>
        </w:tc>
        <w:tc>
          <w:tcPr>
            <w:tcW w:w="852" w:type="dxa"/>
            <w:vAlign w:val="center"/>
          </w:tcPr>
          <w:p w:rsidR="00943237" w:rsidRPr="00754D24" w:rsidRDefault="00AB0D92" w:rsidP="00EE418C">
            <w:pPr>
              <w:jc w:val="center"/>
              <w:rPr>
                <w:rFonts w:ascii="Calibri" w:hAnsi="Calibri"/>
                <w:sz w:val="18"/>
                <w:szCs w:val="18"/>
              </w:rPr>
            </w:pPr>
            <w:r w:rsidRPr="00754D24">
              <w:rPr>
                <w:rFonts w:ascii="Calibri" w:hAnsi="Calibri"/>
                <w:sz w:val="18"/>
                <w:szCs w:val="18"/>
              </w:rPr>
              <w:t>X</w:t>
            </w:r>
          </w:p>
        </w:tc>
        <w:tc>
          <w:tcPr>
            <w:tcW w:w="3603" w:type="dxa"/>
            <w:vAlign w:val="center"/>
          </w:tcPr>
          <w:p w:rsidR="00943237" w:rsidRPr="00A021BA" w:rsidRDefault="00943237" w:rsidP="00EE418C">
            <w:pPr>
              <w:rPr>
                <w:rFonts w:ascii="Calibri" w:hAnsi="Calibri"/>
                <w:sz w:val="18"/>
                <w:szCs w:val="18"/>
              </w:rPr>
            </w:pPr>
            <w:r w:rsidRPr="00A021BA">
              <w:rPr>
                <w:rFonts w:ascii="Calibri" w:hAnsi="Calibri"/>
                <w:sz w:val="18"/>
                <w:szCs w:val="18"/>
              </w:rPr>
              <w:t>BABH Nursing Team Leader: Sarah Van</w:t>
            </w:r>
            <w:r w:rsidR="00AE6BC3" w:rsidRPr="00A021BA">
              <w:rPr>
                <w:rFonts w:ascii="Calibri" w:hAnsi="Calibri"/>
                <w:sz w:val="18"/>
                <w:szCs w:val="18"/>
              </w:rPr>
              <w:t xml:space="preserve"> </w:t>
            </w:r>
            <w:r w:rsidRPr="00A021BA">
              <w:rPr>
                <w:rFonts w:ascii="Calibri" w:hAnsi="Calibri"/>
                <w:sz w:val="18"/>
                <w:szCs w:val="18"/>
              </w:rPr>
              <w:t>Paris</w:t>
            </w:r>
          </w:p>
        </w:tc>
        <w:tc>
          <w:tcPr>
            <w:tcW w:w="852" w:type="dxa"/>
            <w:vAlign w:val="center"/>
          </w:tcPr>
          <w:p w:rsidR="00943237" w:rsidRPr="00A021BA" w:rsidRDefault="00943237" w:rsidP="00EE418C">
            <w:pPr>
              <w:jc w:val="center"/>
              <w:rPr>
                <w:rFonts w:ascii="Calibri" w:hAnsi="Calibri"/>
                <w:sz w:val="18"/>
                <w:szCs w:val="18"/>
              </w:rPr>
            </w:pPr>
          </w:p>
        </w:tc>
        <w:tc>
          <w:tcPr>
            <w:tcW w:w="4130" w:type="dxa"/>
            <w:vAlign w:val="center"/>
          </w:tcPr>
          <w:p w:rsidR="00943237" w:rsidRPr="00A021BA" w:rsidRDefault="008168B7" w:rsidP="00EE418C">
            <w:pPr>
              <w:rPr>
                <w:rFonts w:ascii="Calibri" w:hAnsi="Calibri"/>
                <w:sz w:val="18"/>
                <w:szCs w:val="18"/>
              </w:rPr>
            </w:pPr>
            <w:r w:rsidRPr="00A021BA">
              <w:rPr>
                <w:rFonts w:ascii="Calibri" w:hAnsi="Calibri"/>
                <w:sz w:val="18"/>
                <w:szCs w:val="18"/>
              </w:rPr>
              <w:t>MBPA Program Director: Sandra Garcia</w:t>
            </w:r>
          </w:p>
        </w:tc>
        <w:tc>
          <w:tcPr>
            <w:tcW w:w="853" w:type="dxa"/>
            <w:vAlign w:val="center"/>
          </w:tcPr>
          <w:p w:rsidR="00943237" w:rsidRPr="00A021BA" w:rsidRDefault="00943237" w:rsidP="00EE418C">
            <w:pPr>
              <w:jc w:val="center"/>
              <w:rPr>
                <w:rFonts w:ascii="Calibri" w:hAnsi="Calibri"/>
                <w:sz w:val="18"/>
                <w:szCs w:val="18"/>
              </w:rPr>
            </w:pPr>
          </w:p>
        </w:tc>
      </w:tr>
      <w:tr w:rsidR="008168B7" w:rsidRPr="00A021BA" w:rsidTr="00D626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BABH/Arenac - Integrated Care Director: Karen Amon</w:t>
            </w:r>
          </w:p>
        </w:tc>
        <w:tc>
          <w:tcPr>
            <w:tcW w:w="852" w:type="dxa"/>
            <w:vAlign w:val="center"/>
          </w:tcPr>
          <w:p w:rsidR="008168B7" w:rsidRPr="00754D24"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Nursing: Heather Seegraves</w:t>
            </w:r>
          </w:p>
        </w:tc>
        <w:tc>
          <w:tcPr>
            <w:tcW w:w="852" w:type="dxa"/>
            <w:vAlign w:val="center"/>
          </w:tcPr>
          <w:p w:rsidR="008168B7" w:rsidRPr="00A021BA" w:rsidRDefault="008168B7" w:rsidP="00EE418C">
            <w:pPr>
              <w:jc w:val="center"/>
              <w:rPr>
                <w:rFonts w:ascii="Calibri" w:hAnsi="Calibri"/>
                <w:sz w:val="18"/>
                <w:szCs w:val="18"/>
              </w:rPr>
            </w:pP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 xml:space="preserve">MPA Adult OPT </w:t>
            </w:r>
            <w:r w:rsidR="00EE418C" w:rsidRPr="00A021BA">
              <w:rPr>
                <w:rFonts w:ascii="Calibri" w:hAnsi="Calibri"/>
                <w:sz w:val="18"/>
                <w:szCs w:val="18"/>
              </w:rPr>
              <w:t>Program Supervisor</w:t>
            </w:r>
            <w:r w:rsidRPr="00A021BA">
              <w:rPr>
                <w:rFonts w:ascii="Calibri" w:hAnsi="Calibri"/>
                <w:sz w:val="18"/>
                <w:szCs w:val="18"/>
              </w:rPr>
              <w:t>: Katy Dean</w:t>
            </w:r>
          </w:p>
        </w:tc>
        <w:tc>
          <w:tcPr>
            <w:tcW w:w="853" w:type="dxa"/>
            <w:shd w:val="clear" w:color="auto" w:fill="auto"/>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r>
      <w:tr w:rsidR="008168B7" w:rsidRPr="00A021BA" w:rsidTr="00EE41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Children Services: Noreen Kulhanek</w:t>
            </w:r>
          </w:p>
        </w:tc>
        <w:tc>
          <w:tcPr>
            <w:tcW w:w="852" w:type="dxa"/>
            <w:vAlign w:val="center"/>
          </w:tcPr>
          <w:p w:rsidR="008168B7" w:rsidRPr="00754D24"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Vocational Services: Brenda Rutkowski</w:t>
            </w:r>
          </w:p>
        </w:tc>
        <w:tc>
          <w:tcPr>
            <w:tcW w:w="852"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MPA Adult CSM/SC Supervisor: Matt Lance</w:t>
            </w:r>
          </w:p>
        </w:tc>
        <w:tc>
          <w:tcPr>
            <w:tcW w:w="853"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r>
      <w:tr w:rsidR="008168B7" w:rsidRPr="00A021BA" w:rsidTr="00EE41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 xml:space="preserve">BABH Children Services: </w:t>
            </w:r>
            <w:r w:rsidR="00EE418C" w:rsidRPr="00A021BA">
              <w:rPr>
                <w:rFonts w:ascii="Calibri" w:hAnsi="Calibri"/>
                <w:sz w:val="18"/>
                <w:szCs w:val="18"/>
              </w:rPr>
              <w:t>Emily Young</w:t>
            </w:r>
          </w:p>
        </w:tc>
        <w:tc>
          <w:tcPr>
            <w:tcW w:w="852" w:type="dxa"/>
            <w:vAlign w:val="center"/>
          </w:tcPr>
          <w:p w:rsidR="008168B7" w:rsidRPr="00754D24" w:rsidRDefault="00754D24" w:rsidP="00EE418C">
            <w:pPr>
              <w:jc w:val="center"/>
              <w:rPr>
                <w:rFonts w:ascii="Calibri" w:hAnsi="Calibri"/>
                <w:sz w:val="18"/>
                <w:szCs w:val="18"/>
              </w:rPr>
            </w:pPr>
            <w:r w:rsidRPr="00754D24">
              <w:rPr>
                <w:rFonts w:ascii="Calibri" w:hAnsi="Calibri"/>
                <w:sz w:val="18"/>
                <w:szCs w:val="18"/>
              </w:rPr>
              <w:t>X</w:t>
            </w: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Medical Records: Brenda Beck</w:t>
            </w:r>
          </w:p>
        </w:tc>
        <w:tc>
          <w:tcPr>
            <w:tcW w:w="852" w:type="dxa"/>
            <w:vAlign w:val="center"/>
          </w:tcPr>
          <w:p w:rsidR="008168B7" w:rsidRPr="00754D24" w:rsidRDefault="008168B7" w:rsidP="00EE418C">
            <w:pPr>
              <w:jc w:val="center"/>
              <w:rPr>
                <w:rFonts w:ascii="Calibri" w:hAnsi="Calibri"/>
                <w:sz w:val="18"/>
                <w:szCs w:val="18"/>
              </w:rPr>
            </w:pP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MPA Children’s OP Supervisor: Michelle Richards</w:t>
            </w:r>
          </w:p>
        </w:tc>
        <w:tc>
          <w:tcPr>
            <w:tcW w:w="853" w:type="dxa"/>
            <w:vAlign w:val="center"/>
          </w:tcPr>
          <w:p w:rsidR="008168B7" w:rsidRPr="00754D24" w:rsidRDefault="008168B7" w:rsidP="00EE418C">
            <w:pPr>
              <w:jc w:val="center"/>
              <w:rPr>
                <w:rFonts w:ascii="Calibri" w:hAnsi="Calibri"/>
                <w:sz w:val="18"/>
                <w:szCs w:val="18"/>
              </w:rPr>
            </w:pPr>
          </w:p>
        </w:tc>
      </w:tr>
      <w:tr w:rsidR="008168B7" w:rsidRPr="00A021BA" w:rsidTr="00D626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IMH/HB: Kelli Maciag</w:t>
            </w:r>
          </w:p>
        </w:tc>
        <w:tc>
          <w:tcPr>
            <w:tcW w:w="852" w:type="dxa"/>
            <w:vAlign w:val="center"/>
          </w:tcPr>
          <w:p w:rsidR="008168B7" w:rsidRPr="00754D24"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Quality &amp; Compliance: Sarah Holsinger</w:t>
            </w:r>
          </w:p>
        </w:tc>
        <w:tc>
          <w:tcPr>
            <w:tcW w:w="852" w:type="dxa"/>
            <w:shd w:val="clear" w:color="auto" w:fill="auto"/>
            <w:vAlign w:val="center"/>
          </w:tcPr>
          <w:p w:rsidR="008168B7" w:rsidRPr="00754D24" w:rsidRDefault="008168B7" w:rsidP="00EE418C">
            <w:pPr>
              <w:jc w:val="center"/>
              <w:rPr>
                <w:rFonts w:ascii="Calibri" w:hAnsi="Calibri"/>
                <w:sz w:val="18"/>
                <w:szCs w:val="18"/>
              </w:rPr>
            </w:pP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Saginaw Psych</w:t>
            </w:r>
            <w:r w:rsidR="00EE418C" w:rsidRPr="00A021BA">
              <w:rPr>
                <w:rFonts w:ascii="Calibri" w:hAnsi="Calibri"/>
                <w:sz w:val="18"/>
                <w:szCs w:val="18"/>
              </w:rPr>
              <w:t xml:space="preserve">. Therapist: </w:t>
            </w:r>
            <w:r w:rsidRPr="00A021BA">
              <w:rPr>
                <w:rFonts w:ascii="Calibri" w:hAnsi="Calibri"/>
                <w:sz w:val="18"/>
                <w:szCs w:val="18"/>
              </w:rPr>
              <w:t>Barb Goss</w:t>
            </w:r>
          </w:p>
        </w:tc>
        <w:tc>
          <w:tcPr>
            <w:tcW w:w="853"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r>
      <w:tr w:rsidR="008168B7" w:rsidRPr="00A021BA" w:rsidTr="00EE41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Clinic Manager: Amy Folsom</w:t>
            </w:r>
          </w:p>
        </w:tc>
        <w:tc>
          <w:tcPr>
            <w:tcW w:w="852" w:type="dxa"/>
            <w:vAlign w:val="center"/>
          </w:tcPr>
          <w:p w:rsidR="008168B7" w:rsidRPr="00754D24"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Clinical Services: Heather Friebe</w:t>
            </w:r>
          </w:p>
        </w:tc>
        <w:tc>
          <w:tcPr>
            <w:tcW w:w="852"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Saginaw Psych</w:t>
            </w:r>
            <w:r w:rsidR="00EE418C" w:rsidRPr="00A021BA">
              <w:rPr>
                <w:rFonts w:ascii="Calibri" w:hAnsi="Calibri"/>
                <w:sz w:val="18"/>
                <w:szCs w:val="18"/>
              </w:rPr>
              <w:t xml:space="preserve">. Clinical Director: </w:t>
            </w:r>
            <w:r w:rsidRPr="00A021BA">
              <w:rPr>
                <w:rFonts w:ascii="Calibri" w:hAnsi="Calibri"/>
                <w:sz w:val="18"/>
                <w:szCs w:val="18"/>
              </w:rPr>
              <w:t xml:space="preserve"> Nathalie Menendes</w:t>
            </w:r>
          </w:p>
        </w:tc>
        <w:tc>
          <w:tcPr>
            <w:tcW w:w="853"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r>
      <w:tr w:rsidR="008168B7" w:rsidRPr="00A021BA" w:rsidTr="00EE41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ES/Access: Kristy Moore</w:t>
            </w:r>
          </w:p>
        </w:tc>
        <w:tc>
          <w:tcPr>
            <w:tcW w:w="852" w:type="dxa"/>
            <w:vAlign w:val="center"/>
          </w:tcPr>
          <w:p w:rsidR="008168B7" w:rsidRPr="00754D24"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RR/Customer Services: Janelle Steckley</w:t>
            </w:r>
          </w:p>
        </w:tc>
        <w:tc>
          <w:tcPr>
            <w:tcW w:w="852" w:type="dxa"/>
            <w:vAlign w:val="center"/>
          </w:tcPr>
          <w:p w:rsidR="008168B7" w:rsidRPr="00754D24" w:rsidRDefault="008168B7" w:rsidP="00EE418C">
            <w:pPr>
              <w:jc w:val="center"/>
              <w:rPr>
                <w:rFonts w:ascii="Calibri" w:hAnsi="Calibri"/>
                <w:sz w:val="18"/>
                <w:szCs w:val="18"/>
              </w:rPr>
            </w:pPr>
          </w:p>
        </w:tc>
        <w:tc>
          <w:tcPr>
            <w:tcW w:w="4130" w:type="dxa"/>
            <w:shd w:val="clear" w:color="auto" w:fill="auto"/>
            <w:vAlign w:val="center"/>
          </w:tcPr>
          <w:p w:rsidR="008168B7" w:rsidRPr="00A021BA" w:rsidRDefault="008168B7" w:rsidP="00EE418C">
            <w:pPr>
              <w:rPr>
                <w:rFonts w:ascii="Calibri" w:hAnsi="Calibri"/>
                <w:sz w:val="18"/>
                <w:szCs w:val="18"/>
              </w:rPr>
            </w:pPr>
            <w:r w:rsidRPr="00A021BA">
              <w:rPr>
                <w:rFonts w:ascii="Calibri" w:hAnsi="Calibri"/>
                <w:sz w:val="18"/>
                <w:szCs w:val="18"/>
              </w:rPr>
              <w:t>BABH Secretary: Joelle Sporman (Recorder)</w:t>
            </w:r>
          </w:p>
        </w:tc>
        <w:tc>
          <w:tcPr>
            <w:tcW w:w="853" w:type="dxa"/>
            <w:vAlign w:val="center"/>
          </w:tcPr>
          <w:p w:rsidR="008168B7" w:rsidRPr="00754D24" w:rsidRDefault="008168B7" w:rsidP="00EE418C">
            <w:pPr>
              <w:jc w:val="center"/>
              <w:rPr>
                <w:rFonts w:ascii="Calibri" w:hAnsi="Calibri"/>
                <w:sz w:val="18"/>
                <w:szCs w:val="18"/>
              </w:rPr>
            </w:pPr>
          </w:p>
        </w:tc>
      </w:tr>
      <w:tr w:rsidR="00256D07" w:rsidRPr="00A021BA" w:rsidTr="00EE418C">
        <w:trPr>
          <w:gridAfter w:val="1"/>
          <w:wAfter w:w="12" w:type="dxa"/>
          <w:trHeight w:val="170"/>
          <w:jc w:val="center"/>
        </w:trPr>
        <w:tc>
          <w:tcPr>
            <w:tcW w:w="4214"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ES/Access: Margaret Dixon</w:t>
            </w:r>
          </w:p>
        </w:tc>
        <w:tc>
          <w:tcPr>
            <w:tcW w:w="852" w:type="dxa"/>
            <w:vAlign w:val="center"/>
          </w:tcPr>
          <w:p w:rsidR="00256D07" w:rsidRPr="00754D24" w:rsidRDefault="00754D24" w:rsidP="00EE418C">
            <w:pPr>
              <w:jc w:val="center"/>
              <w:rPr>
                <w:rFonts w:ascii="Calibri" w:hAnsi="Calibri"/>
                <w:sz w:val="18"/>
                <w:szCs w:val="18"/>
              </w:rPr>
            </w:pPr>
            <w:r w:rsidRPr="00754D24">
              <w:rPr>
                <w:rFonts w:ascii="Calibri" w:hAnsi="Calibri"/>
                <w:sz w:val="18"/>
                <w:szCs w:val="18"/>
              </w:rPr>
              <w:t>X</w:t>
            </w:r>
          </w:p>
        </w:tc>
        <w:tc>
          <w:tcPr>
            <w:tcW w:w="3603"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RR/Customer Services: Jeff Wells</w:t>
            </w:r>
          </w:p>
        </w:tc>
        <w:tc>
          <w:tcPr>
            <w:tcW w:w="852" w:type="dxa"/>
            <w:vAlign w:val="center"/>
          </w:tcPr>
          <w:p w:rsidR="00256D07" w:rsidRPr="00754D24" w:rsidRDefault="00754D24" w:rsidP="00EE418C">
            <w:pPr>
              <w:jc w:val="center"/>
              <w:rPr>
                <w:rFonts w:ascii="Calibri" w:hAnsi="Calibri"/>
                <w:sz w:val="18"/>
                <w:szCs w:val="18"/>
              </w:rPr>
            </w:pPr>
            <w:r w:rsidRPr="00754D24">
              <w:rPr>
                <w:rFonts w:ascii="Calibri" w:hAnsi="Calibri"/>
                <w:sz w:val="18"/>
                <w:szCs w:val="18"/>
              </w:rPr>
              <w:t>X</w:t>
            </w:r>
          </w:p>
        </w:tc>
        <w:tc>
          <w:tcPr>
            <w:tcW w:w="4130" w:type="dxa"/>
            <w:shd w:val="clear" w:color="auto" w:fill="8496B0" w:themeFill="text2" w:themeFillTint="99"/>
            <w:vAlign w:val="center"/>
          </w:tcPr>
          <w:p w:rsidR="00256D07" w:rsidRPr="00A021BA" w:rsidRDefault="00256D07" w:rsidP="00EE418C">
            <w:pPr>
              <w:rPr>
                <w:rFonts w:ascii="Calibri" w:hAnsi="Calibri"/>
                <w:sz w:val="20"/>
                <w:szCs w:val="20"/>
              </w:rPr>
            </w:pPr>
            <w:r w:rsidRPr="00A021BA">
              <w:rPr>
                <w:rFonts w:ascii="Calibri" w:hAnsi="Calibri"/>
                <w:b/>
                <w:sz w:val="20"/>
                <w:szCs w:val="20"/>
              </w:rPr>
              <w:t>BABH AD-HOC MEMBERS:</w:t>
            </w:r>
          </w:p>
        </w:tc>
        <w:tc>
          <w:tcPr>
            <w:tcW w:w="853" w:type="dxa"/>
            <w:shd w:val="clear" w:color="auto" w:fill="8496B0" w:themeFill="text2" w:themeFillTint="99"/>
            <w:vAlign w:val="center"/>
          </w:tcPr>
          <w:p w:rsidR="00256D07" w:rsidRPr="00A021BA" w:rsidRDefault="00256D07" w:rsidP="00EE418C">
            <w:pPr>
              <w:rPr>
                <w:rFonts w:ascii="Calibri" w:hAnsi="Calibri"/>
                <w:b/>
                <w:sz w:val="20"/>
                <w:szCs w:val="20"/>
              </w:rPr>
            </w:pPr>
            <w:r w:rsidRPr="00A021BA">
              <w:rPr>
                <w:rFonts w:ascii="Calibri" w:hAnsi="Calibri"/>
                <w:b/>
                <w:sz w:val="20"/>
                <w:szCs w:val="20"/>
              </w:rPr>
              <w:t>Present</w:t>
            </w:r>
          </w:p>
        </w:tc>
      </w:tr>
      <w:tr w:rsidR="008168B7" w:rsidRPr="00A021BA" w:rsidTr="00EE418C">
        <w:trPr>
          <w:gridAfter w:val="1"/>
          <w:wAfter w:w="12" w:type="dxa"/>
          <w:trHeight w:val="188"/>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Access: Stacy Krasinski</w:t>
            </w:r>
          </w:p>
        </w:tc>
        <w:tc>
          <w:tcPr>
            <w:tcW w:w="852" w:type="dxa"/>
            <w:vAlign w:val="center"/>
          </w:tcPr>
          <w:p w:rsidR="008168B7" w:rsidRPr="00A021BA"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LPS COO: Jackie Thompson</w:t>
            </w:r>
          </w:p>
        </w:tc>
        <w:tc>
          <w:tcPr>
            <w:tcW w:w="852"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c>
          <w:tcPr>
            <w:tcW w:w="4130" w:type="dxa"/>
            <w:vAlign w:val="center"/>
          </w:tcPr>
          <w:p w:rsidR="008168B7" w:rsidRPr="00A021BA" w:rsidRDefault="008168B7" w:rsidP="00EE418C">
            <w:pPr>
              <w:rPr>
                <w:rFonts w:ascii="Calibri" w:hAnsi="Calibri"/>
                <w:b/>
                <w:sz w:val="18"/>
                <w:szCs w:val="18"/>
              </w:rPr>
            </w:pPr>
            <w:r w:rsidRPr="00A021BA">
              <w:rPr>
                <w:rFonts w:ascii="Calibri" w:hAnsi="Calibri"/>
                <w:sz w:val="18"/>
                <w:szCs w:val="18"/>
              </w:rPr>
              <w:t>BABH Finance Department: Ellen Lesniak</w:t>
            </w:r>
          </w:p>
        </w:tc>
        <w:tc>
          <w:tcPr>
            <w:tcW w:w="853" w:type="dxa"/>
            <w:vAlign w:val="center"/>
          </w:tcPr>
          <w:p w:rsidR="008168B7" w:rsidRPr="00A021BA" w:rsidRDefault="008168B7" w:rsidP="00EE418C">
            <w:pPr>
              <w:jc w:val="center"/>
              <w:rPr>
                <w:rFonts w:ascii="Calibri" w:hAnsi="Calibri"/>
                <w:sz w:val="18"/>
                <w:szCs w:val="18"/>
              </w:rPr>
            </w:pPr>
          </w:p>
        </w:tc>
      </w:tr>
      <w:tr w:rsidR="008168B7" w:rsidRPr="00A021BA" w:rsidTr="00EE418C">
        <w:trPr>
          <w:gridAfter w:val="1"/>
          <w:wAfter w:w="12" w:type="dxa"/>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Adult ID/DD Manager: Melanie Corrion</w:t>
            </w:r>
          </w:p>
        </w:tc>
        <w:tc>
          <w:tcPr>
            <w:tcW w:w="852" w:type="dxa"/>
            <w:vAlign w:val="center"/>
          </w:tcPr>
          <w:p w:rsidR="008168B7" w:rsidRPr="00A021BA"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 xml:space="preserve">LPS </w:t>
            </w:r>
            <w:r w:rsidR="005A674D">
              <w:rPr>
                <w:rFonts w:ascii="Calibri" w:hAnsi="Calibri"/>
                <w:sz w:val="18"/>
                <w:szCs w:val="18"/>
              </w:rPr>
              <w:t>Site Supervisor</w:t>
            </w:r>
            <w:r w:rsidRPr="00A021BA">
              <w:rPr>
                <w:rFonts w:ascii="Calibri" w:hAnsi="Calibri"/>
                <w:sz w:val="18"/>
                <w:szCs w:val="18"/>
              </w:rPr>
              <w:t xml:space="preserve">: </w:t>
            </w:r>
            <w:r w:rsidR="00D6268C" w:rsidRPr="00A021BA">
              <w:rPr>
                <w:rFonts w:ascii="Calibri" w:hAnsi="Calibri"/>
                <w:sz w:val="18"/>
                <w:szCs w:val="18"/>
              </w:rPr>
              <w:t>Rachel Keyes</w:t>
            </w:r>
          </w:p>
        </w:tc>
        <w:tc>
          <w:tcPr>
            <w:tcW w:w="852"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Contracts Admin.: Erin Lewis</w:t>
            </w:r>
          </w:p>
        </w:tc>
        <w:tc>
          <w:tcPr>
            <w:tcW w:w="853" w:type="dxa"/>
            <w:vAlign w:val="center"/>
          </w:tcPr>
          <w:p w:rsidR="008168B7" w:rsidRPr="00A021BA" w:rsidRDefault="008168B7" w:rsidP="00EE418C">
            <w:pPr>
              <w:jc w:val="center"/>
              <w:rPr>
                <w:rFonts w:ascii="Calibri" w:hAnsi="Calibri"/>
                <w:sz w:val="18"/>
                <w:szCs w:val="18"/>
              </w:rPr>
            </w:pPr>
          </w:p>
        </w:tc>
      </w:tr>
      <w:tr w:rsidR="008168B7" w:rsidRPr="00A021BA" w:rsidTr="00EE418C">
        <w:trPr>
          <w:gridAfter w:val="1"/>
          <w:wAfter w:w="12" w:type="dxa"/>
          <w:trHeight w:val="197"/>
          <w:jc w:val="center"/>
        </w:trPr>
        <w:tc>
          <w:tcPr>
            <w:tcW w:w="4214"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ACT/Adult MI Manager: Kathy Palmer</w:t>
            </w:r>
          </w:p>
        </w:tc>
        <w:tc>
          <w:tcPr>
            <w:tcW w:w="852" w:type="dxa"/>
            <w:vAlign w:val="center"/>
          </w:tcPr>
          <w:p w:rsidR="008168B7" w:rsidRPr="00A021BA" w:rsidRDefault="008168B7" w:rsidP="00EE418C">
            <w:pPr>
              <w:jc w:val="center"/>
              <w:rPr>
                <w:rFonts w:ascii="Calibri" w:hAnsi="Calibri"/>
                <w:sz w:val="18"/>
                <w:szCs w:val="18"/>
              </w:rPr>
            </w:pPr>
          </w:p>
        </w:tc>
        <w:tc>
          <w:tcPr>
            <w:tcW w:w="3603" w:type="dxa"/>
            <w:vAlign w:val="center"/>
          </w:tcPr>
          <w:p w:rsidR="008168B7" w:rsidRPr="00A021BA" w:rsidRDefault="008168B7" w:rsidP="00EE418C">
            <w:pPr>
              <w:rPr>
                <w:rFonts w:ascii="Calibri" w:hAnsi="Calibri"/>
                <w:sz w:val="18"/>
                <w:szCs w:val="18"/>
              </w:rPr>
            </w:pPr>
            <w:r w:rsidRPr="00A021BA">
              <w:rPr>
                <w:rFonts w:ascii="Calibri" w:hAnsi="Calibri"/>
                <w:sz w:val="18"/>
                <w:szCs w:val="18"/>
              </w:rPr>
              <w:t>MBPA Clinical Director: Cindy Soto</w:t>
            </w:r>
          </w:p>
        </w:tc>
        <w:tc>
          <w:tcPr>
            <w:tcW w:w="852" w:type="dxa"/>
            <w:vAlign w:val="center"/>
          </w:tcPr>
          <w:p w:rsidR="008168B7" w:rsidRPr="00754D24" w:rsidRDefault="00320881" w:rsidP="00EE418C">
            <w:pPr>
              <w:jc w:val="center"/>
              <w:rPr>
                <w:rFonts w:ascii="Calibri" w:hAnsi="Calibri"/>
                <w:sz w:val="18"/>
                <w:szCs w:val="18"/>
              </w:rPr>
            </w:pPr>
            <w:r w:rsidRPr="00754D24">
              <w:rPr>
                <w:rFonts w:ascii="Calibri" w:hAnsi="Calibri"/>
                <w:sz w:val="18"/>
                <w:szCs w:val="18"/>
              </w:rPr>
              <w:t>X</w:t>
            </w:r>
          </w:p>
        </w:tc>
        <w:tc>
          <w:tcPr>
            <w:tcW w:w="4130" w:type="dxa"/>
            <w:vAlign w:val="center"/>
          </w:tcPr>
          <w:p w:rsidR="008168B7" w:rsidRPr="00A021BA" w:rsidRDefault="008168B7" w:rsidP="00EE418C">
            <w:pPr>
              <w:rPr>
                <w:rFonts w:ascii="Calibri" w:hAnsi="Calibri"/>
                <w:sz w:val="18"/>
                <w:szCs w:val="18"/>
              </w:rPr>
            </w:pPr>
            <w:r w:rsidRPr="00A021BA">
              <w:rPr>
                <w:rFonts w:ascii="Calibri" w:hAnsi="Calibri"/>
                <w:sz w:val="18"/>
                <w:szCs w:val="18"/>
              </w:rPr>
              <w:t>BABH RR &amp; CS Manager: Melissa Prusi</w:t>
            </w:r>
          </w:p>
        </w:tc>
        <w:tc>
          <w:tcPr>
            <w:tcW w:w="853" w:type="dxa"/>
            <w:vAlign w:val="center"/>
          </w:tcPr>
          <w:p w:rsidR="008168B7" w:rsidRPr="00A021BA" w:rsidRDefault="008168B7" w:rsidP="00EE418C">
            <w:pPr>
              <w:jc w:val="center"/>
              <w:rPr>
                <w:rFonts w:ascii="Calibri" w:hAnsi="Calibri"/>
                <w:sz w:val="18"/>
                <w:szCs w:val="18"/>
              </w:rPr>
            </w:pPr>
          </w:p>
        </w:tc>
      </w:tr>
      <w:tr w:rsidR="00C969FE" w:rsidRPr="00A021BA" w:rsidTr="00EE418C">
        <w:trPr>
          <w:trHeight w:val="197"/>
          <w:jc w:val="center"/>
        </w:trPr>
        <w:tc>
          <w:tcPr>
            <w:tcW w:w="14516" w:type="dxa"/>
            <w:gridSpan w:val="7"/>
          </w:tcPr>
          <w:p w:rsidR="00C969FE" w:rsidRPr="00A021BA" w:rsidRDefault="00C969FE" w:rsidP="00C969FE">
            <w:pPr>
              <w:rPr>
                <w:rFonts w:ascii="Calibri" w:hAnsi="Calibri"/>
                <w:sz w:val="18"/>
                <w:szCs w:val="18"/>
              </w:rPr>
            </w:pPr>
            <w:r w:rsidRPr="00A021BA">
              <w:rPr>
                <w:rFonts w:ascii="Calibri" w:hAnsi="Calibri"/>
                <w:b/>
                <w:sz w:val="18"/>
                <w:szCs w:val="18"/>
                <w:u w:val="single"/>
              </w:rPr>
              <w:t>GUESTS</w:t>
            </w:r>
            <w:r w:rsidRPr="00A021BA">
              <w:rPr>
                <w:rFonts w:ascii="Calibri" w:hAnsi="Calibri"/>
                <w:b/>
                <w:sz w:val="18"/>
                <w:szCs w:val="18"/>
              </w:rPr>
              <w:t>:</w:t>
            </w:r>
            <w:r w:rsidR="00911F45" w:rsidRPr="00A021BA">
              <w:rPr>
                <w:rFonts w:ascii="Calibri" w:hAnsi="Calibri"/>
                <w:b/>
                <w:sz w:val="18"/>
                <w:szCs w:val="18"/>
              </w:rPr>
              <w:t xml:space="preserve">  </w:t>
            </w:r>
            <w:r w:rsidR="00754D24" w:rsidRPr="00754D24">
              <w:rPr>
                <w:rFonts w:ascii="Calibri" w:hAnsi="Calibri"/>
                <w:sz w:val="18"/>
                <w:szCs w:val="18"/>
              </w:rPr>
              <w:t>Lena Houston - ACT Team Leader, Mary Gilbert - SIS Assessor</w:t>
            </w:r>
          </w:p>
        </w:tc>
      </w:tr>
    </w:tbl>
    <w:p w:rsidR="00972E99" w:rsidRPr="00A021BA"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4449"/>
        <w:gridCol w:w="5940"/>
        <w:gridCol w:w="3505"/>
      </w:tblGrid>
      <w:tr w:rsidR="00167E38" w:rsidRPr="00A021BA" w:rsidTr="000916B0">
        <w:trPr>
          <w:trHeight w:val="395"/>
          <w:tblHeader/>
        </w:trPr>
        <w:tc>
          <w:tcPr>
            <w:tcW w:w="4945" w:type="dxa"/>
            <w:gridSpan w:val="2"/>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Topic</w:t>
            </w:r>
          </w:p>
        </w:tc>
        <w:tc>
          <w:tcPr>
            <w:tcW w:w="5940" w:type="dxa"/>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Key Discussion Points</w:t>
            </w:r>
          </w:p>
        </w:tc>
        <w:tc>
          <w:tcPr>
            <w:tcW w:w="3505" w:type="dxa"/>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Action Steps</w:t>
            </w:r>
            <w:r w:rsidR="00B05C0D" w:rsidRPr="00A021BA">
              <w:rPr>
                <w:rFonts w:ascii="Calibri" w:hAnsi="Calibri"/>
                <w:b/>
              </w:rPr>
              <w:t>/Responsibility</w:t>
            </w:r>
          </w:p>
        </w:tc>
      </w:tr>
      <w:tr w:rsidR="00167E38" w:rsidRPr="00A021BA" w:rsidTr="000916B0">
        <w:tc>
          <w:tcPr>
            <w:tcW w:w="496" w:type="dxa"/>
          </w:tcPr>
          <w:p w:rsidR="00167E38" w:rsidRPr="00A021BA" w:rsidRDefault="00167E38" w:rsidP="005D30F3">
            <w:pPr>
              <w:jc w:val="center"/>
              <w:rPr>
                <w:rFonts w:ascii="Calibri" w:hAnsi="Calibri"/>
                <w:sz w:val="22"/>
                <w:szCs w:val="22"/>
              </w:rPr>
            </w:pPr>
            <w:r w:rsidRPr="00A021BA">
              <w:rPr>
                <w:rFonts w:ascii="Calibri" w:hAnsi="Calibri"/>
                <w:sz w:val="22"/>
                <w:szCs w:val="22"/>
              </w:rPr>
              <w:t>1.</w:t>
            </w:r>
          </w:p>
        </w:tc>
        <w:tc>
          <w:tcPr>
            <w:tcW w:w="4449" w:type="dxa"/>
          </w:tcPr>
          <w:p w:rsidR="000E0212" w:rsidRDefault="00F96858" w:rsidP="005D30F3">
            <w:pPr>
              <w:rPr>
                <w:rFonts w:ascii="Calibri" w:hAnsi="Calibri"/>
                <w:sz w:val="22"/>
                <w:szCs w:val="22"/>
              </w:rPr>
            </w:pPr>
            <w:r w:rsidRPr="00A021BA">
              <w:rPr>
                <w:rFonts w:ascii="Calibri" w:hAnsi="Calibri"/>
                <w:sz w:val="22"/>
                <w:szCs w:val="22"/>
              </w:rPr>
              <w:t xml:space="preserve">Review </w:t>
            </w:r>
            <w:r w:rsidR="002E1685" w:rsidRPr="00A021BA">
              <w:rPr>
                <w:rFonts w:ascii="Calibri" w:hAnsi="Calibri"/>
                <w:sz w:val="22"/>
                <w:szCs w:val="22"/>
              </w:rPr>
              <w:t xml:space="preserve">of and Additions to </w:t>
            </w:r>
            <w:r w:rsidR="00B05C0D" w:rsidRPr="00A021BA">
              <w:rPr>
                <w:rFonts w:ascii="Calibri" w:hAnsi="Calibri"/>
                <w:sz w:val="22"/>
                <w:szCs w:val="22"/>
              </w:rPr>
              <w:t>Agenda</w:t>
            </w:r>
          </w:p>
          <w:p w:rsidR="00167E38" w:rsidRPr="00A021BA" w:rsidRDefault="00677AF5" w:rsidP="005D30F3">
            <w:pPr>
              <w:rPr>
                <w:rFonts w:ascii="Calibri" w:hAnsi="Calibri"/>
                <w:sz w:val="22"/>
                <w:szCs w:val="22"/>
              </w:rPr>
            </w:pPr>
            <w:r>
              <w:rPr>
                <w:rFonts w:ascii="Calibri" w:hAnsi="Calibri"/>
                <w:sz w:val="22"/>
                <w:szCs w:val="22"/>
              </w:rPr>
              <w:t>Approval of 05/10</w:t>
            </w:r>
            <w:r w:rsidR="000916B0">
              <w:rPr>
                <w:rFonts w:ascii="Calibri" w:hAnsi="Calibri"/>
                <w:sz w:val="22"/>
                <w:szCs w:val="22"/>
              </w:rPr>
              <w:t>/18 Meeting Notes</w:t>
            </w:r>
          </w:p>
        </w:tc>
        <w:tc>
          <w:tcPr>
            <w:tcW w:w="5940" w:type="dxa"/>
          </w:tcPr>
          <w:p w:rsidR="00754D24" w:rsidRDefault="00754D24" w:rsidP="003906CC">
            <w:pPr>
              <w:rPr>
                <w:rFonts w:ascii="Calibri" w:hAnsi="Calibri"/>
                <w:sz w:val="22"/>
                <w:szCs w:val="22"/>
              </w:rPr>
            </w:pPr>
            <w:r>
              <w:rPr>
                <w:rFonts w:ascii="Calibri" w:hAnsi="Calibri"/>
                <w:sz w:val="22"/>
                <w:szCs w:val="22"/>
              </w:rPr>
              <w:t>Agenda reviewed with no additions.</w:t>
            </w:r>
          </w:p>
          <w:p w:rsidR="00E27994" w:rsidRPr="00A021BA" w:rsidRDefault="00E27994" w:rsidP="003906CC">
            <w:pPr>
              <w:rPr>
                <w:rFonts w:ascii="Calibri" w:hAnsi="Calibri"/>
                <w:sz w:val="22"/>
                <w:szCs w:val="22"/>
              </w:rPr>
            </w:pPr>
            <w:r>
              <w:rPr>
                <w:rFonts w:ascii="Calibri" w:hAnsi="Calibri"/>
                <w:sz w:val="22"/>
                <w:szCs w:val="22"/>
              </w:rPr>
              <w:t xml:space="preserve">The </w:t>
            </w:r>
            <w:r w:rsidR="00677AF5">
              <w:rPr>
                <w:rFonts w:ascii="Calibri" w:hAnsi="Calibri"/>
                <w:sz w:val="22"/>
                <w:szCs w:val="22"/>
              </w:rPr>
              <w:t>May 10</w:t>
            </w:r>
            <w:r w:rsidR="00677AF5" w:rsidRPr="00677AF5">
              <w:rPr>
                <w:rFonts w:ascii="Calibri" w:hAnsi="Calibri"/>
                <w:sz w:val="22"/>
                <w:szCs w:val="22"/>
                <w:vertAlign w:val="superscript"/>
              </w:rPr>
              <w:t>th</w:t>
            </w:r>
            <w:r>
              <w:rPr>
                <w:rFonts w:ascii="Calibri" w:hAnsi="Calibri"/>
                <w:sz w:val="22"/>
                <w:szCs w:val="22"/>
              </w:rPr>
              <w:t xml:space="preserve"> meeting notes were approved as written.</w:t>
            </w:r>
          </w:p>
        </w:tc>
        <w:tc>
          <w:tcPr>
            <w:tcW w:w="3505" w:type="dxa"/>
          </w:tcPr>
          <w:p w:rsidR="00167E38" w:rsidRPr="00A021BA" w:rsidRDefault="00167E38" w:rsidP="005D30F3">
            <w:pPr>
              <w:rPr>
                <w:rFonts w:ascii="Calibri" w:hAnsi="Calibri"/>
                <w:sz w:val="22"/>
                <w:szCs w:val="22"/>
              </w:rPr>
            </w:pPr>
          </w:p>
        </w:tc>
      </w:tr>
      <w:tr w:rsidR="000B4CD1" w:rsidRPr="00A021BA" w:rsidTr="000916B0">
        <w:tc>
          <w:tcPr>
            <w:tcW w:w="496" w:type="dxa"/>
          </w:tcPr>
          <w:p w:rsidR="000B4CD1" w:rsidRPr="00A021BA" w:rsidRDefault="00677AF5" w:rsidP="000B4CD1">
            <w:pPr>
              <w:jc w:val="center"/>
              <w:rPr>
                <w:rFonts w:ascii="Calibri" w:hAnsi="Calibri"/>
                <w:sz w:val="22"/>
                <w:szCs w:val="22"/>
              </w:rPr>
            </w:pPr>
            <w:r>
              <w:rPr>
                <w:rFonts w:ascii="Calibri" w:hAnsi="Calibri"/>
                <w:sz w:val="22"/>
                <w:szCs w:val="22"/>
              </w:rPr>
              <w:t>2</w:t>
            </w:r>
            <w:r w:rsidR="00895444">
              <w:rPr>
                <w:rFonts w:ascii="Calibri" w:hAnsi="Calibri"/>
                <w:sz w:val="22"/>
                <w:szCs w:val="22"/>
              </w:rPr>
              <w:t>.</w:t>
            </w:r>
          </w:p>
        </w:tc>
        <w:tc>
          <w:tcPr>
            <w:tcW w:w="4449" w:type="dxa"/>
          </w:tcPr>
          <w:p w:rsidR="00B463D9" w:rsidRPr="00A021BA" w:rsidRDefault="000B4CD1" w:rsidP="00AE6BC3">
            <w:pPr>
              <w:rPr>
                <w:rFonts w:ascii="Calibri" w:hAnsi="Calibri"/>
                <w:sz w:val="22"/>
                <w:szCs w:val="22"/>
              </w:rPr>
            </w:pPr>
            <w:r w:rsidRPr="00A021BA">
              <w:rPr>
                <w:rFonts w:ascii="Calibri" w:hAnsi="Calibri"/>
                <w:sz w:val="22"/>
                <w:szCs w:val="22"/>
              </w:rPr>
              <w:t>Summary/Data Analysis – Follow-Up to Data Analysis</w:t>
            </w:r>
          </w:p>
          <w:p w:rsidR="0028348E" w:rsidRPr="00A021BA" w:rsidRDefault="0028348E" w:rsidP="0011086D">
            <w:pPr>
              <w:pStyle w:val="ListParagraph"/>
              <w:numPr>
                <w:ilvl w:val="0"/>
                <w:numId w:val="10"/>
              </w:numPr>
              <w:ind w:left="376"/>
              <w:rPr>
                <w:rFonts w:ascii="Calibri" w:hAnsi="Calibri"/>
                <w:sz w:val="22"/>
                <w:szCs w:val="22"/>
              </w:rPr>
            </w:pPr>
            <w:r w:rsidRPr="00A021BA">
              <w:rPr>
                <w:rFonts w:ascii="Calibri" w:hAnsi="Calibri"/>
                <w:sz w:val="22"/>
                <w:szCs w:val="22"/>
              </w:rPr>
              <w:t>Dashboard Review</w:t>
            </w:r>
          </w:p>
          <w:p w:rsidR="0028348E" w:rsidRPr="00A021BA" w:rsidRDefault="00895444" w:rsidP="00423131">
            <w:pPr>
              <w:pStyle w:val="ListParagraph"/>
              <w:numPr>
                <w:ilvl w:val="0"/>
                <w:numId w:val="14"/>
              </w:numPr>
              <w:rPr>
                <w:rFonts w:ascii="Calibri" w:hAnsi="Calibri"/>
                <w:sz w:val="22"/>
                <w:szCs w:val="22"/>
              </w:rPr>
            </w:pPr>
            <w:r>
              <w:rPr>
                <w:rFonts w:ascii="Calibri" w:hAnsi="Calibri"/>
                <w:sz w:val="22"/>
                <w:szCs w:val="22"/>
              </w:rPr>
              <w:t>Adverse Events</w:t>
            </w:r>
          </w:p>
          <w:p w:rsidR="00677AF5" w:rsidRDefault="00677AF5" w:rsidP="00423131">
            <w:pPr>
              <w:pStyle w:val="ListParagraph"/>
              <w:numPr>
                <w:ilvl w:val="0"/>
                <w:numId w:val="14"/>
              </w:numPr>
              <w:rPr>
                <w:rFonts w:ascii="Calibri" w:hAnsi="Calibri"/>
                <w:sz w:val="22"/>
                <w:szCs w:val="22"/>
              </w:rPr>
            </w:pPr>
            <w:r>
              <w:rPr>
                <w:rFonts w:ascii="Calibri" w:hAnsi="Calibri"/>
                <w:sz w:val="22"/>
                <w:szCs w:val="22"/>
              </w:rPr>
              <w:t>Healthcare Coordination</w:t>
            </w:r>
          </w:p>
          <w:p w:rsidR="00677AF5" w:rsidRDefault="00677AF5" w:rsidP="00423131">
            <w:pPr>
              <w:pStyle w:val="ListParagraph"/>
              <w:numPr>
                <w:ilvl w:val="0"/>
                <w:numId w:val="14"/>
              </w:numPr>
              <w:rPr>
                <w:rFonts w:ascii="Calibri" w:hAnsi="Calibri"/>
                <w:sz w:val="22"/>
                <w:szCs w:val="22"/>
              </w:rPr>
            </w:pPr>
            <w:r>
              <w:rPr>
                <w:rFonts w:ascii="Calibri" w:hAnsi="Calibri"/>
                <w:sz w:val="22"/>
                <w:szCs w:val="22"/>
              </w:rPr>
              <w:t>PCP within 15 days</w:t>
            </w:r>
          </w:p>
          <w:p w:rsidR="0028348E" w:rsidRPr="00A021BA" w:rsidRDefault="0028348E" w:rsidP="00423131">
            <w:pPr>
              <w:pStyle w:val="ListParagraph"/>
              <w:numPr>
                <w:ilvl w:val="0"/>
                <w:numId w:val="14"/>
              </w:numPr>
              <w:rPr>
                <w:rFonts w:ascii="Calibri" w:hAnsi="Calibri"/>
                <w:sz w:val="22"/>
                <w:szCs w:val="22"/>
              </w:rPr>
            </w:pPr>
            <w:r w:rsidRPr="00A021BA">
              <w:rPr>
                <w:rFonts w:ascii="Calibri" w:hAnsi="Calibri"/>
                <w:sz w:val="22"/>
                <w:szCs w:val="22"/>
              </w:rPr>
              <w:t>CAFAS</w:t>
            </w:r>
          </w:p>
          <w:p w:rsidR="00895444" w:rsidRDefault="00895444" w:rsidP="00423131">
            <w:pPr>
              <w:pStyle w:val="ListParagraph"/>
              <w:numPr>
                <w:ilvl w:val="0"/>
                <w:numId w:val="14"/>
              </w:numPr>
              <w:rPr>
                <w:rFonts w:ascii="Calibri" w:hAnsi="Calibri"/>
                <w:sz w:val="22"/>
                <w:szCs w:val="22"/>
              </w:rPr>
            </w:pPr>
            <w:r>
              <w:rPr>
                <w:rFonts w:ascii="Calibri" w:hAnsi="Calibri"/>
                <w:sz w:val="22"/>
                <w:szCs w:val="22"/>
              </w:rPr>
              <w:t>Quality Record Reviews</w:t>
            </w:r>
          </w:p>
          <w:p w:rsidR="00677AF5" w:rsidRPr="00A021BA" w:rsidRDefault="00677AF5" w:rsidP="00423131">
            <w:pPr>
              <w:pStyle w:val="ListParagraph"/>
              <w:numPr>
                <w:ilvl w:val="0"/>
                <w:numId w:val="14"/>
              </w:numPr>
              <w:rPr>
                <w:rFonts w:ascii="Calibri" w:hAnsi="Calibri"/>
                <w:sz w:val="22"/>
                <w:szCs w:val="22"/>
              </w:rPr>
            </w:pPr>
            <w:r>
              <w:rPr>
                <w:rFonts w:ascii="Calibri" w:hAnsi="Calibri"/>
                <w:sz w:val="22"/>
                <w:szCs w:val="22"/>
              </w:rPr>
              <w:t>Proxy Measure Completeness</w:t>
            </w:r>
          </w:p>
          <w:p w:rsidR="00C96A24" w:rsidRDefault="00895444" w:rsidP="00423131">
            <w:pPr>
              <w:pStyle w:val="ListParagraph"/>
              <w:numPr>
                <w:ilvl w:val="0"/>
                <w:numId w:val="10"/>
              </w:numPr>
              <w:ind w:left="376"/>
              <w:rPr>
                <w:rFonts w:ascii="Calibri" w:hAnsi="Calibri"/>
                <w:sz w:val="22"/>
                <w:szCs w:val="22"/>
              </w:rPr>
            </w:pPr>
            <w:r>
              <w:rPr>
                <w:rFonts w:ascii="Calibri" w:hAnsi="Calibri"/>
                <w:sz w:val="22"/>
                <w:szCs w:val="22"/>
              </w:rPr>
              <w:t>Consumer Satisfaction Surveys</w:t>
            </w:r>
          </w:p>
          <w:p w:rsidR="00895444" w:rsidRPr="00677AF5" w:rsidRDefault="00677AF5" w:rsidP="00677AF5">
            <w:pPr>
              <w:pStyle w:val="ListParagraph"/>
              <w:numPr>
                <w:ilvl w:val="0"/>
                <w:numId w:val="10"/>
              </w:numPr>
              <w:ind w:left="376"/>
              <w:rPr>
                <w:rFonts w:ascii="Calibri" w:hAnsi="Calibri"/>
                <w:sz w:val="22"/>
                <w:szCs w:val="22"/>
              </w:rPr>
            </w:pPr>
            <w:r>
              <w:rPr>
                <w:rFonts w:ascii="Calibri" w:hAnsi="Calibri"/>
                <w:sz w:val="22"/>
                <w:szCs w:val="22"/>
              </w:rPr>
              <w:t>Organizational Trauma Assessment</w:t>
            </w:r>
          </w:p>
        </w:tc>
        <w:tc>
          <w:tcPr>
            <w:tcW w:w="5940" w:type="dxa"/>
          </w:tcPr>
          <w:p w:rsidR="00B75596" w:rsidRDefault="00B75596" w:rsidP="00677AF5">
            <w:pPr>
              <w:pStyle w:val="ListParagraph"/>
              <w:numPr>
                <w:ilvl w:val="0"/>
                <w:numId w:val="34"/>
              </w:numPr>
              <w:ind w:left="346"/>
              <w:rPr>
                <w:rFonts w:ascii="Calibri" w:hAnsi="Calibri"/>
                <w:sz w:val="22"/>
                <w:szCs w:val="22"/>
              </w:rPr>
            </w:pPr>
            <w:r>
              <w:rPr>
                <w:rFonts w:ascii="Calibri" w:hAnsi="Calibri"/>
                <w:sz w:val="22"/>
                <w:szCs w:val="22"/>
              </w:rPr>
              <w:t>The percentage of consumers diagnosed with schizophrenia or bipolar disorder and taking an antipsychotic who do not have a diagnosis of diabetes, but have been screened for diabetes is at 81% compliance for FY18Q2.  This measure has been increasing throughout the quarters.</w:t>
            </w:r>
          </w:p>
          <w:p w:rsidR="00B75596" w:rsidRDefault="00B75596" w:rsidP="00B75596">
            <w:pPr>
              <w:pStyle w:val="ListParagraph"/>
              <w:ind w:left="346"/>
              <w:rPr>
                <w:rFonts w:ascii="Calibri" w:hAnsi="Calibri"/>
                <w:sz w:val="22"/>
                <w:szCs w:val="22"/>
              </w:rPr>
            </w:pPr>
          </w:p>
          <w:p w:rsidR="00895444" w:rsidRPr="001139CD" w:rsidRDefault="00B75596" w:rsidP="001139CD">
            <w:pPr>
              <w:pStyle w:val="ListParagraph"/>
              <w:ind w:left="346"/>
              <w:rPr>
                <w:rFonts w:ascii="Calibri" w:hAnsi="Calibri"/>
                <w:sz w:val="22"/>
                <w:szCs w:val="22"/>
              </w:rPr>
            </w:pPr>
            <w:r>
              <w:rPr>
                <w:rFonts w:ascii="Calibri" w:hAnsi="Calibri"/>
                <w:sz w:val="22"/>
                <w:szCs w:val="22"/>
              </w:rPr>
              <w:t>Copy of IPOS offered within 15 days of the planning meeting is at 95% compliance.  A report is run to view the header, and there were over 100 charts where the header wasn’t comple</w:t>
            </w:r>
            <w:r w:rsidR="001139CD">
              <w:rPr>
                <w:rFonts w:ascii="Calibri" w:hAnsi="Calibri"/>
                <w:sz w:val="22"/>
                <w:szCs w:val="22"/>
              </w:rPr>
              <w:t xml:space="preserve">ted or outside of the 15 days.  </w:t>
            </w:r>
            <w:r w:rsidRPr="001139CD">
              <w:rPr>
                <w:rFonts w:ascii="Calibri" w:hAnsi="Calibri"/>
                <w:b/>
                <w:sz w:val="22"/>
                <w:szCs w:val="22"/>
              </w:rPr>
              <w:t>Please utilize the header and include the mailing date.</w:t>
            </w:r>
          </w:p>
          <w:p w:rsidR="00B75596" w:rsidRDefault="00B75596" w:rsidP="00B75596">
            <w:pPr>
              <w:pStyle w:val="ListParagraph"/>
              <w:ind w:left="346"/>
              <w:rPr>
                <w:rFonts w:ascii="Calibri" w:hAnsi="Calibri"/>
                <w:sz w:val="22"/>
                <w:szCs w:val="22"/>
              </w:rPr>
            </w:pPr>
          </w:p>
          <w:p w:rsidR="001139CD" w:rsidRDefault="00B75596" w:rsidP="00B75596">
            <w:pPr>
              <w:pStyle w:val="ListParagraph"/>
              <w:ind w:left="346"/>
              <w:rPr>
                <w:rFonts w:ascii="Calibri" w:hAnsi="Calibri"/>
                <w:sz w:val="22"/>
                <w:szCs w:val="22"/>
              </w:rPr>
            </w:pPr>
            <w:r>
              <w:rPr>
                <w:rFonts w:ascii="Calibri" w:hAnsi="Calibri"/>
                <w:sz w:val="22"/>
                <w:szCs w:val="22"/>
              </w:rPr>
              <w:t>Completion of Cr</w:t>
            </w:r>
            <w:r w:rsidR="001139CD">
              <w:rPr>
                <w:rFonts w:ascii="Calibri" w:hAnsi="Calibri"/>
                <w:sz w:val="22"/>
                <w:szCs w:val="22"/>
              </w:rPr>
              <w:t xml:space="preserve">isis Plan is at 96% compliance.  The same manual record review is done like it is with the copy of the </w:t>
            </w:r>
            <w:r w:rsidR="001139CD">
              <w:rPr>
                <w:rFonts w:ascii="Calibri" w:hAnsi="Calibri"/>
                <w:sz w:val="22"/>
                <w:szCs w:val="22"/>
              </w:rPr>
              <w:lastRenderedPageBreak/>
              <w:t xml:space="preserve">IPOS in 15 days.  There is improvement but </w:t>
            </w:r>
            <w:r w:rsidR="0098582B">
              <w:rPr>
                <w:rFonts w:ascii="Calibri" w:hAnsi="Calibri"/>
                <w:sz w:val="22"/>
                <w:szCs w:val="22"/>
              </w:rPr>
              <w:t xml:space="preserve">we </w:t>
            </w:r>
            <w:r w:rsidR="001139CD">
              <w:rPr>
                <w:rFonts w:ascii="Calibri" w:hAnsi="Calibri"/>
                <w:sz w:val="22"/>
                <w:szCs w:val="22"/>
              </w:rPr>
              <w:t xml:space="preserve">still need to work on a few things to improve overall. </w:t>
            </w:r>
          </w:p>
          <w:p w:rsidR="001139CD" w:rsidRDefault="001139CD" w:rsidP="00B75596">
            <w:pPr>
              <w:pStyle w:val="ListParagraph"/>
              <w:ind w:left="346"/>
              <w:rPr>
                <w:rFonts w:ascii="Calibri" w:hAnsi="Calibri"/>
                <w:sz w:val="22"/>
                <w:szCs w:val="22"/>
              </w:rPr>
            </w:pPr>
          </w:p>
          <w:p w:rsidR="007B1B36" w:rsidRDefault="001139CD" w:rsidP="007B1B36">
            <w:pPr>
              <w:pStyle w:val="ListParagraph"/>
              <w:ind w:left="346"/>
              <w:rPr>
                <w:rFonts w:ascii="Calibri" w:hAnsi="Calibri"/>
                <w:b/>
                <w:sz w:val="22"/>
                <w:szCs w:val="22"/>
              </w:rPr>
            </w:pPr>
            <w:r>
              <w:rPr>
                <w:rFonts w:ascii="Calibri" w:hAnsi="Calibri"/>
                <w:sz w:val="22"/>
                <w:szCs w:val="22"/>
              </w:rPr>
              <w:t>Evidence of Primary Care Coordination is at 95% compliance.  We are looking at the release of information</w:t>
            </w:r>
            <w:r w:rsidR="0098582B">
              <w:rPr>
                <w:rFonts w:ascii="Calibri" w:hAnsi="Calibri"/>
                <w:sz w:val="22"/>
                <w:szCs w:val="22"/>
              </w:rPr>
              <w:t>,</w:t>
            </w:r>
            <w:r>
              <w:rPr>
                <w:rFonts w:ascii="Calibri" w:hAnsi="Calibri"/>
                <w:sz w:val="22"/>
                <w:szCs w:val="22"/>
              </w:rPr>
              <w:t xml:space="preserve"> and the healthcare coordination release of information is not being used.  You can use a general release of information in the EHR and one specific to the primary care physicians.  </w:t>
            </w:r>
            <w:r w:rsidRPr="001139CD">
              <w:rPr>
                <w:rFonts w:ascii="Calibri" w:hAnsi="Calibri"/>
                <w:b/>
                <w:sz w:val="22"/>
                <w:szCs w:val="22"/>
              </w:rPr>
              <w:t>Please work with staff to make sure they are filling out the release of information for primary care coordination, and follow-up with a let</w:t>
            </w:r>
            <w:r w:rsidR="0098582B">
              <w:rPr>
                <w:rFonts w:ascii="Calibri" w:hAnsi="Calibri"/>
                <w:b/>
                <w:sz w:val="22"/>
                <w:szCs w:val="22"/>
              </w:rPr>
              <w:t>ter or coordination in general.</w:t>
            </w:r>
          </w:p>
          <w:p w:rsidR="007B1B36" w:rsidRPr="007B1B36" w:rsidRDefault="007B1B36" w:rsidP="007B1B36">
            <w:pPr>
              <w:pStyle w:val="ListParagraph"/>
              <w:ind w:left="346"/>
              <w:rPr>
                <w:rFonts w:ascii="Calibri" w:hAnsi="Calibri"/>
                <w:sz w:val="22"/>
                <w:szCs w:val="22"/>
              </w:rPr>
            </w:pPr>
          </w:p>
          <w:p w:rsidR="007810A7" w:rsidRDefault="007B1B36" w:rsidP="007B1B36">
            <w:pPr>
              <w:pStyle w:val="ListParagraph"/>
              <w:ind w:left="346"/>
              <w:rPr>
                <w:rFonts w:ascii="Calibri" w:hAnsi="Calibri"/>
                <w:sz w:val="22"/>
                <w:szCs w:val="22"/>
              </w:rPr>
            </w:pPr>
            <w:r w:rsidRPr="007B1B36">
              <w:rPr>
                <w:rFonts w:ascii="Calibri" w:hAnsi="Calibri"/>
                <w:sz w:val="22"/>
                <w:szCs w:val="22"/>
              </w:rPr>
              <w:t xml:space="preserve">Adverse Events is at </w:t>
            </w:r>
            <w:r>
              <w:rPr>
                <w:rFonts w:ascii="Calibri" w:hAnsi="Calibri"/>
                <w:sz w:val="22"/>
                <w:szCs w:val="22"/>
              </w:rPr>
              <w:t>9.62 which is a big increase from FY18Q1.  The increase is due to the emergency medical treatment due to injury.</w:t>
            </w:r>
          </w:p>
          <w:p w:rsidR="007810A7" w:rsidRDefault="007810A7" w:rsidP="007B1B36">
            <w:pPr>
              <w:pStyle w:val="ListParagraph"/>
              <w:ind w:left="346"/>
              <w:rPr>
                <w:rFonts w:ascii="Calibri" w:hAnsi="Calibri"/>
                <w:sz w:val="22"/>
                <w:szCs w:val="22"/>
              </w:rPr>
            </w:pPr>
          </w:p>
          <w:p w:rsidR="009B4753" w:rsidRDefault="007810A7" w:rsidP="007B1B36">
            <w:pPr>
              <w:pStyle w:val="ListParagraph"/>
              <w:ind w:left="346"/>
              <w:rPr>
                <w:rFonts w:ascii="Calibri" w:hAnsi="Calibri"/>
                <w:sz w:val="22"/>
                <w:szCs w:val="22"/>
              </w:rPr>
            </w:pPr>
            <w:r>
              <w:rPr>
                <w:rFonts w:ascii="Calibri" w:hAnsi="Calibri"/>
                <w:sz w:val="22"/>
                <w:szCs w:val="22"/>
              </w:rPr>
              <w:t xml:space="preserve">CAFAS – Children involved in Trauma-CBT, tend to progress more than those in the traditional Home-Based Outpatient or Case Management services. </w:t>
            </w:r>
            <w:r w:rsidR="00E26CA0">
              <w:rPr>
                <w:rFonts w:ascii="Calibri" w:hAnsi="Calibri"/>
                <w:sz w:val="22"/>
                <w:szCs w:val="22"/>
              </w:rPr>
              <w:t xml:space="preserve"> More people show a </w:t>
            </w:r>
            <w:r w:rsidR="007D2447">
              <w:rPr>
                <w:rFonts w:ascii="Calibri" w:hAnsi="Calibri"/>
                <w:sz w:val="22"/>
                <w:szCs w:val="22"/>
              </w:rPr>
              <w:t>20-point</w:t>
            </w:r>
            <w:r w:rsidR="00E26CA0">
              <w:rPr>
                <w:rFonts w:ascii="Calibri" w:hAnsi="Calibri"/>
                <w:sz w:val="22"/>
                <w:szCs w:val="22"/>
              </w:rPr>
              <w:t xml:space="preserve"> improvement, but about 60% show improvement, not necessarily by 20 points, but still improve.  We are at 38-41% improvement. </w:t>
            </w:r>
          </w:p>
          <w:p w:rsidR="009B4753" w:rsidRDefault="009B4753" w:rsidP="007B1B36">
            <w:pPr>
              <w:pStyle w:val="ListParagraph"/>
              <w:ind w:left="346"/>
              <w:rPr>
                <w:rFonts w:ascii="Calibri" w:hAnsi="Calibri"/>
                <w:sz w:val="22"/>
                <w:szCs w:val="22"/>
              </w:rPr>
            </w:pPr>
          </w:p>
          <w:p w:rsidR="00B75596" w:rsidRPr="007B1B36" w:rsidRDefault="009B4753" w:rsidP="007B1B36">
            <w:pPr>
              <w:pStyle w:val="ListParagraph"/>
              <w:ind w:left="346"/>
              <w:rPr>
                <w:rFonts w:ascii="Calibri" w:hAnsi="Calibri"/>
                <w:sz w:val="22"/>
                <w:szCs w:val="22"/>
              </w:rPr>
            </w:pPr>
            <w:r>
              <w:rPr>
                <w:rFonts w:ascii="Calibri" w:hAnsi="Calibri"/>
                <w:sz w:val="22"/>
                <w:szCs w:val="22"/>
              </w:rPr>
              <w:t>Quality Record Reviews – In Section A. Administrative and Consents, we tend to be low in the ‘Evidence of receipt of Advance Directives brochures, etc.’  We are at 76% compliance for FY18Q2.  In Secti</w:t>
            </w:r>
            <w:r w:rsidR="00696417">
              <w:rPr>
                <w:rFonts w:ascii="Calibri" w:hAnsi="Calibri"/>
                <w:sz w:val="22"/>
                <w:szCs w:val="22"/>
              </w:rPr>
              <w:t xml:space="preserve">on B. Assessment, we are low in ‘All sections of assessment are completed with relevant history and current information’.  We are at 86% compliance.  In Section E. Periodic Reviews, we are low ‘in </w:t>
            </w:r>
            <w:r w:rsidR="00696417">
              <w:rPr>
                <w:rFonts w:ascii="Calibri" w:hAnsi="Calibri"/>
                <w:sz w:val="22"/>
                <w:szCs w:val="22"/>
              </w:rPr>
              <w:lastRenderedPageBreak/>
              <w:t xml:space="preserve">the event of an addendum resulting in a transfer to another program, there is evidence of a warm hand off to the receiving program by the primary case holder.  We are at 75% compliance.  In Section F. Progress Notes, if you see a consumer 3 times a week, there needs to be 3 progress notes with a diagnosis noted. </w:t>
            </w:r>
          </w:p>
          <w:p w:rsidR="00D55757" w:rsidRDefault="008C19D0" w:rsidP="00677AF5">
            <w:pPr>
              <w:pStyle w:val="ListParagraph"/>
              <w:numPr>
                <w:ilvl w:val="0"/>
                <w:numId w:val="34"/>
              </w:numPr>
              <w:ind w:left="346"/>
              <w:rPr>
                <w:rFonts w:ascii="Calibri" w:hAnsi="Calibri"/>
                <w:sz w:val="22"/>
                <w:szCs w:val="22"/>
              </w:rPr>
            </w:pPr>
            <w:r>
              <w:rPr>
                <w:rFonts w:ascii="Calibri" w:hAnsi="Calibri"/>
                <w:sz w:val="22"/>
                <w:szCs w:val="22"/>
              </w:rPr>
              <w:t>If you had internal discussions with your staff</w:t>
            </w:r>
            <w:r w:rsidR="00D55757">
              <w:rPr>
                <w:rFonts w:ascii="Calibri" w:hAnsi="Calibri"/>
                <w:sz w:val="22"/>
                <w:szCs w:val="22"/>
              </w:rPr>
              <w:t xml:space="preserve"> about the consumer satisfaction survey results, please </w:t>
            </w:r>
            <w:r>
              <w:rPr>
                <w:rFonts w:ascii="Calibri" w:hAnsi="Calibri"/>
                <w:sz w:val="22"/>
                <w:szCs w:val="22"/>
              </w:rPr>
              <w:t xml:space="preserve">let Sandy know </w:t>
            </w:r>
            <w:r w:rsidR="00D55757">
              <w:rPr>
                <w:rFonts w:ascii="Calibri" w:hAnsi="Calibri"/>
                <w:sz w:val="22"/>
                <w:szCs w:val="22"/>
              </w:rPr>
              <w:t>what your action steps will be.  If you have not had internal discussions with your staff, please do so.</w:t>
            </w:r>
          </w:p>
          <w:p w:rsidR="00D55757" w:rsidRDefault="00D55757" w:rsidP="00D55757">
            <w:pPr>
              <w:pStyle w:val="ListParagraph"/>
              <w:ind w:left="346"/>
              <w:rPr>
                <w:rFonts w:ascii="Calibri" w:hAnsi="Calibri"/>
                <w:sz w:val="22"/>
                <w:szCs w:val="22"/>
              </w:rPr>
            </w:pPr>
          </w:p>
          <w:p w:rsidR="00D55757" w:rsidRDefault="00D55757" w:rsidP="00D55757">
            <w:pPr>
              <w:pStyle w:val="ListParagraph"/>
              <w:ind w:left="346"/>
              <w:rPr>
                <w:rFonts w:ascii="Calibri" w:hAnsi="Calibri"/>
                <w:sz w:val="22"/>
                <w:szCs w:val="22"/>
              </w:rPr>
            </w:pPr>
            <w:r>
              <w:rPr>
                <w:rFonts w:ascii="Calibri" w:hAnsi="Calibri"/>
                <w:sz w:val="22"/>
                <w:szCs w:val="22"/>
              </w:rPr>
              <w:t>The state will not be requesting that the ACT and Home-Based surveys be done, but BABH will still be doing them.  ACT has already been sent out and Home-Based will be done in July.</w:t>
            </w:r>
          </w:p>
          <w:p w:rsidR="00D55757" w:rsidRDefault="00D55757" w:rsidP="00D55757">
            <w:pPr>
              <w:pStyle w:val="ListParagraph"/>
              <w:ind w:left="346"/>
              <w:rPr>
                <w:rFonts w:ascii="Calibri" w:hAnsi="Calibri"/>
                <w:sz w:val="22"/>
                <w:szCs w:val="22"/>
              </w:rPr>
            </w:pPr>
          </w:p>
          <w:p w:rsidR="00B75596" w:rsidRDefault="00D55757" w:rsidP="00D55757">
            <w:pPr>
              <w:pStyle w:val="ListParagraph"/>
              <w:ind w:left="346"/>
              <w:rPr>
                <w:rFonts w:ascii="Calibri" w:hAnsi="Calibri"/>
                <w:sz w:val="22"/>
                <w:szCs w:val="22"/>
              </w:rPr>
            </w:pPr>
            <w:r>
              <w:rPr>
                <w:rFonts w:ascii="Calibri" w:hAnsi="Calibri"/>
                <w:sz w:val="22"/>
                <w:szCs w:val="22"/>
              </w:rPr>
              <w:t>A new tool will be used for the Perception of Care Satisfaction Survey.</w:t>
            </w:r>
          </w:p>
          <w:p w:rsidR="00D55757" w:rsidRDefault="00DA74EA" w:rsidP="00D55757">
            <w:pPr>
              <w:pStyle w:val="ListParagraph"/>
              <w:numPr>
                <w:ilvl w:val="0"/>
                <w:numId w:val="34"/>
              </w:numPr>
              <w:ind w:left="346"/>
              <w:rPr>
                <w:rFonts w:ascii="Calibri" w:hAnsi="Calibri"/>
                <w:sz w:val="22"/>
                <w:szCs w:val="22"/>
              </w:rPr>
            </w:pPr>
            <w:r>
              <w:rPr>
                <w:rFonts w:ascii="Calibri" w:hAnsi="Calibri"/>
                <w:sz w:val="22"/>
                <w:szCs w:val="22"/>
              </w:rPr>
              <w:t xml:space="preserve">Compared Clinical, Leadership and Support Staff to each other amongst the 5 agencies.  77% of the questions were not addressed in the training tools, 17% were answered, and 6% were implied on the </w:t>
            </w:r>
            <w:r w:rsidR="0096030B">
              <w:rPr>
                <w:rFonts w:ascii="Calibri" w:hAnsi="Calibri"/>
                <w:sz w:val="22"/>
                <w:szCs w:val="22"/>
              </w:rPr>
              <w:t xml:space="preserve">survey.  </w:t>
            </w:r>
            <w:r>
              <w:rPr>
                <w:rFonts w:ascii="Calibri" w:hAnsi="Calibri"/>
                <w:sz w:val="22"/>
                <w:szCs w:val="22"/>
              </w:rPr>
              <w:t xml:space="preserve"> </w:t>
            </w:r>
          </w:p>
          <w:p w:rsidR="0096030B" w:rsidRDefault="0096030B" w:rsidP="0096030B">
            <w:pPr>
              <w:pStyle w:val="ListParagraph"/>
              <w:ind w:left="346"/>
              <w:rPr>
                <w:rFonts w:ascii="Calibri" w:hAnsi="Calibri"/>
                <w:sz w:val="22"/>
                <w:szCs w:val="22"/>
              </w:rPr>
            </w:pPr>
          </w:p>
          <w:p w:rsidR="0096030B" w:rsidRPr="00D55757" w:rsidRDefault="0096030B" w:rsidP="0096030B">
            <w:pPr>
              <w:pStyle w:val="ListParagraph"/>
              <w:ind w:left="346"/>
              <w:rPr>
                <w:rFonts w:ascii="Calibri" w:hAnsi="Calibri"/>
                <w:sz w:val="22"/>
                <w:szCs w:val="22"/>
              </w:rPr>
            </w:pPr>
            <w:r>
              <w:rPr>
                <w:rFonts w:ascii="Calibri" w:hAnsi="Calibri"/>
                <w:sz w:val="22"/>
                <w:szCs w:val="22"/>
              </w:rPr>
              <w:t xml:space="preserve">Look at doing a follow-up next year just on the action steps of the assessment. </w:t>
            </w:r>
          </w:p>
        </w:tc>
        <w:tc>
          <w:tcPr>
            <w:tcW w:w="3505" w:type="dxa"/>
          </w:tcPr>
          <w:p w:rsidR="001139CD" w:rsidRDefault="00D55757" w:rsidP="00D55757">
            <w:pPr>
              <w:pStyle w:val="ListParagraph"/>
              <w:numPr>
                <w:ilvl w:val="0"/>
                <w:numId w:val="46"/>
              </w:numPr>
              <w:ind w:left="346"/>
              <w:rPr>
                <w:rFonts w:ascii="Calibri" w:hAnsi="Calibri"/>
                <w:sz w:val="22"/>
                <w:szCs w:val="22"/>
              </w:rPr>
            </w:pPr>
            <w:r>
              <w:rPr>
                <w:rFonts w:ascii="Calibri" w:hAnsi="Calibri"/>
                <w:sz w:val="22"/>
                <w:szCs w:val="22"/>
              </w:rPr>
              <w:lastRenderedPageBreak/>
              <w:t>Send your input and feedback to Sandy about your survey interventions.</w:t>
            </w:r>
          </w:p>
          <w:p w:rsidR="0096030B" w:rsidRPr="00D55757" w:rsidRDefault="0096030B" w:rsidP="00D55757">
            <w:pPr>
              <w:pStyle w:val="ListParagraph"/>
              <w:numPr>
                <w:ilvl w:val="0"/>
                <w:numId w:val="46"/>
              </w:numPr>
              <w:ind w:left="346"/>
              <w:rPr>
                <w:rFonts w:ascii="Calibri" w:hAnsi="Calibri"/>
                <w:sz w:val="22"/>
                <w:szCs w:val="22"/>
              </w:rPr>
            </w:pPr>
            <w:r>
              <w:rPr>
                <w:rFonts w:ascii="Calibri" w:hAnsi="Calibri"/>
                <w:sz w:val="22"/>
                <w:szCs w:val="22"/>
              </w:rPr>
              <w:t>Sandy will send out the assessment information specific to each site with the graphs, and see if any areas need to be worked on.</w:t>
            </w:r>
          </w:p>
          <w:p w:rsidR="00D55757" w:rsidRDefault="00D55757" w:rsidP="001139CD">
            <w:pPr>
              <w:rPr>
                <w:rFonts w:ascii="Calibri" w:hAnsi="Calibri"/>
                <w:sz w:val="22"/>
                <w:szCs w:val="22"/>
              </w:rPr>
            </w:pPr>
          </w:p>
          <w:p w:rsidR="00D55757" w:rsidRPr="001139CD" w:rsidRDefault="00D55757" w:rsidP="001139CD">
            <w:pPr>
              <w:rPr>
                <w:rFonts w:ascii="Calibri" w:hAnsi="Calibri"/>
                <w:sz w:val="22"/>
                <w:szCs w:val="22"/>
              </w:rPr>
            </w:pPr>
          </w:p>
        </w:tc>
      </w:tr>
      <w:tr w:rsidR="0028348E" w:rsidRPr="00A021BA" w:rsidTr="000916B0">
        <w:tc>
          <w:tcPr>
            <w:tcW w:w="496" w:type="dxa"/>
          </w:tcPr>
          <w:p w:rsidR="0028348E" w:rsidRPr="00A021BA" w:rsidRDefault="00677AF5" w:rsidP="0028348E">
            <w:pPr>
              <w:jc w:val="center"/>
              <w:rPr>
                <w:rFonts w:ascii="Calibri" w:hAnsi="Calibri"/>
                <w:sz w:val="22"/>
                <w:szCs w:val="22"/>
              </w:rPr>
            </w:pPr>
            <w:r>
              <w:rPr>
                <w:rFonts w:ascii="Calibri" w:hAnsi="Calibri"/>
                <w:sz w:val="22"/>
                <w:szCs w:val="22"/>
              </w:rPr>
              <w:lastRenderedPageBreak/>
              <w:t>3</w:t>
            </w:r>
            <w:r w:rsidR="0028348E" w:rsidRPr="00A021BA">
              <w:rPr>
                <w:rFonts w:ascii="Calibri" w:hAnsi="Calibri"/>
                <w:sz w:val="22"/>
                <w:szCs w:val="22"/>
              </w:rPr>
              <w:t>.</w:t>
            </w:r>
          </w:p>
        </w:tc>
        <w:tc>
          <w:tcPr>
            <w:tcW w:w="4449" w:type="dxa"/>
          </w:tcPr>
          <w:p w:rsidR="0028348E" w:rsidRPr="003E0C59" w:rsidRDefault="00915213" w:rsidP="0028348E">
            <w:pPr>
              <w:rPr>
                <w:rFonts w:ascii="Calibri" w:hAnsi="Calibri"/>
                <w:sz w:val="22"/>
                <w:szCs w:val="22"/>
              </w:rPr>
            </w:pPr>
            <w:r>
              <w:rPr>
                <w:rFonts w:ascii="Calibri" w:hAnsi="Calibri"/>
                <w:sz w:val="22"/>
                <w:szCs w:val="22"/>
              </w:rPr>
              <w:t>Project Description</w:t>
            </w:r>
            <w:r w:rsidR="00677AF5">
              <w:rPr>
                <w:rFonts w:ascii="Calibri" w:hAnsi="Calibri"/>
                <w:sz w:val="22"/>
                <w:szCs w:val="22"/>
              </w:rPr>
              <w:t>s</w:t>
            </w:r>
            <w:r>
              <w:rPr>
                <w:rFonts w:ascii="Calibri" w:hAnsi="Calibri"/>
                <w:sz w:val="22"/>
                <w:szCs w:val="22"/>
              </w:rPr>
              <w:t>/Develop</w:t>
            </w:r>
            <w:r w:rsidR="00677AF5">
              <w:rPr>
                <w:rFonts w:ascii="Calibri" w:hAnsi="Calibri"/>
                <w:sz w:val="22"/>
                <w:szCs w:val="22"/>
              </w:rPr>
              <w:t>ment</w:t>
            </w:r>
            <w:r w:rsidR="0028348E" w:rsidRPr="003E0C59">
              <w:rPr>
                <w:rFonts w:ascii="Calibri" w:hAnsi="Calibri"/>
                <w:sz w:val="22"/>
                <w:szCs w:val="22"/>
              </w:rPr>
              <w:t>/</w:t>
            </w:r>
            <w:r w:rsidR="00677AF5">
              <w:rPr>
                <w:rFonts w:ascii="Calibri" w:hAnsi="Calibri"/>
                <w:sz w:val="22"/>
                <w:szCs w:val="22"/>
              </w:rPr>
              <w:t xml:space="preserve"> </w:t>
            </w:r>
            <w:r>
              <w:rPr>
                <w:rFonts w:ascii="Calibri" w:hAnsi="Calibri"/>
                <w:sz w:val="22"/>
                <w:szCs w:val="22"/>
              </w:rPr>
              <w:t>Improvement</w:t>
            </w:r>
            <w:r w:rsidR="00677AF5">
              <w:rPr>
                <w:rFonts w:ascii="Calibri" w:hAnsi="Calibri"/>
                <w:sz w:val="22"/>
                <w:szCs w:val="22"/>
              </w:rPr>
              <w:t>s</w:t>
            </w:r>
          </w:p>
          <w:p w:rsidR="0021763E" w:rsidRPr="003E0C59" w:rsidRDefault="00677AF5" w:rsidP="00895444">
            <w:pPr>
              <w:pStyle w:val="ListParagraph"/>
              <w:numPr>
                <w:ilvl w:val="0"/>
                <w:numId w:val="3"/>
              </w:numPr>
              <w:ind w:left="376"/>
              <w:rPr>
                <w:rFonts w:ascii="Calibri" w:hAnsi="Calibri"/>
                <w:sz w:val="22"/>
                <w:szCs w:val="22"/>
              </w:rPr>
            </w:pPr>
            <w:r>
              <w:rPr>
                <w:rFonts w:ascii="Calibri" w:hAnsi="Calibri"/>
                <w:sz w:val="22"/>
                <w:szCs w:val="22"/>
              </w:rPr>
              <w:t>MMBPIS Reporting FAQ</w:t>
            </w:r>
          </w:p>
        </w:tc>
        <w:tc>
          <w:tcPr>
            <w:tcW w:w="5940" w:type="dxa"/>
          </w:tcPr>
          <w:p w:rsidR="00BC7C1C" w:rsidRPr="0021763E" w:rsidRDefault="0023429E" w:rsidP="0021763E">
            <w:pPr>
              <w:pStyle w:val="ListParagraph"/>
              <w:numPr>
                <w:ilvl w:val="0"/>
                <w:numId w:val="9"/>
              </w:numPr>
              <w:ind w:left="346"/>
              <w:rPr>
                <w:rFonts w:ascii="Calibri" w:hAnsi="Calibri"/>
                <w:sz w:val="22"/>
                <w:szCs w:val="22"/>
              </w:rPr>
            </w:pPr>
            <w:r>
              <w:rPr>
                <w:rFonts w:ascii="Calibri" w:hAnsi="Calibri"/>
                <w:sz w:val="22"/>
                <w:szCs w:val="22"/>
              </w:rPr>
              <w:t>Defer</w:t>
            </w:r>
          </w:p>
        </w:tc>
        <w:tc>
          <w:tcPr>
            <w:tcW w:w="3505" w:type="dxa"/>
          </w:tcPr>
          <w:p w:rsidR="004A1FB1" w:rsidRPr="00A021BA" w:rsidRDefault="004A1FB1" w:rsidP="0011086D">
            <w:pPr>
              <w:rPr>
                <w:rFonts w:ascii="Calibri" w:hAnsi="Calibri"/>
                <w:sz w:val="22"/>
                <w:szCs w:val="22"/>
              </w:rPr>
            </w:pPr>
          </w:p>
        </w:tc>
      </w:tr>
      <w:tr w:rsidR="0028348E" w:rsidRPr="00A021BA" w:rsidTr="000916B0">
        <w:tc>
          <w:tcPr>
            <w:tcW w:w="496" w:type="dxa"/>
          </w:tcPr>
          <w:p w:rsidR="0028348E" w:rsidRPr="00A021BA" w:rsidRDefault="00677AF5" w:rsidP="0028348E">
            <w:pPr>
              <w:jc w:val="center"/>
              <w:rPr>
                <w:rFonts w:ascii="Calibri" w:hAnsi="Calibri"/>
                <w:sz w:val="22"/>
                <w:szCs w:val="22"/>
              </w:rPr>
            </w:pPr>
            <w:r>
              <w:rPr>
                <w:rFonts w:ascii="Calibri" w:hAnsi="Calibri"/>
                <w:sz w:val="22"/>
                <w:szCs w:val="22"/>
              </w:rPr>
              <w:t>4</w:t>
            </w:r>
            <w:r w:rsidR="0028348E" w:rsidRPr="00A021BA">
              <w:rPr>
                <w:rFonts w:ascii="Calibri" w:hAnsi="Calibri"/>
                <w:sz w:val="22"/>
                <w:szCs w:val="22"/>
              </w:rPr>
              <w:t>.</w:t>
            </w:r>
          </w:p>
        </w:tc>
        <w:tc>
          <w:tcPr>
            <w:tcW w:w="4449" w:type="dxa"/>
          </w:tcPr>
          <w:p w:rsidR="0028348E" w:rsidRPr="00A021BA" w:rsidRDefault="0028348E" w:rsidP="0028348E">
            <w:pPr>
              <w:rPr>
                <w:rFonts w:ascii="Calibri" w:hAnsi="Calibri"/>
                <w:sz w:val="22"/>
                <w:szCs w:val="22"/>
              </w:rPr>
            </w:pPr>
            <w:r w:rsidRPr="00A021BA">
              <w:rPr>
                <w:rFonts w:ascii="Calibri" w:hAnsi="Calibri"/>
                <w:sz w:val="22"/>
                <w:szCs w:val="22"/>
              </w:rPr>
              <w:t>Consumer/Stakeholder Feedback/Activity</w:t>
            </w:r>
          </w:p>
          <w:p w:rsidR="0028348E" w:rsidRPr="00A021BA" w:rsidRDefault="0028348E" w:rsidP="00423131">
            <w:pPr>
              <w:pStyle w:val="ListParagraph"/>
              <w:numPr>
                <w:ilvl w:val="0"/>
                <w:numId w:val="1"/>
              </w:numPr>
              <w:ind w:left="381"/>
              <w:rPr>
                <w:rFonts w:ascii="Calibri" w:hAnsi="Calibri"/>
                <w:sz w:val="22"/>
                <w:szCs w:val="22"/>
              </w:rPr>
            </w:pPr>
            <w:r w:rsidRPr="00A021BA">
              <w:rPr>
                <w:rFonts w:ascii="Calibri" w:hAnsi="Calibri"/>
                <w:sz w:val="22"/>
                <w:szCs w:val="22"/>
              </w:rPr>
              <w:t>Consumer Log</w:t>
            </w:r>
          </w:p>
          <w:p w:rsidR="0028348E" w:rsidRPr="00A021BA" w:rsidRDefault="0028348E" w:rsidP="00423131">
            <w:pPr>
              <w:pStyle w:val="ListParagraph"/>
              <w:numPr>
                <w:ilvl w:val="0"/>
                <w:numId w:val="1"/>
              </w:numPr>
              <w:ind w:left="376"/>
              <w:rPr>
                <w:rFonts w:ascii="Calibri" w:hAnsi="Calibri"/>
                <w:sz w:val="22"/>
                <w:szCs w:val="22"/>
              </w:rPr>
            </w:pPr>
            <w:r w:rsidRPr="00A021BA">
              <w:rPr>
                <w:rFonts w:ascii="Calibri" w:hAnsi="Calibri"/>
                <w:sz w:val="22"/>
                <w:szCs w:val="22"/>
              </w:rPr>
              <w:lastRenderedPageBreak/>
              <w:t>Standing Committees, Councils, Program and Contract Provider Reporting</w:t>
            </w:r>
          </w:p>
          <w:p w:rsidR="0028348E" w:rsidRDefault="0028348E" w:rsidP="00895444">
            <w:pPr>
              <w:pStyle w:val="ListParagraph"/>
              <w:numPr>
                <w:ilvl w:val="0"/>
                <w:numId w:val="14"/>
              </w:numPr>
              <w:rPr>
                <w:rFonts w:ascii="Calibri" w:hAnsi="Calibri"/>
                <w:sz w:val="22"/>
                <w:szCs w:val="22"/>
              </w:rPr>
            </w:pPr>
            <w:r w:rsidRPr="00895444">
              <w:rPr>
                <w:rFonts w:ascii="Calibri" w:hAnsi="Calibri"/>
                <w:sz w:val="22"/>
                <w:szCs w:val="22"/>
              </w:rPr>
              <w:t>Consumer Councils</w:t>
            </w:r>
          </w:p>
          <w:p w:rsidR="0028348E" w:rsidRDefault="0028348E" w:rsidP="00895444">
            <w:pPr>
              <w:pStyle w:val="ListParagraph"/>
              <w:numPr>
                <w:ilvl w:val="0"/>
                <w:numId w:val="14"/>
              </w:numPr>
              <w:rPr>
                <w:rFonts w:ascii="Calibri" w:hAnsi="Calibri"/>
                <w:sz w:val="22"/>
                <w:szCs w:val="22"/>
              </w:rPr>
            </w:pPr>
            <w:r w:rsidRPr="00895444">
              <w:rPr>
                <w:rFonts w:ascii="Calibri" w:hAnsi="Calibri"/>
                <w:sz w:val="22"/>
                <w:szCs w:val="22"/>
              </w:rPr>
              <w:t>Child and Family Committee</w:t>
            </w:r>
          </w:p>
          <w:p w:rsidR="0028348E" w:rsidRDefault="0028348E" w:rsidP="00895444">
            <w:pPr>
              <w:pStyle w:val="ListParagraph"/>
              <w:numPr>
                <w:ilvl w:val="0"/>
                <w:numId w:val="14"/>
              </w:numPr>
              <w:rPr>
                <w:rFonts w:ascii="Calibri" w:hAnsi="Calibri"/>
                <w:sz w:val="22"/>
                <w:szCs w:val="22"/>
              </w:rPr>
            </w:pPr>
            <w:r w:rsidRPr="00895444">
              <w:rPr>
                <w:rFonts w:ascii="Calibri" w:hAnsi="Calibri"/>
                <w:sz w:val="22"/>
                <w:szCs w:val="22"/>
              </w:rPr>
              <w:t>Recovery Committee</w:t>
            </w:r>
          </w:p>
          <w:p w:rsidR="0028348E" w:rsidRPr="00895444" w:rsidRDefault="0028348E" w:rsidP="00895444">
            <w:pPr>
              <w:pStyle w:val="ListParagraph"/>
              <w:numPr>
                <w:ilvl w:val="0"/>
                <w:numId w:val="14"/>
              </w:numPr>
              <w:rPr>
                <w:rFonts w:ascii="Calibri" w:hAnsi="Calibri"/>
                <w:sz w:val="22"/>
                <w:szCs w:val="22"/>
              </w:rPr>
            </w:pPr>
            <w:r w:rsidRPr="00895444">
              <w:rPr>
                <w:rFonts w:ascii="Calibri" w:hAnsi="Calibri"/>
                <w:sz w:val="22"/>
                <w:szCs w:val="22"/>
              </w:rPr>
              <w:t>Quality of Life Committee</w:t>
            </w:r>
          </w:p>
        </w:tc>
        <w:tc>
          <w:tcPr>
            <w:tcW w:w="5940" w:type="dxa"/>
          </w:tcPr>
          <w:p w:rsidR="0023429E" w:rsidRDefault="0023429E" w:rsidP="00677AF5">
            <w:pPr>
              <w:pStyle w:val="ListParagraph"/>
              <w:numPr>
                <w:ilvl w:val="0"/>
                <w:numId w:val="43"/>
              </w:numPr>
              <w:ind w:left="346"/>
              <w:rPr>
                <w:rFonts w:ascii="Calibri" w:hAnsi="Calibri"/>
                <w:sz w:val="22"/>
                <w:szCs w:val="22"/>
              </w:rPr>
            </w:pPr>
            <w:r>
              <w:rPr>
                <w:rFonts w:ascii="Calibri" w:hAnsi="Calibri"/>
                <w:sz w:val="22"/>
                <w:szCs w:val="22"/>
              </w:rPr>
              <w:lastRenderedPageBreak/>
              <w:t>Nothing to report this month.</w:t>
            </w:r>
          </w:p>
          <w:p w:rsidR="00927F98" w:rsidRPr="00264AD6" w:rsidRDefault="00264AD6" w:rsidP="00264AD6">
            <w:pPr>
              <w:pStyle w:val="ListParagraph"/>
              <w:numPr>
                <w:ilvl w:val="0"/>
                <w:numId w:val="43"/>
              </w:numPr>
              <w:ind w:left="346"/>
              <w:rPr>
                <w:rFonts w:ascii="Calibri" w:hAnsi="Calibri"/>
                <w:sz w:val="22"/>
                <w:szCs w:val="22"/>
              </w:rPr>
            </w:pPr>
            <w:r>
              <w:rPr>
                <w:rFonts w:ascii="Calibri" w:hAnsi="Calibri"/>
                <w:sz w:val="22"/>
                <w:szCs w:val="22"/>
              </w:rPr>
              <w:t>The Consumer Council d</w:t>
            </w:r>
            <w:r w:rsidR="0023429E">
              <w:rPr>
                <w:rFonts w:ascii="Calibri" w:hAnsi="Calibri"/>
                <w:sz w:val="22"/>
                <w:szCs w:val="22"/>
              </w:rPr>
              <w:t xml:space="preserve">iscussed </w:t>
            </w:r>
            <w:r>
              <w:rPr>
                <w:rFonts w:ascii="Calibri" w:hAnsi="Calibri"/>
                <w:sz w:val="22"/>
                <w:szCs w:val="22"/>
              </w:rPr>
              <w:t xml:space="preserve">the </w:t>
            </w:r>
            <w:r w:rsidR="0023429E">
              <w:rPr>
                <w:rFonts w:ascii="Calibri" w:hAnsi="Calibri"/>
                <w:sz w:val="22"/>
                <w:szCs w:val="22"/>
              </w:rPr>
              <w:t xml:space="preserve">state budget, what is going on in the state and federal level.  </w:t>
            </w:r>
            <w:r>
              <w:rPr>
                <w:rFonts w:ascii="Calibri" w:hAnsi="Calibri"/>
                <w:sz w:val="22"/>
                <w:szCs w:val="22"/>
              </w:rPr>
              <w:t>The Council</w:t>
            </w:r>
            <w:r w:rsidR="0023429E">
              <w:rPr>
                <w:rFonts w:ascii="Calibri" w:hAnsi="Calibri"/>
                <w:sz w:val="22"/>
                <w:szCs w:val="22"/>
              </w:rPr>
              <w:t xml:space="preserve"> will be </w:t>
            </w:r>
            <w:r w:rsidR="0023429E">
              <w:rPr>
                <w:rFonts w:ascii="Calibri" w:hAnsi="Calibri"/>
                <w:sz w:val="22"/>
                <w:szCs w:val="22"/>
              </w:rPr>
              <w:lastRenderedPageBreak/>
              <w:t>writing a letter regarding CLS rates which was recommended by two moms in the group.</w:t>
            </w:r>
            <w:r>
              <w:rPr>
                <w:rFonts w:ascii="Calibri" w:hAnsi="Calibri"/>
                <w:sz w:val="22"/>
                <w:szCs w:val="22"/>
              </w:rPr>
              <w:t xml:space="preserve">  </w:t>
            </w:r>
            <w:r w:rsidR="00D27029" w:rsidRPr="00264AD6">
              <w:rPr>
                <w:rFonts w:ascii="Calibri" w:hAnsi="Calibri"/>
                <w:sz w:val="22"/>
                <w:szCs w:val="22"/>
              </w:rPr>
              <w:t>Identified gaps in discharge planning</w:t>
            </w:r>
          </w:p>
          <w:p w:rsidR="00264AD6" w:rsidRDefault="00264AD6" w:rsidP="0023429E">
            <w:pPr>
              <w:pStyle w:val="ListParagraph"/>
              <w:ind w:left="346"/>
              <w:rPr>
                <w:rFonts w:ascii="Calibri" w:hAnsi="Calibri"/>
                <w:sz w:val="22"/>
                <w:szCs w:val="22"/>
              </w:rPr>
            </w:pPr>
          </w:p>
          <w:p w:rsidR="00DE4862" w:rsidRPr="0023429E" w:rsidRDefault="00927F98" w:rsidP="0023429E">
            <w:pPr>
              <w:pStyle w:val="ListParagraph"/>
              <w:ind w:left="346"/>
              <w:rPr>
                <w:rFonts w:ascii="Calibri" w:hAnsi="Calibri"/>
                <w:sz w:val="22"/>
                <w:szCs w:val="22"/>
              </w:rPr>
            </w:pPr>
            <w:r>
              <w:rPr>
                <w:rFonts w:ascii="Calibri" w:hAnsi="Calibri"/>
                <w:sz w:val="22"/>
                <w:szCs w:val="22"/>
              </w:rPr>
              <w:t>Kristy and Joelle are working on setting up the next Recovery Committee meeting.</w:t>
            </w:r>
            <w:r w:rsidR="0023429E" w:rsidRPr="0023429E">
              <w:rPr>
                <w:rFonts w:ascii="Calibri" w:hAnsi="Calibri"/>
                <w:sz w:val="22"/>
                <w:szCs w:val="22"/>
              </w:rPr>
              <w:t xml:space="preserve"> </w:t>
            </w:r>
            <w:r w:rsidR="0064678F" w:rsidRPr="0023429E">
              <w:rPr>
                <w:rFonts w:ascii="Calibri" w:hAnsi="Calibri"/>
                <w:sz w:val="22"/>
                <w:szCs w:val="22"/>
              </w:rPr>
              <w:t xml:space="preserve"> </w:t>
            </w:r>
          </w:p>
        </w:tc>
        <w:tc>
          <w:tcPr>
            <w:tcW w:w="3505" w:type="dxa"/>
          </w:tcPr>
          <w:p w:rsidR="00423131" w:rsidRPr="0034591F" w:rsidRDefault="00423131" w:rsidP="0034591F">
            <w:pPr>
              <w:rPr>
                <w:rFonts w:ascii="Calibri" w:hAnsi="Calibri"/>
                <w:sz w:val="22"/>
                <w:szCs w:val="22"/>
              </w:rPr>
            </w:pPr>
          </w:p>
        </w:tc>
      </w:tr>
      <w:tr w:rsidR="0028348E" w:rsidRPr="00A021BA" w:rsidTr="000916B0">
        <w:tc>
          <w:tcPr>
            <w:tcW w:w="496" w:type="dxa"/>
          </w:tcPr>
          <w:p w:rsidR="0028348E" w:rsidRPr="00A021BA" w:rsidRDefault="00677AF5" w:rsidP="0028348E">
            <w:pPr>
              <w:jc w:val="center"/>
              <w:rPr>
                <w:rFonts w:ascii="Calibri" w:hAnsi="Calibri"/>
                <w:sz w:val="22"/>
                <w:szCs w:val="22"/>
              </w:rPr>
            </w:pPr>
            <w:r>
              <w:rPr>
                <w:rFonts w:ascii="Calibri" w:hAnsi="Calibri"/>
                <w:sz w:val="22"/>
                <w:szCs w:val="22"/>
              </w:rPr>
              <w:t>5</w:t>
            </w:r>
            <w:r w:rsidR="0028348E" w:rsidRPr="00A021BA">
              <w:rPr>
                <w:rFonts w:ascii="Calibri" w:hAnsi="Calibri"/>
                <w:sz w:val="22"/>
                <w:szCs w:val="22"/>
              </w:rPr>
              <w:t>.</w:t>
            </w:r>
          </w:p>
        </w:tc>
        <w:tc>
          <w:tcPr>
            <w:tcW w:w="4449" w:type="dxa"/>
          </w:tcPr>
          <w:p w:rsidR="0028348E" w:rsidRPr="00A021BA" w:rsidRDefault="0028348E" w:rsidP="0028348E">
            <w:pPr>
              <w:rPr>
                <w:rFonts w:ascii="Calibri" w:hAnsi="Calibri"/>
                <w:sz w:val="22"/>
                <w:szCs w:val="22"/>
              </w:rPr>
            </w:pPr>
            <w:r w:rsidRPr="00A021BA">
              <w:rPr>
                <w:rFonts w:ascii="Calibri" w:hAnsi="Calibri"/>
                <w:sz w:val="22"/>
                <w:szCs w:val="22"/>
              </w:rPr>
              <w:t>MSHN/MDHHS Updates</w:t>
            </w:r>
          </w:p>
          <w:p w:rsidR="00895444" w:rsidRDefault="0011086D" w:rsidP="00423131">
            <w:pPr>
              <w:pStyle w:val="ListParagraph"/>
              <w:numPr>
                <w:ilvl w:val="0"/>
                <w:numId w:val="15"/>
              </w:numPr>
              <w:ind w:left="376"/>
              <w:rPr>
                <w:rFonts w:ascii="Calibri" w:hAnsi="Calibri"/>
                <w:sz w:val="22"/>
                <w:szCs w:val="22"/>
              </w:rPr>
            </w:pPr>
            <w:r w:rsidRPr="00A021BA">
              <w:rPr>
                <w:rFonts w:ascii="Calibri" w:hAnsi="Calibri"/>
                <w:sz w:val="22"/>
                <w:szCs w:val="22"/>
              </w:rPr>
              <w:t>MDHHS/MSHN SED/Child/Hab Waiver Reviews</w:t>
            </w:r>
          </w:p>
          <w:p w:rsidR="00DF33D0" w:rsidRPr="00677AF5" w:rsidRDefault="00895444" w:rsidP="00677AF5">
            <w:pPr>
              <w:pStyle w:val="ListParagraph"/>
              <w:numPr>
                <w:ilvl w:val="0"/>
                <w:numId w:val="15"/>
              </w:numPr>
              <w:ind w:left="376"/>
              <w:rPr>
                <w:rFonts w:ascii="Calibri" w:hAnsi="Calibri"/>
                <w:sz w:val="22"/>
                <w:szCs w:val="22"/>
              </w:rPr>
            </w:pPr>
            <w:r>
              <w:rPr>
                <w:rFonts w:ascii="Calibri" w:hAnsi="Calibri"/>
                <w:sz w:val="22"/>
                <w:szCs w:val="22"/>
              </w:rPr>
              <w:t>HSAG – Performance Measure Validation</w:t>
            </w:r>
          </w:p>
        </w:tc>
        <w:tc>
          <w:tcPr>
            <w:tcW w:w="5940" w:type="dxa"/>
          </w:tcPr>
          <w:p w:rsidR="00DF33D0" w:rsidRDefault="00264AD6" w:rsidP="00CE5442">
            <w:pPr>
              <w:pStyle w:val="ListParagraph"/>
              <w:numPr>
                <w:ilvl w:val="0"/>
                <w:numId w:val="23"/>
              </w:numPr>
              <w:ind w:left="336"/>
              <w:rPr>
                <w:rFonts w:ascii="Calibri" w:hAnsi="Calibri"/>
                <w:sz w:val="22"/>
                <w:szCs w:val="22"/>
              </w:rPr>
            </w:pPr>
            <w:r>
              <w:rPr>
                <w:rFonts w:ascii="Calibri" w:hAnsi="Calibri"/>
                <w:sz w:val="22"/>
                <w:szCs w:val="22"/>
              </w:rPr>
              <w:t>Monday, June 18</w:t>
            </w:r>
            <w:r w:rsidRPr="00264AD6">
              <w:rPr>
                <w:rFonts w:ascii="Calibri" w:hAnsi="Calibri"/>
                <w:sz w:val="22"/>
                <w:szCs w:val="22"/>
                <w:vertAlign w:val="superscript"/>
              </w:rPr>
              <w:t>th</w:t>
            </w:r>
            <w:r>
              <w:rPr>
                <w:rFonts w:ascii="Calibri" w:hAnsi="Calibri"/>
                <w:sz w:val="22"/>
                <w:szCs w:val="22"/>
              </w:rPr>
              <w:t xml:space="preserve"> is the deadline to submit information to MSHN and MDHHS for the upcoming reviews.  Additional information needed to be provided for the PI Indicators for the external auditor review in July.</w:t>
            </w:r>
          </w:p>
          <w:p w:rsidR="00CE5442" w:rsidRPr="00CE5442" w:rsidRDefault="00CE5442" w:rsidP="00CE5442">
            <w:pPr>
              <w:pStyle w:val="ListParagraph"/>
              <w:numPr>
                <w:ilvl w:val="0"/>
                <w:numId w:val="23"/>
              </w:numPr>
              <w:ind w:left="336"/>
              <w:rPr>
                <w:rFonts w:ascii="Calibri" w:hAnsi="Calibri"/>
                <w:sz w:val="22"/>
                <w:szCs w:val="22"/>
              </w:rPr>
            </w:pPr>
            <w:r>
              <w:rPr>
                <w:rFonts w:ascii="Calibri" w:hAnsi="Calibri"/>
                <w:sz w:val="22"/>
                <w:szCs w:val="22"/>
              </w:rPr>
              <w:t>Nothing to report this month.</w:t>
            </w:r>
          </w:p>
        </w:tc>
        <w:tc>
          <w:tcPr>
            <w:tcW w:w="3505" w:type="dxa"/>
          </w:tcPr>
          <w:p w:rsidR="0028348E" w:rsidRPr="00A021BA" w:rsidRDefault="0028348E" w:rsidP="0028348E">
            <w:pPr>
              <w:rPr>
                <w:rFonts w:ascii="Calibri" w:hAnsi="Calibri"/>
                <w:sz w:val="22"/>
                <w:szCs w:val="22"/>
              </w:rPr>
            </w:pPr>
          </w:p>
        </w:tc>
      </w:tr>
      <w:tr w:rsidR="00167E38" w:rsidRPr="00A021BA" w:rsidTr="000916B0">
        <w:tc>
          <w:tcPr>
            <w:tcW w:w="496" w:type="dxa"/>
          </w:tcPr>
          <w:p w:rsidR="00167E38" w:rsidRPr="00A021BA" w:rsidRDefault="00677AF5" w:rsidP="005D30F3">
            <w:pPr>
              <w:jc w:val="center"/>
              <w:rPr>
                <w:rFonts w:ascii="Calibri" w:hAnsi="Calibri"/>
                <w:sz w:val="22"/>
                <w:szCs w:val="22"/>
              </w:rPr>
            </w:pPr>
            <w:r>
              <w:rPr>
                <w:rFonts w:ascii="Calibri" w:hAnsi="Calibri"/>
                <w:sz w:val="22"/>
                <w:szCs w:val="22"/>
              </w:rPr>
              <w:t>6</w:t>
            </w:r>
            <w:r w:rsidR="00B3646D" w:rsidRPr="00A021BA">
              <w:rPr>
                <w:rFonts w:ascii="Calibri" w:hAnsi="Calibri"/>
                <w:sz w:val="22"/>
                <w:szCs w:val="22"/>
              </w:rPr>
              <w:t>.</w:t>
            </w:r>
          </w:p>
        </w:tc>
        <w:tc>
          <w:tcPr>
            <w:tcW w:w="4449" w:type="dxa"/>
          </w:tcPr>
          <w:p w:rsidR="00167E38" w:rsidRPr="00A021BA" w:rsidRDefault="0045021D" w:rsidP="005D30F3">
            <w:pPr>
              <w:rPr>
                <w:rFonts w:ascii="Calibri" w:hAnsi="Calibri"/>
                <w:sz w:val="22"/>
                <w:szCs w:val="22"/>
              </w:rPr>
            </w:pPr>
            <w:r w:rsidRPr="00A021BA">
              <w:rPr>
                <w:rFonts w:ascii="Calibri" w:hAnsi="Calibri"/>
                <w:sz w:val="22"/>
                <w:szCs w:val="22"/>
              </w:rPr>
              <w:t>Clinical Process</w:t>
            </w:r>
            <w:r w:rsidR="0028348E" w:rsidRPr="00A021BA">
              <w:rPr>
                <w:rFonts w:ascii="Calibri" w:hAnsi="Calibri"/>
                <w:sz w:val="22"/>
                <w:szCs w:val="22"/>
              </w:rPr>
              <w:t>es</w:t>
            </w:r>
            <w:r w:rsidRPr="00A021BA">
              <w:rPr>
                <w:rFonts w:ascii="Calibri" w:hAnsi="Calibri"/>
                <w:sz w:val="22"/>
                <w:szCs w:val="22"/>
              </w:rPr>
              <w:t xml:space="preserve"> – Issues/Discussion</w:t>
            </w:r>
          </w:p>
          <w:p w:rsidR="0005642D" w:rsidRDefault="0005642D" w:rsidP="0021763E">
            <w:pPr>
              <w:pStyle w:val="ListParagraph"/>
              <w:numPr>
                <w:ilvl w:val="0"/>
                <w:numId w:val="12"/>
              </w:numPr>
              <w:ind w:left="376"/>
              <w:rPr>
                <w:rFonts w:ascii="Calibri" w:hAnsi="Calibri"/>
                <w:sz w:val="22"/>
                <w:szCs w:val="22"/>
              </w:rPr>
            </w:pPr>
            <w:r w:rsidRPr="00A021BA">
              <w:rPr>
                <w:rFonts w:ascii="Calibri" w:hAnsi="Calibri"/>
                <w:sz w:val="22"/>
                <w:szCs w:val="22"/>
              </w:rPr>
              <w:t>LOCUS</w:t>
            </w:r>
            <w:r w:rsidR="005B0AAF">
              <w:rPr>
                <w:rFonts w:ascii="Calibri" w:hAnsi="Calibri"/>
                <w:sz w:val="22"/>
                <w:szCs w:val="22"/>
              </w:rPr>
              <w:t xml:space="preserve"> – </w:t>
            </w:r>
            <w:r w:rsidR="00677AF5">
              <w:rPr>
                <w:rFonts w:ascii="Calibri" w:hAnsi="Calibri"/>
                <w:sz w:val="22"/>
                <w:szCs w:val="22"/>
              </w:rPr>
              <w:t>Review BABH PP and Determination Grid</w:t>
            </w:r>
          </w:p>
          <w:p w:rsidR="00895444" w:rsidRDefault="00677AF5" w:rsidP="0021763E">
            <w:pPr>
              <w:pStyle w:val="ListParagraph"/>
              <w:numPr>
                <w:ilvl w:val="0"/>
                <w:numId w:val="12"/>
              </w:numPr>
              <w:ind w:left="376"/>
              <w:rPr>
                <w:rFonts w:ascii="Calibri" w:hAnsi="Calibri"/>
                <w:sz w:val="22"/>
                <w:szCs w:val="22"/>
              </w:rPr>
            </w:pPr>
            <w:r>
              <w:rPr>
                <w:rFonts w:ascii="Calibri" w:hAnsi="Calibri"/>
                <w:sz w:val="22"/>
                <w:szCs w:val="22"/>
              </w:rPr>
              <w:t>Case Communication between Clinician and Prescriber</w:t>
            </w:r>
          </w:p>
          <w:p w:rsidR="00677AF5" w:rsidRDefault="00677AF5" w:rsidP="0021763E">
            <w:pPr>
              <w:pStyle w:val="ListParagraph"/>
              <w:numPr>
                <w:ilvl w:val="0"/>
                <w:numId w:val="12"/>
              </w:numPr>
              <w:ind w:left="376"/>
              <w:rPr>
                <w:rFonts w:ascii="Calibri" w:hAnsi="Calibri"/>
                <w:sz w:val="22"/>
                <w:szCs w:val="22"/>
              </w:rPr>
            </w:pPr>
            <w:r>
              <w:rPr>
                <w:rFonts w:ascii="Calibri" w:hAnsi="Calibri"/>
                <w:sz w:val="22"/>
                <w:szCs w:val="22"/>
              </w:rPr>
              <w:t>Diagnosis Determination</w:t>
            </w:r>
          </w:p>
          <w:p w:rsidR="00677AF5" w:rsidRPr="0021763E" w:rsidRDefault="00677AF5" w:rsidP="0021763E">
            <w:pPr>
              <w:pStyle w:val="ListParagraph"/>
              <w:numPr>
                <w:ilvl w:val="0"/>
                <w:numId w:val="12"/>
              </w:numPr>
              <w:ind w:left="376"/>
              <w:rPr>
                <w:rFonts w:ascii="Calibri" w:hAnsi="Calibri"/>
                <w:sz w:val="22"/>
                <w:szCs w:val="22"/>
              </w:rPr>
            </w:pPr>
            <w:r>
              <w:rPr>
                <w:rFonts w:ascii="Calibri" w:hAnsi="Calibri"/>
                <w:sz w:val="22"/>
                <w:szCs w:val="22"/>
              </w:rPr>
              <w:t>CHAMPS Enrollment</w:t>
            </w:r>
          </w:p>
        </w:tc>
        <w:tc>
          <w:tcPr>
            <w:tcW w:w="5940" w:type="dxa"/>
          </w:tcPr>
          <w:p w:rsidR="00C41EEE" w:rsidRDefault="00A1035D" w:rsidP="000E2098">
            <w:pPr>
              <w:pStyle w:val="ListParagraph"/>
              <w:numPr>
                <w:ilvl w:val="0"/>
                <w:numId w:val="36"/>
              </w:numPr>
              <w:ind w:left="346"/>
              <w:rPr>
                <w:rFonts w:ascii="Calibri" w:hAnsi="Calibri"/>
                <w:sz w:val="22"/>
                <w:szCs w:val="22"/>
              </w:rPr>
            </w:pPr>
            <w:r>
              <w:rPr>
                <w:rFonts w:ascii="Calibri" w:hAnsi="Calibri"/>
                <w:sz w:val="22"/>
                <w:szCs w:val="22"/>
              </w:rPr>
              <w:t>When staff complete the LOCUS, the Level of Care Determination grid is intended to give guidance on how BABH interprets the LOCUS scores.  Anyone with a score lower than 17 is considered traditional Outpatient treatment for the mild to moderate population. Anyone with a score of 17-19 is considered Intensive Outpatient.</w:t>
            </w:r>
            <w:r w:rsidR="007E63A7">
              <w:rPr>
                <w:rFonts w:ascii="Calibri" w:hAnsi="Calibri"/>
                <w:sz w:val="22"/>
                <w:szCs w:val="22"/>
              </w:rPr>
              <w:t xml:space="preserve">  We need to justify if opening someone to a level of care</w:t>
            </w:r>
            <w:r w:rsidR="00717A97">
              <w:rPr>
                <w:rFonts w:ascii="Calibri" w:hAnsi="Calibri"/>
                <w:sz w:val="22"/>
                <w:szCs w:val="22"/>
              </w:rPr>
              <w:t xml:space="preserve"> that is different than what Dee</w:t>
            </w:r>
            <w:r w:rsidR="007E63A7">
              <w:rPr>
                <w:rFonts w:ascii="Calibri" w:hAnsi="Calibri"/>
                <w:sz w:val="22"/>
                <w:szCs w:val="22"/>
              </w:rPr>
              <w:t>rfield, the creators of the LOCUS say, we need to have clinical justification as to why this is being done.</w:t>
            </w:r>
            <w:r w:rsidR="00C41EEE">
              <w:rPr>
                <w:rFonts w:ascii="Calibri" w:hAnsi="Calibri"/>
                <w:sz w:val="22"/>
                <w:szCs w:val="22"/>
              </w:rPr>
              <w:t xml:space="preserve"> </w:t>
            </w:r>
          </w:p>
          <w:p w:rsidR="00C41EEE" w:rsidRDefault="00C41EEE" w:rsidP="00C41EEE">
            <w:pPr>
              <w:pStyle w:val="ListParagraph"/>
              <w:ind w:left="346"/>
              <w:rPr>
                <w:rFonts w:ascii="Calibri" w:hAnsi="Calibri"/>
                <w:sz w:val="22"/>
                <w:szCs w:val="22"/>
              </w:rPr>
            </w:pPr>
          </w:p>
          <w:p w:rsidR="002B06B0" w:rsidRDefault="00C41EEE" w:rsidP="00C41EEE">
            <w:pPr>
              <w:pStyle w:val="ListParagraph"/>
              <w:ind w:left="346"/>
              <w:rPr>
                <w:rFonts w:ascii="Calibri" w:hAnsi="Calibri"/>
                <w:sz w:val="22"/>
                <w:szCs w:val="22"/>
              </w:rPr>
            </w:pPr>
            <w:r>
              <w:rPr>
                <w:rFonts w:ascii="Calibri" w:hAnsi="Calibri"/>
                <w:sz w:val="22"/>
                <w:szCs w:val="22"/>
              </w:rPr>
              <w:t xml:space="preserve">It states </w:t>
            </w:r>
            <w:r w:rsidR="004F69AE">
              <w:rPr>
                <w:rFonts w:ascii="Calibri" w:hAnsi="Calibri"/>
                <w:sz w:val="22"/>
                <w:szCs w:val="22"/>
              </w:rPr>
              <w:t xml:space="preserve">in the policy and procedure </w:t>
            </w:r>
            <w:r>
              <w:rPr>
                <w:rFonts w:ascii="Calibri" w:hAnsi="Calibri"/>
                <w:sz w:val="22"/>
                <w:szCs w:val="22"/>
              </w:rPr>
              <w:t>that the LOCUS review is done initially,</w:t>
            </w:r>
            <w:r w:rsidR="004F69AE">
              <w:rPr>
                <w:rFonts w:ascii="Calibri" w:hAnsi="Calibri"/>
                <w:sz w:val="22"/>
                <w:szCs w:val="22"/>
              </w:rPr>
              <w:t xml:space="preserve"> annually during the assessment update, and as needed during the periodic review if there have been significant changes in the individual’s mental health status.</w:t>
            </w:r>
            <w:r w:rsidR="00A95DD0">
              <w:rPr>
                <w:rFonts w:ascii="Calibri" w:hAnsi="Calibri"/>
                <w:sz w:val="22"/>
                <w:szCs w:val="22"/>
              </w:rPr>
              <w:t xml:space="preserve">  The grid is used as a </w:t>
            </w:r>
            <w:r w:rsidR="007D2447">
              <w:rPr>
                <w:rFonts w:ascii="Calibri" w:hAnsi="Calibri"/>
                <w:sz w:val="22"/>
                <w:szCs w:val="22"/>
              </w:rPr>
              <w:t>guide;</w:t>
            </w:r>
            <w:r w:rsidR="00A95DD0">
              <w:rPr>
                <w:rFonts w:ascii="Calibri" w:hAnsi="Calibri"/>
                <w:sz w:val="22"/>
                <w:szCs w:val="22"/>
              </w:rPr>
              <w:t xml:space="preserve"> however, the clinician may use other factors to make their determination for the individual’s level of care.  Staff need to make sure the LOCUS is updated from the </w:t>
            </w:r>
            <w:r w:rsidR="004F487F">
              <w:rPr>
                <w:rFonts w:ascii="Calibri" w:hAnsi="Calibri"/>
                <w:sz w:val="22"/>
                <w:szCs w:val="22"/>
              </w:rPr>
              <w:t>last assessment.</w:t>
            </w:r>
            <w:r w:rsidR="00A95DD0">
              <w:rPr>
                <w:rFonts w:ascii="Calibri" w:hAnsi="Calibri"/>
                <w:sz w:val="22"/>
                <w:szCs w:val="22"/>
              </w:rPr>
              <w:t xml:space="preserve"> </w:t>
            </w:r>
          </w:p>
          <w:p w:rsidR="002B06B0" w:rsidRDefault="002B06B0" w:rsidP="00C41EEE">
            <w:pPr>
              <w:pStyle w:val="ListParagraph"/>
              <w:ind w:left="346"/>
              <w:rPr>
                <w:rFonts w:ascii="Calibri" w:hAnsi="Calibri"/>
                <w:sz w:val="22"/>
                <w:szCs w:val="22"/>
              </w:rPr>
            </w:pPr>
          </w:p>
          <w:p w:rsidR="009E4C9A" w:rsidRDefault="002B06B0" w:rsidP="00C41EEE">
            <w:pPr>
              <w:pStyle w:val="ListParagraph"/>
              <w:ind w:left="346"/>
              <w:rPr>
                <w:rFonts w:ascii="Calibri" w:hAnsi="Calibri"/>
                <w:sz w:val="22"/>
                <w:szCs w:val="22"/>
              </w:rPr>
            </w:pPr>
            <w:r>
              <w:rPr>
                <w:rFonts w:ascii="Calibri" w:hAnsi="Calibri"/>
                <w:sz w:val="22"/>
                <w:szCs w:val="22"/>
              </w:rPr>
              <w:lastRenderedPageBreak/>
              <w:t>A national recognized tool needs to be used to determine</w:t>
            </w:r>
            <w:r w:rsidR="00453620">
              <w:rPr>
                <w:rFonts w:ascii="Calibri" w:hAnsi="Calibri"/>
                <w:sz w:val="22"/>
                <w:szCs w:val="22"/>
              </w:rPr>
              <w:t xml:space="preserve"> eligibility </w:t>
            </w:r>
            <w:r w:rsidR="007D2447">
              <w:rPr>
                <w:rFonts w:ascii="Calibri" w:hAnsi="Calibri"/>
                <w:sz w:val="22"/>
                <w:szCs w:val="22"/>
              </w:rPr>
              <w:t>regarding</w:t>
            </w:r>
            <w:r w:rsidR="00453620">
              <w:rPr>
                <w:rFonts w:ascii="Calibri" w:hAnsi="Calibri"/>
                <w:sz w:val="22"/>
                <w:szCs w:val="22"/>
              </w:rPr>
              <w:t xml:space="preserve"> the Parity rules in Michigan.  The corrective action plan with all the rules will be put in place in October 2018.</w:t>
            </w:r>
          </w:p>
          <w:p w:rsidR="009E4C9A" w:rsidRDefault="009E4C9A" w:rsidP="00C41EEE">
            <w:pPr>
              <w:pStyle w:val="ListParagraph"/>
              <w:ind w:left="346"/>
              <w:rPr>
                <w:rFonts w:ascii="Calibri" w:hAnsi="Calibri"/>
                <w:sz w:val="22"/>
                <w:szCs w:val="22"/>
              </w:rPr>
            </w:pPr>
          </w:p>
          <w:p w:rsidR="00C41EEE" w:rsidRDefault="009E4C9A" w:rsidP="00C41EEE">
            <w:pPr>
              <w:pStyle w:val="ListParagraph"/>
              <w:ind w:left="346"/>
              <w:rPr>
                <w:rFonts w:ascii="Calibri" w:hAnsi="Calibri"/>
                <w:sz w:val="22"/>
                <w:szCs w:val="22"/>
              </w:rPr>
            </w:pPr>
            <w:r>
              <w:rPr>
                <w:rFonts w:ascii="Calibri" w:hAnsi="Calibri"/>
                <w:sz w:val="22"/>
                <w:szCs w:val="22"/>
              </w:rPr>
              <w:t>Tina is working on getting additional LOCUS sessions scheduled.</w:t>
            </w:r>
            <w:r w:rsidR="00453620">
              <w:rPr>
                <w:rFonts w:ascii="Calibri" w:hAnsi="Calibri"/>
                <w:sz w:val="22"/>
                <w:szCs w:val="22"/>
              </w:rPr>
              <w:t xml:space="preserve">  </w:t>
            </w:r>
            <w:r w:rsidR="004F69AE">
              <w:rPr>
                <w:rFonts w:ascii="Calibri" w:hAnsi="Calibri"/>
                <w:sz w:val="22"/>
                <w:szCs w:val="22"/>
              </w:rPr>
              <w:t xml:space="preserve">  </w:t>
            </w:r>
          </w:p>
          <w:p w:rsidR="00C34833" w:rsidRPr="00E75AD8" w:rsidRDefault="005E426F" w:rsidP="00E75AD8">
            <w:pPr>
              <w:pStyle w:val="ListParagraph"/>
              <w:numPr>
                <w:ilvl w:val="0"/>
                <w:numId w:val="36"/>
              </w:numPr>
              <w:ind w:left="346"/>
              <w:rPr>
                <w:rFonts w:ascii="Calibri" w:hAnsi="Calibri"/>
                <w:sz w:val="22"/>
                <w:szCs w:val="22"/>
              </w:rPr>
            </w:pPr>
            <w:r>
              <w:rPr>
                <w:rFonts w:ascii="Calibri" w:hAnsi="Calibri"/>
                <w:sz w:val="22"/>
                <w:szCs w:val="22"/>
              </w:rPr>
              <w:t>If you use the Phoenix system, in the progress note, click the checkbox if it</w:t>
            </w:r>
            <w:r w:rsidR="0078573F">
              <w:rPr>
                <w:rFonts w:ascii="Calibri" w:hAnsi="Calibri"/>
                <w:sz w:val="22"/>
                <w:szCs w:val="22"/>
              </w:rPr>
              <w:t xml:space="preserve"> needs to be flagged to the phy</w:t>
            </w:r>
            <w:r>
              <w:rPr>
                <w:rFonts w:ascii="Calibri" w:hAnsi="Calibri"/>
                <w:sz w:val="22"/>
                <w:szCs w:val="22"/>
              </w:rPr>
              <w:t>sician</w:t>
            </w:r>
            <w:r w:rsidR="0078573F">
              <w:rPr>
                <w:rFonts w:ascii="Calibri" w:hAnsi="Calibri"/>
                <w:sz w:val="22"/>
                <w:szCs w:val="22"/>
              </w:rPr>
              <w:t>. If you do not use the Phoenix progress notes, encourage the clinicians to message the prescriber in the Phoenix system.</w:t>
            </w:r>
            <w:r w:rsidR="0078573F" w:rsidRPr="00E75AD8">
              <w:rPr>
                <w:rFonts w:ascii="Calibri" w:hAnsi="Calibri"/>
                <w:sz w:val="22"/>
                <w:szCs w:val="22"/>
              </w:rPr>
              <w:t xml:space="preserve"> </w:t>
            </w:r>
          </w:p>
          <w:p w:rsidR="00043AA1" w:rsidRDefault="00043AA1" w:rsidP="00043AA1">
            <w:pPr>
              <w:pStyle w:val="ListParagraph"/>
              <w:ind w:left="346"/>
              <w:rPr>
                <w:rFonts w:ascii="Calibri" w:hAnsi="Calibri"/>
                <w:sz w:val="22"/>
                <w:szCs w:val="22"/>
              </w:rPr>
            </w:pPr>
          </w:p>
          <w:p w:rsidR="0078573F" w:rsidRDefault="00E75AD8" w:rsidP="00043AA1">
            <w:pPr>
              <w:pStyle w:val="ListParagraph"/>
              <w:ind w:left="346"/>
              <w:rPr>
                <w:rFonts w:ascii="Calibri" w:hAnsi="Calibri"/>
                <w:sz w:val="22"/>
                <w:szCs w:val="22"/>
              </w:rPr>
            </w:pPr>
            <w:r>
              <w:rPr>
                <w:rFonts w:ascii="Calibri" w:hAnsi="Calibri"/>
                <w:sz w:val="22"/>
                <w:szCs w:val="22"/>
              </w:rPr>
              <w:t>More chronic/co-occurring consumers are coming through the system.  What they need is substance abuse specific outpatient therapy, but they need prescriber services as well.  They can no longer be on meds only status because the</w:t>
            </w:r>
            <w:r w:rsidR="00C2568F">
              <w:rPr>
                <w:rFonts w:ascii="Calibri" w:hAnsi="Calibri"/>
                <w:sz w:val="22"/>
                <w:szCs w:val="22"/>
              </w:rPr>
              <w:t>re is no coordination of care and they need the coordination of care.</w:t>
            </w:r>
          </w:p>
          <w:p w:rsidR="00C2568F" w:rsidRDefault="002B5E90" w:rsidP="000E2098">
            <w:pPr>
              <w:pStyle w:val="ListParagraph"/>
              <w:numPr>
                <w:ilvl w:val="0"/>
                <w:numId w:val="36"/>
              </w:numPr>
              <w:ind w:left="346"/>
              <w:rPr>
                <w:rFonts w:ascii="Calibri" w:hAnsi="Calibri"/>
                <w:sz w:val="22"/>
                <w:szCs w:val="22"/>
              </w:rPr>
            </w:pPr>
            <w:r>
              <w:rPr>
                <w:rFonts w:ascii="Calibri" w:hAnsi="Calibri"/>
                <w:sz w:val="22"/>
                <w:szCs w:val="22"/>
              </w:rPr>
              <w:t>After</w:t>
            </w:r>
            <w:r w:rsidR="00043AA1">
              <w:rPr>
                <w:rFonts w:ascii="Calibri" w:hAnsi="Calibri"/>
                <w:sz w:val="22"/>
                <w:szCs w:val="22"/>
              </w:rPr>
              <w:t xml:space="preserve"> the </w:t>
            </w:r>
            <w:r>
              <w:rPr>
                <w:rFonts w:ascii="Calibri" w:hAnsi="Calibri"/>
                <w:sz w:val="22"/>
                <w:szCs w:val="22"/>
              </w:rPr>
              <w:t xml:space="preserve">clinician does their assessment they put </w:t>
            </w:r>
            <w:r w:rsidR="00043AA1">
              <w:rPr>
                <w:rFonts w:ascii="Calibri" w:hAnsi="Calibri"/>
                <w:sz w:val="22"/>
                <w:szCs w:val="22"/>
              </w:rPr>
              <w:t xml:space="preserve">their diagnosis </w:t>
            </w:r>
            <w:r>
              <w:rPr>
                <w:rFonts w:ascii="Calibri" w:hAnsi="Calibri"/>
                <w:sz w:val="22"/>
                <w:szCs w:val="22"/>
              </w:rPr>
              <w:t xml:space="preserve">in the system.  Six weeks later, the psych eval has been completed and </w:t>
            </w:r>
            <w:r w:rsidR="00043AA1">
              <w:rPr>
                <w:rFonts w:ascii="Calibri" w:hAnsi="Calibri"/>
                <w:sz w:val="22"/>
                <w:szCs w:val="22"/>
              </w:rPr>
              <w:t xml:space="preserve">the </w:t>
            </w:r>
            <w:r>
              <w:rPr>
                <w:rFonts w:ascii="Calibri" w:hAnsi="Calibri"/>
                <w:sz w:val="22"/>
                <w:szCs w:val="22"/>
              </w:rPr>
              <w:t>doctor does their diagnosis and that becomes the top layer of the medical record.  When it’s time for the annual update, if the clinician sees something different, they will change the diagnosis.</w:t>
            </w:r>
            <w:r w:rsidR="006203D2">
              <w:rPr>
                <w:rFonts w:ascii="Calibri" w:hAnsi="Calibri"/>
                <w:sz w:val="22"/>
                <w:szCs w:val="22"/>
              </w:rPr>
              <w:t xml:space="preserve">  If you do not agree with the diagnosis, you can choose it in the SAL.  We need to make sure the diagnosis is accurate based on the </w:t>
            </w:r>
            <w:r w:rsidR="007B1B36">
              <w:rPr>
                <w:rFonts w:ascii="Calibri" w:hAnsi="Calibri"/>
                <w:sz w:val="22"/>
                <w:szCs w:val="22"/>
              </w:rPr>
              <w:t>treatment.</w:t>
            </w:r>
          </w:p>
          <w:p w:rsidR="007B1B36" w:rsidRPr="00904BE5" w:rsidRDefault="007B1B36" w:rsidP="000E2098">
            <w:pPr>
              <w:pStyle w:val="ListParagraph"/>
              <w:numPr>
                <w:ilvl w:val="0"/>
                <w:numId w:val="36"/>
              </w:numPr>
              <w:ind w:left="346"/>
              <w:rPr>
                <w:rFonts w:ascii="Calibri" w:hAnsi="Calibri"/>
                <w:sz w:val="22"/>
                <w:szCs w:val="22"/>
              </w:rPr>
            </w:pPr>
            <w:r>
              <w:rPr>
                <w:rFonts w:ascii="Calibri" w:hAnsi="Calibri"/>
                <w:sz w:val="22"/>
                <w:szCs w:val="22"/>
              </w:rPr>
              <w:t>Defer</w:t>
            </w:r>
          </w:p>
        </w:tc>
        <w:tc>
          <w:tcPr>
            <w:tcW w:w="3505" w:type="dxa"/>
          </w:tcPr>
          <w:p w:rsidR="004F487F" w:rsidRDefault="005F71D8" w:rsidP="00A95DD0">
            <w:pPr>
              <w:pStyle w:val="ListParagraph"/>
              <w:numPr>
                <w:ilvl w:val="0"/>
                <w:numId w:val="45"/>
              </w:numPr>
              <w:ind w:left="346"/>
              <w:rPr>
                <w:rFonts w:ascii="Calibri" w:hAnsi="Calibri"/>
                <w:sz w:val="22"/>
                <w:szCs w:val="22"/>
              </w:rPr>
            </w:pPr>
            <w:r>
              <w:rPr>
                <w:rFonts w:ascii="Calibri" w:hAnsi="Calibri"/>
                <w:sz w:val="22"/>
                <w:szCs w:val="22"/>
              </w:rPr>
              <w:lastRenderedPageBreak/>
              <w:t>Joelin to mak</w:t>
            </w:r>
            <w:r w:rsidR="00A95DD0">
              <w:rPr>
                <w:rFonts w:ascii="Calibri" w:hAnsi="Calibri"/>
                <w:sz w:val="22"/>
                <w:szCs w:val="22"/>
              </w:rPr>
              <w:t>e revisions to the policy.</w:t>
            </w:r>
          </w:p>
          <w:p w:rsidR="004F487F" w:rsidRDefault="004F487F" w:rsidP="004F487F">
            <w:pPr>
              <w:pStyle w:val="ListParagraph"/>
              <w:ind w:left="346"/>
              <w:rPr>
                <w:rFonts w:ascii="Calibri" w:hAnsi="Calibri"/>
                <w:sz w:val="22"/>
                <w:szCs w:val="22"/>
              </w:rPr>
            </w:pPr>
          </w:p>
          <w:p w:rsidR="009C38B3" w:rsidRPr="005F71D8" w:rsidRDefault="00A95DD0" w:rsidP="004F487F">
            <w:pPr>
              <w:pStyle w:val="ListParagraph"/>
              <w:ind w:left="346"/>
              <w:rPr>
                <w:rFonts w:ascii="Calibri" w:hAnsi="Calibri"/>
                <w:sz w:val="22"/>
                <w:szCs w:val="22"/>
              </w:rPr>
            </w:pPr>
            <w:r>
              <w:rPr>
                <w:rFonts w:ascii="Calibri" w:hAnsi="Calibri"/>
                <w:sz w:val="22"/>
                <w:szCs w:val="22"/>
              </w:rPr>
              <w:t xml:space="preserve">Future agenda item on how to address </w:t>
            </w:r>
            <w:r w:rsidR="004F487F">
              <w:rPr>
                <w:rFonts w:ascii="Calibri" w:hAnsi="Calibri"/>
                <w:sz w:val="22"/>
                <w:szCs w:val="22"/>
              </w:rPr>
              <w:t>a LOCUS with a higher level of care at discharge.</w:t>
            </w:r>
          </w:p>
        </w:tc>
      </w:tr>
      <w:tr w:rsidR="00245D9D" w:rsidRPr="00A021BA" w:rsidTr="000916B0">
        <w:tc>
          <w:tcPr>
            <w:tcW w:w="496" w:type="dxa"/>
          </w:tcPr>
          <w:p w:rsidR="00245D9D" w:rsidRPr="00A021BA" w:rsidRDefault="00677AF5" w:rsidP="005D30F3">
            <w:pPr>
              <w:jc w:val="center"/>
              <w:rPr>
                <w:rFonts w:ascii="Calibri" w:hAnsi="Calibri"/>
                <w:sz w:val="22"/>
                <w:szCs w:val="22"/>
              </w:rPr>
            </w:pPr>
            <w:r>
              <w:rPr>
                <w:rFonts w:ascii="Calibri" w:hAnsi="Calibri"/>
                <w:sz w:val="22"/>
                <w:szCs w:val="22"/>
              </w:rPr>
              <w:t>7</w:t>
            </w:r>
            <w:r w:rsidR="00245D9D" w:rsidRPr="00A021BA">
              <w:rPr>
                <w:rFonts w:ascii="Calibri" w:hAnsi="Calibri"/>
                <w:sz w:val="22"/>
                <w:szCs w:val="22"/>
              </w:rPr>
              <w:t>.</w:t>
            </w:r>
          </w:p>
        </w:tc>
        <w:tc>
          <w:tcPr>
            <w:tcW w:w="4449" w:type="dxa"/>
          </w:tcPr>
          <w:p w:rsidR="005249D5" w:rsidRPr="00DF33D0" w:rsidRDefault="00245D9D" w:rsidP="00DF33D0">
            <w:pPr>
              <w:rPr>
                <w:rFonts w:ascii="Calibri" w:hAnsi="Calibri"/>
                <w:sz w:val="22"/>
                <w:szCs w:val="22"/>
              </w:rPr>
            </w:pPr>
            <w:r w:rsidRPr="00A021BA">
              <w:rPr>
                <w:rFonts w:ascii="Calibri" w:hAnsi="Calibri"/>
                <w:sz w:val="22"/>
                <w:szCs w:val="22"/>
              </w:rPr>
              <w:t>Corpora</w:t>
            </w:r>
            <w:r w:rsidR="00DF33D0">
              <w:rPr>
                <w:rFonts w:ascii="Calibri" w:hAnsi="Calibri"/>
                <w:sz w:val="22"/>
                <w:szCs w:val="22"/>
              </w:rPr>
              <w:t>te Compliance Updates/Discussion</w:t>
            </w:r>
          </w:p>
        </w:tc>
        <w:tc>
          <w:tcPr>
            <w:tcW w:w="5940" w:type="dxa"/>
          </w:tcPr>
          <w:p w:rsidR="007E1729" w:rsidRPr="00B30DD6" w:rsidRDefault="007D72FA" w:rsidP="00B30DD6">
            <w:pPr>
              <w:rPr>
                <w:rFonts w:ascii="Calibri" w:hAnsi="Calibri"/>
                <w:sz w:val="22"/>
                <w:szCs w:val="22"/>
              </w:rPr>
            </w:pPr>
            <w:r w:rsidRPr="00B30DD6">
              <w:rPr>
                <w:rFonts w:ascii="Calibri" w:hAnsi="Calibri"/>
                <w:sz w:val="22"/>
                <w:szCs w:val="22"/>
              </w:rPr>
              <w:t>Nothing to report this month.</w:t>
            </w:r>
          </w:p>
        </w:tc>
        <w:tc>
          <w:tcPr>
            <w:tcW w:w="3505" w:type="dxa"/>
          </w:tcPr>
          <w:p w:rsidR="000C1393" w:rsidRPr="00A021BA" w:rsidRDefault="000C1393" w:rsidP="00670044">
            <w:pPr>
              <w:rPr>
                <w:rFonts w:ascii="Calibri" w:hAnsi="Calibri"/>
                <w:sz w:val="22"/>
                <w:szCs w:val="22"/>
              </w:rPr>
            </w:pPr>
          </w:p>
        </w:tc>
      </w:tr>
      <w:tr w:rsidR="00167E38" w:rsidRPr="00A021BA" w:rsidTr="000916B0">
        <w:tc>
          <w:tcPr>
            <w:tcW w:w="496" w:type="dxa"/>
          </w:tcPr>
          <w:p w:rsidR="00167E38" w:rsidRPr="00A021BA" w:rsidRDefault="00351921" w:rsidP="005D30F3">
            <w:pPr>
              <w:jc w:val="center"/>
              <w:rPr>
                <w:rFonts w:ascii="Calibri" w:hAnsi="Calibri"/>
                <w:sz w:val="22"/>
                <w:szCs w:val="22"/>
              </w:rPr>
            </w:pPr>
            <w:r>
              <w:rPr>
                <w:rFonts w:ascii="Calibri" w:hAnsi="Calibri"/>
                <w:sz w:val="22"/>
                <w:szCs w:val="22"/>
              </w:rPr>
              <w:t>8</w:t>
            </w:r>
            <w:r w:rsidR="00167E38" w:rsidRPr="00A021BA">
              <w:rPr>
                <w:rFonts w:ascii="Calibri" w:hAnsi="Calibri"/>
                <w:sz w:val="22"/>
                <w:szCs w:val="22"/>
              </w:rPr>
              <w:t>.</w:t>
            </w:r>
          </w:p>
        </w:tc>
        <w:tc>
          <w:tcPr>
            <w:tcW w:w="4449" w:type="dxa"/>
          </w:tcPr>
          <w:p w:rsidR="009D5062" w:rsidRPr="00351921" w:rsidRDefault="0045021D" w:rsidP="00351921">
            <w:pPr>
              <w:rPr>
                <w:rFonts w:ascii="Calibri" w:hAnsi="Calibri"/>
                <w:sz w:val="22"/>
                <w:szCs w:val="22"/>
              </w:rPr>
            </w:pPr>
            <w:r w:rsidRPr="00A021BA">
              <w:rPr>
                <w:rFonts w:ascii="Calibri" w:hAnsi="Calibri"/>
                <w:sz w:val="22"/>
                <w:szCs w:val="22"/>
              </w:rPr>
              <w:t>P</w:t>
            </w:r>
            <w:r w:rsidR="00351921">
              <w:rPr>
                <w:rFonts w:ascii="Calibri" w:hAnsi="Calibri"/>
                <w:sz w:val="22"/>
                <w:szCs w:val="22"/>
              </w:rPr>
              <w:t>hoenix System Updates/Discussion</w:t>
            </w:r>
          </w:p>
        </w:tc>
        <w:tc>
          <w:tcPr>
            <w:tcW w:w="5940" w:type="dxa"/>
          </w:tcPr>
          <w:p w:rsidR="007D72FA" w:rsidRPr="00351921" w:rsidRDefault="00351921" w:rsidP="00351921">
            <w:pPr>
              <w:rPr>
                <w:rFonts w:ascii="Calibri" w:hAnsi="Calibri"/>
                <w:sz w:val="22"/>
                <w:szCs w:val="22"/>
              </w:rPr>
            </w:pPr>
            <w:r>
              <w:rPr>
                <w:rFonts w:ascii="Calibri" w:hAnsi="Calibri"/>
                <w:sz w:val="22"/>
                <w:szCs w:val="22"/>
              </w:rPr>
              <w:t>Nothing to report this month.</w:t>
            </w:r>
          </w:p>
        </w:tc>
        <w:tc>
          <w:tcPr>
            <w:tcW w:w="3505" w:type="dxa"/>
          </w:tcPr>
          <w:p w:rsidR="002300BE" w:rsidRPr="00351921" w:rsidRDefault="002300BE" w:rsidP="00351921">
            <w:pPr>
              <w:rPr>
                <w:rFonts w:ascii="Calibri" w:hAnsi="Calibri"/>
                <w:sz w:val="22"/>
                <w:szCs w:val="22"/>
              </w:rPr>
            </w:pPr>
          </w:p>
        </w:tc>
      </w:tr>
      <w:tr w:rsidR="00620014" w:rsidRPr="00A021BA" w:rsidTr="000916B0">
        <w:tc>
          <w:tcPr>
            <w:tcW w:w="496" w:type="dxa"/>
          </w:tcPr>
          <w:p w:rsidR="00620014" w:rsidRPr="00A021BA" w:rsidRDefault="00351921" w:rsidP="005D30F3">
            <w:pPr>
              <w:jc w:val="center"/>
              <w:rPr>
                <w:rFonts w:ascii="Calibri" w:hAnsi="Calibri"/>
                <w:sz w:val="22"/>
                <w:szCs w:val="22"/>
              </w:rPr>
            </w:pPr>
            <w:r>
              <w:rPr>
                <w:rFonts w:ascii="Calibri" w:hAnsi="Calibri"/>
                <w:sz w:val="22"/>
                <w:szCs w:val="22"/>
              </w:rPr>
              <w:lastRenderedPageBreak/>
              <w:t>9.</w:t>
            </w:r>
          </w:p>
        </w:tc>
        <w:tc>
          <w:tcPr>
            <w:tcW w:w="4449" w:type="dxa"/>
          </w:tcPr>
          <w:p w:rsidR="00620014" w:rsidRPr="00A021BA" w:rsidRDefault="00620014" w:rsidP="00474DB2">
            <w:pPr>
              <w:rPr>
                <w:rFonts w:ascii="Calibri" w:hAnsi="Calibri"/>
                <w:sz w:val="22"/>
                <w:szCs w:val="22"/>
              </w:rPr>
            </w:pPr>
            <w:r w:rsidRPr="00A021BA">
              <w:rPr>
                <w:rFonts w:ascii="Calibri" w:hAnsi="Calibri"/>
                <w:sz w:val="22"/>
                <w:szCs w:val="22"/>
              </w:rPr>
              <w:t>Prescriber Update</w:t>
            </w:r>
          </w:p>
          <w:p w:rsidR="00620014" w:rsidRPr="00A021BA" w:rsidRDefault="00620014" w:rsidP="00423131">
            <w:pPr>
              <w:pStyle w:val="ListParagraph"/>
              <w:numPr>
                <w:ilvl w:val="0"/>
                <w:numId w:val="4"/>
              </w:numPr>
              <w:ind w:left="376"/>
              <w:rPr>
                <w:rFonts w:ascii="Calibri" w:hAnsi="Calibri"/>
                <w:sz w:val="22"/>
                <w:szCs w:val="22"/>
              </w:rPr>
            </w:pPr>
            <w:r w:rsidRPr="00A021BA">
              <w:rPr>
                <w:rFonts w:ascii="Calibri" w:hAnsi="Calibri"/>
                <w:sz w:val="22"/>
                <w:szCs w:val="22"/>
              </w:rPr>
              <w:t>Patient Portal</w:t>
            </w:r>
          </w:p>
          <w:p w:rsidR="005249D5" w:rsidRPr="00A021BA" w:rsidRDefault="005249D5" w:rsidP="00423131">
            <w:pPr>
              <w:pStyle w:val="ListParagraph"/>
              <w:numPr>
                <w:ilvl w:val="0"/>
                <w:numId w:val="4"/>
              </w:numPr>
              <w:ind w:left="376"/>
              <w:rPr>
                <w:rFonts w:ascii="Calibri" w:hAnsi="Calibri"/>
                <w:sz w:val="22"/>
                <w:szCs w:val="22"/>
              </w:rPr>
            </w:pPr>
            <w:r w:rsidRPr="00A021BA">
              <w:rPr>
                <w:rFonts w:ascii="Calibri" w:hAnsi="Calibri"/>
                <w:sz w:val="22"/>
                <w:szCs w:val="22"/>
              </w:rPr>
              <w:t>Prescriber Updates</w:t>
            </w:r>
          </w:p>
        </w:tc>
        <w:tc>
          <w:tcPr>
            <w:tcW w:w="5940" w:type="dxa"/>
          </w:tcPr>
          <w:p w:rsidR="007E2599" w:rsidRPr="009E4C9A" w:rsidRDefault="00B83559" w:rsidP="009E4C9A">
            <w:pPr>
              <w:rPr>
                <w:rFonts w:ascii="Calibri" w:hAnsi="Calibri"/>
                <w:sz w:val="22"/>
                <w:szCs w:val="22"/>
              </w:rPr>
            </w:pPr>
            <w:r w:rsidRPr="009E4C9A">
              <w:rPr>
                <w:rFonts w:ascii="Calibri" w:hAnsi="Calibri"/>
                <w:sz w:val="22"/>
                <w:szCs w:val="22"/>
              </w:rPr>
              <w:t>There will be a patient portal</w:t>
            </w:r>
            <w:r w:rsidR="00D51165" w:rsidRPr="009E4C9A">
              <w:rPr>
                <w:rFonts w:ascii="Calibri" w:hAnsi="Calibri"/>
                <w:sz w:val="22"/>
                <w:szCs w:val="22"/>
              </w:rPr>
              <w:t xml:space="preserve"> incen</w:t>
            </w:r>
            <w:r w:rsidR="00125166" w:rsidRPr="009E4C9A">
              <w:rPr>
                <w:rFonts w:ascii="Calibri" w:hAnsi="Calibri"/>
                <w:sz w:val="22"/>
                <w:szCs w:val="22"/>
              </w:rPr>
              <w:t>tive program again this year, and BABH is l</w:t>
            </w:r>
            <w:r w:rsidR="00D51165" w:rsidRPr="009E4C9A">
              <w:rPr>
                <w:rFonts w:ascii="Calibri" w:hAnsi="Calibri"/>
                <w:sz w:val="22"/>
                <w:szCs w:val="22"/>
              </w:rPr>
              <w:t>ooking at August 5</w:t>
            </w:r>
            <w:r w:rsidR="00D51165" w:rsidRPr="009E4C9A">
              <w:rPr>
                <w:rFonts w:ascii="Calibri" w:hAnsi="Calibri"/>
                <w:sz w:val="22"/>
                <w:szCs w:val="22"/>
                <w:vertAlign w:val="superscript"/>
              </w:rPr>
              <w:t>th</w:t>
            </w:r>
            <w:r w:rsidR="00D51165" w:rsidRPr="009E4C9A">
              <w:rPr>
                <w:rFonts w:ascii="Calibri" w:hAnsi="Calibri"/>
                <w:sz w:val="22"/>
                <w:szCs w:val="22"/>
              </w:rPr>
              <w:t xml:space="preserve"> </w:t>
            </w:r>
            <w:r w:rsidR="00125166" w:rsidRPr="009E4C9A">
              <w:rPr>
                <w:rFonts w:ascii="Calibri" w:hAnsi="Calibri"/>
                <w:sz w:val="22"/>
                <w:szCs w:val="22"/>
              </w:rPr>
              <w:t>-</w:t>
            </w:r>
            <w:r w:rsidR="00D51165" w:rsidRPr="009E4C9A">
              <w:rPr>
                <w:rFonts w:ascii="Calibri" w:hAnsi="Calibri"/>
                <w:sz w:val="22"/>
                <w:szCs w:val="22"/>
              </w:rPr>
              <w:t xml:space="preserve"> September </w:t>
            </w:r>
            <w:r w:rsidR="00125166" w:rsidRPr="009E4C9A">
              <w:rPr>
                <w:rFonts w:ascii="Calibri" w:hAnsi="Calibri"/>
                <w:sz w:val="22"/>
                <w:szCs w:val="22"/>
              </w:rPr>
              <w:t>1</w:t>
            </w:r>
            <w:r w:rsidR="00125166" w:rsidRPr="009E4C9A">
              <w:rPr>
                <w:rFonts w:ascii="Calibri" w:hAnsi="Calibri"/>
                <w:sz w:val="22"/>
                <w:szCs w:val="22"/>
                <w:vertAlign w:val="superscript"/>
              </w:rPr>
              <w:t>st</w:t>
            </w:r>
            <w:r w:rsidR="00125166" w:rsidRPr="009E4C9A">
              <w:rPr>
                <w:rFonts w:ascii="Calibri" w:hAnsi="Calibri"/>
                <w:sz w:val="22"/>
                <w:szCs w:val="22"/>
              </w:rPr>
              <w:t xml:space="preserve"> for the time period.  </w:t>
            </w:r>
          </w:p>
        </w:tc>
        <w:tc>
          <w:tcPr>
            <w:tcW w:w="3505" w:type="dxa"/>
          </w:tcPr>
          <w:p w:rsidR="00620014" w:rsidRPr="00A021BA" w:rsidRDefault="00620014" w:rsidP="005D30F3">
            <w:pPr>
              <w:rPr>
                <w:rFonts w:ascii="Calibri" w:hAnsi="Calibri"/>
                <w:sz w:val="22"/>
                <w:szCs w:val="22"/>
              </w:rPr>
            </w:pPr>
          </w:p>
        </w:tc>
      </w:tr>
      <w:tr w:rsidR="0028348E" w:rsidRPr="00A021BA" w:rsidTr="000916B0">
        <w:tc>
          <w:tcPr>
            <w:tcW w:w="496" w:type="dxa"/>
          </w:tcPr>
          <w:p w:rsidR="0028348E" w:rsidRPr="00A021BA" w:rsidRDefault="00351921" w:rsidP="005D30F3">
            <w:pPr>
              <w:jc w:val="center"/>
              <w:rPr>
                <w:rFonts w:ascii="Calibri" w:hAnsi="Calibri"/>
                <w:sz w:val="22"/>
                <w:szCs w:val="22"/>
              </w:rPr>
            </w:pPr>
            <w:r>
              <w:rPr>
                <w:rFonts w:ascii="Calibri" w:hAnsi="Calibri"/>
                <w:sz w:val="22"/>
                <w:szCs w:val="22"/>
              </w:rPr>
              <w:t>10</w:t>
            </w:r>
            <w:r w:rsidR="0028348E" w:rsidRPr="00A021BA">
              <w:rPr>
                <w:rFonts w:ascii="Calibri" w:hAnsi="Calibri"/>
                <w:sz w:val="22"/>
                <w:szCs w:val="22"/>
              </w:rPr>
              <w:t>.</w:t>
            </w:r>
          </w:p>
        </w:tc>
        <w:tc>
          <w:tcPr>
            <w:tcW w:w="4449" w:type="dxa"/>
          </w:tcPr>
          <w:p w:rsidR="0028348E" w:rsidRPr="00A021BA" w:rsidRDefault="0028348E" w:rsidP="005D30F3">
            <w:pPr>
              <w:rPr>
                <w:rFonts w:ascii="Calibri" w:hAnsi="Calibri"/>
                <w:sz w:val="22"/>
                <w:szCs w:val="22"/>
              </w:rPr>
            </w:pPr>
            <w:r w:rsidRPr="00A021BA">
              <w:rPr>
                <w:rFonts w:ascii="Calibri" w:hAnsi="Calibri"/>
                <w:sz w:val="22"/>
                <w:szCs w:val="22"/>
              </w:rPr>
              <w:t>Standing Committees, Councils, Program and Provider Updates</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LPS</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MBPA</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MPA</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Saginaw Psychological</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ACT/Adult MI CSM</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Arenac Center</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Children’s Services</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ES/Access</w:t>
            </w:r>
          </w:p>
          <w:p w:rsidR="0028348E" w:rsidRPr="00A021BA" w:rsidRDefault="0028348E" w:rsidP="005249D5">
            <w:pPr>
              <w:pStyle w:val="ListParagraph"/>
              <w:numPr>
                <w:ilvl w:val="0"/>
                <w:numId w:val="28"/>
              </w:numPr>
              <w:ind w:left="376"/>
              <w:rPr>
                <w:rFonts w:ascii="Calibri" w:hAnsi="Calibri"/>
                <w:sz w:val="22"/>
                <w:szCs w:val="22"/>
              </w:rPr>
            </w:pPr>
            <w:r w:rsidRPr="00A021BA">
              <w:rPr>
                <w:rFonts w:ascii="Calibri" w:hAnsi="Calibri"/>
                <w:sz w:val="22"/>
                <w:szCs w:val="22"/>
              </w:rPr>
              <w:t>IDD Adult/Specialty Care Services</w:t>
            </w:r>
          </w:p>
          <w:p w:rsidR="000017FC" w:rsidRPr="00A021BA" w:rsidRDefault="005249D5" w:rsidP="005249D5">
            <w:pPr>
              <w:pStyle w:val="ListParagraph"/>
              <w:numPr>
                <w:ilvl w:val="0"/>
                <w:numId w:val="28"/>
              </w:numPr>
              <w:ind w:left="376"/>
              <w:rPr>
                <w:rFonts w:ascii="Calibri" w:hAnsi="Calibri"/>
                <w:sz w:val="22"/>
                <w:szCs w:val="22"/>
              </w:rPr>
            </w:pPr>
            <w:r w:rsidRPr="00A021BA">
              <w:rPr>
                <w:rFonts w:ascii="Calibri" w:hAnsi="Calibri"/>
                <w:sz w:val="22"/>
                <w:szCs w:val="22"/>
              </w:rPr>
              <w:t xml:space="preserve">Psychiatric Services - </w:t>
            </w:r>
            <w:r w:rsidR="000017FC" w:rsidRPr="00A021BA">
              <w:rPr>
                <w:rFonts w:ascii="Calibri" w:hAnsi="Calibri"/>
                <w:sz w:val="22"/>
                <w:szCs w:val="22"/>
              </w:rPr>
              <w:t>Madison</w:t>
            </w:r>
            <w:r w:rsidRPr="00A021BA">
              <w:rPr>
                <w:rFonts w:ascii="Calibri" w:hAnsi="Calibri"/>
                <w:sz w:val="22"/>
                <w:szCs w:val="22"/>
              </w:rPr>
              <w:t xml:space="preserve"> Clinic</w:t>
            </w:r>
          </w:p>
        </w:tc>
        <w:tc>
          <w:tcPr>
            <w:tcW w:w="5940" w:type="dxa"/>
          </w:tcPr>
          <w:p w:rsidR="00320881" w:rsidRDefault="00264AD6" w:rsidP="005249D5">
            <w:pPr>
              <w:pStyle w:val="ListParagraph"/>
              <w:numPr>
                <w:ilvl w:val="0"/>
                <w:numId w:val="30"/>
              </w:numPr>
              <w:ind w:left="346"/>
              <w:rPr>
                <w:rFonts w:ascii="Calibri" w:hAnsi="Calibri"/>
                <w:sz w:val="22"/>
                <w:szCs w:val="22"/>
              </w:rPr>
            </w:pPr>
            <w:r>
              <w:rPr>
                <w:rFonts w:ascii="Calibri" w:hAnsi="Calibri"/>
                <w:sz w:val="22"/>
                <w:szCs w:val="22"/>
              </w:rPr>
              <w:t xml:space="preserve">Rachel Keyes is officially the Site Supervisor for the Bay City LPS location.  Send information to Rachel and Jackie.  Sondra Kern was a part-time employee and is now going full-time.  A new person has been hired and will be starting in 2 weeks. </w:t>
            </w:r>
          </w:p>
          <w:p w:rsidR="00264AD6" w:rsidRDefault="00264AD6" w:rsidP="005249D5">
            <w:pPr>
              <w:pStyle w:val="ListParagraph"/>
              <w:numPr>
                <w:ilvl w:val="0"/>
                <w:numId w:val="30"/>
              </w:numPr>
              <w:ind w:left="346"/>
              <w:rPr>
                <w:rFonts w:ascii="Calibri" w:hAnsi="Calibri"/>
                <w:sz w:val="22"/>
                <w:szCs w:val="22"/>
              </w:rPr>
            </w:pPr>
            <w:r>
              <w:rPr>
                <w:rFonts w:ascii="Calibri" w:hAnsi="Calibri"/>
                <w:sz w:val="22"/>
                <w:szCs w:val="22"/>
              </w:rPr>
              <w:t>A therapist will be starting in 2 weeks.  A therapist is on extended medical leave and should b</w:t>
            </w:r>
            <w:r w:rsidR="00845D22">
              <w:rPr>
                <w:rFonts w:ascii="Calibri" w:hAnsi="Calibri"/>
                <w:sz w:val="22"/>
                <w:szCs w:val="22"/>
              </w:rPr>
              <w:t>e back in September.</w:t>
            </w:r>
          </w:p>
          <w:p w:rsidR="00845D22" w:rsidRDefault="00845D22" w:rsidP="005249D5">
            <w:pPr>
              <w:pStyle w:val="ListParagraph"/>
              <w:numPr>
                <w:ilvl w:val="0"/>
                <w:numId w:val="30"/>
              </w:numPr>
              <w:ind w:left="346"/>
              <w:rPr>
                <w:rFonts w:ascii="Calibri" w:hAnsi="Calibri"/>
                <w:sz w:val="22"/>
                <w:szCs w:val="22"/>
              </w:rPr>
            </w:pPr>
            <w:r>
              <w:rPr>
                <w:rFonts w:ascii="Calibri" w:hAnsi="Calibri"/>
                <w:sz w:val="22"/>
                <w:szCs w:val="22"/>
              </w:rPr>
              <w:t>Katrina, an Adult Case Manager, will be doing the accelerated Master’s Program at U of M.  A new full-time Case Manager will be brought in and Katrina will then be transitioned down to part-time while she does her program.</w:t>
            </w:r>
          </w:p>
          <w:p w:rsidR="00845D22" w:rsidRDefault="00845D22" w:rsidP="005249D5">
            <w:pPr>
              <w:pStyle w:val="ListParagraph"/>
              <w:numPr>
                <w:ilvl w:val="0"/>
                <w:numId w:val="30"/>
              </w:numPr>
              <w:ind w:left="346"/>
              <w:rPr>
                <w:rFonts w:ascii="Calibri" w:hAnsi="Calibri"/>
                <w:sz w:val="22"/>
                <w:szCs w:val="22"/>
              </w:rPr>
            </w:pPr>
            <w:r>
              <w:rPr>
                <w:rFonts w:ascii="Calibri" w:hAnsi="Calibri"/>
                <w:sz w:val="22"/>
                <w:szCs w:val="22"/>
              </w:rPr>
              <w:t xml:space="preserve">A new therapist started and she just received her master’s degree.  DBT is in full swing and going well.  </w:t>
            </w:r>
          </w:p>
          <w:p w:rsidR="00845D22" w:rsidRDefault="00845D22" w:rsidP="005249D5">
            <w:pPr>
              <w:pStyle w:val="ListParagraph"/>
              <w:numPr>
                <w:ilvl w:val="0"/>
                <w:numId w:val="30"/>
              </w:numPr>
              <w:ind w:left="346"/>
              <w:rPr>
                <w:rFonts w:ascii="Calibri" w:hAnsi="Calibri"/>
                <w:sz w:val="22"/>
                <w:szCs w:val="22"/>
              </w:rPr>
            </w:pPr>
            <w:r>
              <w:rPr>
                <w:rFonts w:ascii="Calibri" w:hAnsi="Calibri"/>
                <w:sz w:val="22"/>
                <w:szCs w:val="22"/>
              </w:rPr>
              <w:t xml:space="preserve">Adult MI CSM </w:t>
            </w:r>
            <w:r w:rsidR="009E4C9A">
              <w:rPr>
                <w:rFonts w:ascii="Calibri" w:hAnsi="Calibri"/>
                <w:sz w:val="22"/>
                <w:szCs w:val="22"/>
              </w:rPr>
              <w:t>has a new case manager that</w:t>
            </w:r>
            <w:r>
              <w:rPr>
                <w:rFonts w:ascii="Calibri" w:hAnsi="Calibri"/>
                <w:sz w:val="22"/>
                <w:szCs w:val="22"/>
              </w:rPr>
              <w:t xml:space="preserve"> started this week and one will start the end of the month.</w:t>
            </w:r>
            <w:r w:rsidR="009E4C9A">
              <w:rPr>
                <w:rFonts w:ascii="Calibri" w:hAnsi="Calibri"/>
                <w:sz w:val="22"/>
                <w:szCs w:val="22"/>
              </w:rPr>
              <w:t xml:space="preserve">  </w:t>
            </w:r>
          </w:p>
          <w:p w:rsidR="009E4C9A" w:rsidRDefault="009E4C9A" w:rsidP="005249D5">
            <w:pPr>
              <w:pStyle w:val="ListParagraph"/>
              <w:numPr>
                <w:ilvl w:val="0"/>
                <w:numId w:val="30"/>
              </w:numPr>
              <w:ind w:left="346"/>
              <w:rPr>
                <w:rFonts w:ascii="Calibri" w:hAnsi="Calibri"/>
                <w:sz w:val="22"/>
                <w:szCs w:val="22"/>
              </w:rPr>
            </w:pPr>
            <w:r>
              <w:rPr>
                <w:rFonts w:ascii="Calibri" w:hAnsi="Calibri"/>
                <w:sz w:val="22"/>
                <w:szCs w:val="22"/>
              </w:rPr>
              <w:t>Nothing to report this month.</w:t>
            </w:r>
          </w:p>
          <w:p w:rsidR="009E4C9A" w:rsidRDefault="009E4C9A" w:rsidP="009E4C9A">
            <w:pPr>
              <w:pStyle w:val="ListParagraph"/>
              <w:numPr>
                <w:ilvl w:val="0"/>
                <w:numId w:val="30"/>
              </w:numPr>
              <w:ind w:left="346"/>
              <w:rPr>
                <w:rFonts w:ascii="Calibri" w:hAnsi="Calibri"/>
                <w:sz w:val="22"/>
                <w:szCs w:val="22"/>
              </w:rPr>
            </w:pPr>
            <w:r>
              <w:rPr>
                <w:rFonts w:ascii="Calibri" w:hAnsi="Calibri"/>
                <w:sz w:val="22"/>
                <w:szCs w:val="22"/>
              </w:rPr>
              <w:t>Nothing to report this month.</w:t>
            </w:r>
          </w:p>
          <w:p w:rsidR="009E4C9A" w:rsidRDefault="009E4C9A" w:rsidP="009E4C9A">
            <w:pPr>
              <w:pStyle w:val="ListParagraph"/>
              <w:numPr>
                <w:ilvl w:val="0"/>
                <w:numId w:val="30"/>
              </w:numPr>
              <w:ind w:left="346"/>
              <w:rPr>
                <w:rFonts w:ascii="Calibri" w:hAnsi="Calibri"/>
                <w:sz w:val="22"/>
                <w:szCs w:val="22"/>
              </w:rPr>
            </w:pPr>
            <w:r>
              <w:rPr>
                <w:rFonts w:ascii="Calibri" w:hAnsi="Calibri"/>
                <w:sz w:val="22"/>
                <w:szCs w:val="22"/>
              </w:rPr>
              <w:t>Someone has been hired for the Juvenile Detention position.  Reposted the Crisis Mobile position posting.</w:t>
            </w:r>
          </w:p>
          <w:p w:rsidR="009E4C9A" w:rsidRDefault="009E4C9A" w:rsidP="009E4C9A">
            <w:pPr>
              <w:pStyle w:val="ListParagraph"/>
              <w:numPr>
                <w:ilvl w:val="0"/>
                <w:numId w:val="30"/>
              </w:numPr>
              <w:ind w:left="346"/>
              <w:rPr>
                <w:rFonts w:ascii="Calibri" w:hAnsi="Calibri"/>
                <w:sz w:val="22"/>
                <w:szCs w:val="22"/>
              </w:rPr>
            </w:pPr>
            <w:r>
              <w:rPr>
                <w:rFonts w:ascii="Calibri" w:hAnsi="Calibri"/>
                <w:sz w:val="22"/>
                <w:szCs w:val="22"/>
              </w:rPr>
              <w:t>Nothing to report this month.</w:t>
            </w:r>
          </w:p>
          <w:p w:rsidR="009E4C9A" w:rsidRPr="009E4C9A" w:rsidRDefault="009E4C9A" w:rsidP="009E4C9A">
            <w:pPr>
              <w:pStyle w:val="ListParagraph"/>
              <w:numPr>
                <w:ilvl w:val="0"/>
                <w:numId w:val="30"/>
              </w:numPr>
              <w:ind w:left="346"/>
              <w:rPr>
                <w:rFonts w:ascii="Calibri" w:hAnsi="Calibri"/>
                <w:sz w:val="22"/>
                <w:szCs w:val="22"/>
              </w:rPr>
            </w:pPr>
            <w:r>
              <w:rPr>
                <w:rFonts w:ascii="Calibri" w:hAnsi="Calibri"/>
                <w:sz w:val="22"/>
                <w:szCs w:val="22"/>
              </w:rPr>
              <w:t xml:space="preserve">Nothing to report this month. </w:t>
            </w:r>
          </w:p>
        </w:tc>
        <w:tc>
          <w:tcPr>
            <w:tcW w:w="3505" w:type="dxa"/>
          </w:tcPr>
          <w:p w:rsidR="0028348E" w:rsidRPr="00A021BA" w:rsidRDefault="0028348E" w:rsidP="00812025">
            <w:pPr>
              <w:rPr>
                <w:rFonts w:ascii="Calibri" w:hAnsi="Calibri"/>
                <w:sz w:val="22"/>
                <w:szCs w:val="22"/>
              </w:rPr>
            </w:pPr>
          </w:p>
        </w:tc>
      </w:tr>
      <w:tr w:rsidR="00620014" w:rsidRPr="00A021BA" w:rsidTr="000916B0">
        <w:tc>
          <w:tcPr>
            <w:tcW w:w="496" w:type="dxa"/>
          </w:tcPr>
          <w:p w:rsidR="00620014" w:rsidRPr="00A021BA" w:rsidRDefault="00351921" w:rsidP="005D30F3">
            <w:pPr>
              <w:jc w:val="center"/>
              <w:rPr>
                <w:rFonts w:ascii="Calibri" w:hAnsi="Calibri"/>
                <w:sz w:val="22"/>
                <w:szCs w:val="22"/>
              </w:rPr>
            </w:pPr>
            <w:r>
              <w:rPr>
                <w:rFonts w:ascii="Calibri" w:hAnsi="Calibri"/>
                <w:sz w:val="22"/>
                <w:szCs w:val="22"/>
              </w:rPr>
              <w:t>11</w:t>
            </w:r>
            <w:r w:rsidR="00620014" w:rsidRPr="00A021BA">
              <w:rPr>
                <w:rFonts w:ascii="Calibri" w:hAnsi="Calibri"/>
                <w:sz w:val="22"/>
                <w:szCs w:val="22"/>
              </w:rPr>
              <w:t>.</w:t>
            </w:r>
          </w:p>
        </w:tc>
        <w:tc>
          <w:tcPr>
            <w:tcW w:w="4449" w:type="dxa"/>
          </w:tcPr>
          <w:p w:rsidR="00620014" w:rsidRPr="00A021BA" w:rsidRDefault="00620014" w:rsidP="005D30F3">
            <w:pPr>
              <w:rPr>
                <w:rFonts w:ascii="Calibri" w:hAnsi="Calibri"/>
                <w:sz w:val="22"/>
                <w:szCs w:val="22"/>
              </w:rPr>
            </w:pPr>
            <w:r w:rsidRPr="00A021BA">
              <w:rPr>
                <w:rFonts w:ascii="Calibri" w:hAnsi="Calibri"/>
                <w:sz w:val="22"/>
                <w:szCs w:val="22"/>
              </w:rPr>
              <w:t>BABH/MSHN Announcements</w:t>
            </w:r>
          </w:p>
          <w:p w:rsidR="00351921" w:rsidRDefault="005249D5" w:rsidP="00351921">
            <w:pPr>
              <w:pStyle w:val="ListParagraph"/>
              <w:numPr>
                <w:ilvl w:val="0"/>
                <w:numId w:val="5"/>
              </w:numPr>
              <w:ind w:left="376"/>
              <w:rPr>
                <w:rFonts w:ascii="Calibri" w:hAnsi="Calibri"/>
                <w:sz w:val="22"/>
                <w:szCs w:val="22"/>
              </w:rPr>
            </w:pPr>
            <w:r w:rsidRPr="00A021BA">
              <w:rPr>
                <w:rFonts w:ascii="Calibri" w:hAnsi="Calibri"/>
                <w:sz w:val="22"/>
                <w:szCs w:val="22"/>
              </w:rPr>
              <w:t>Pain Management/Ethics Training</w:t>
            </w:r>
          </w:p>
          <w:p w:rsidR="00E27994" w:rsidRPr="00351921" w:rsidRDefault="0028348E" w:rsidP="00351921">
            <w:pPr>
              <w:pStyle w:val="ListParagraph"/>
              <w:numPr>
                <w:ilvl w:val="0"/>
                <w:numId w:val="5"/>
              </w:numPr>
              <w:ind w:left="376"/>
              <w:rPr>
                <w:rFonts w:ascii="Calibri" w:hAnsi="Calibri"/>
                <w:sz w:val="22"/>
                <w:szCs w:val="22"/>
              </w:rPr>
            </w:pPr>
            <w:r w:rsidRPr="00351921">
              <w:rPr>
                <w:rFonts w:ascii="Calibri" w:hAnsi="Calibri"/>
                <w:sz w:val="22"/>
                <w:szCs w:val="22"/>
              </w:rPr>
              <w:t>A</w:t>
            </w:r>
            <w:r w:rsidR="00B30DD6" w:rsidRPr="00351921">
              <w:rPr>
                <w:rFonts w:ascii="Calibri" w:hAnsi="Calibri"/>
                <w:sz w:val="22"/>
                <w:szCs w:val="22"/>
              </w:rPr>
              <w:t xml:space="preserve"> Night i</w:t>
            </w:r>
            <w:r w:rsidRPr="00351921">
              <w:rPr>
                <w:rFonts w:ascii="Calibri" w:hAnsi="Calibri"/>
                <w:sz w:val="22"/>
                <w:szCs w:val="22"/>
              </w:rPr>
              <w:t>n June</w:t>
            </w:r>
          </w:p>
        </w:tc>
        <w:tc>
          <w:tcPr>
            <w:tcW w:w="5940" w:type="dxa"/>
          </w:tcPr>
          <w:p w:rsidR="005249D5" w:rsidRDefault="001E03BE" w:rsidP="00423131">
            <w:pPr>
              <w:pStyle w:val="ListParagraph"/>
              <w:numPr>
                <w:ilvl w:val="0"/>
                <w:numId w:val="17"/>
              </w:numPr>
              <w:ind w:left="346"/>
              <w:rPr>
                <w:rFonts w:ascii="Calibri" w:hAnsi="Calibri"/>
                <w:sz w:val="22"/>
                <w:szCs w:val="22"/>
              </w:rPr>
            </w:pPr>
            <w:r>
              <w:rPr>
                <w:rFonts w:ascii="Calibri" w:hAnsi="Calibri"/>
                <w:sz w:val="22"/>
                <w:szCs w:val="22"/>
              </w:rPr>
              <w:t xml:space="preserve">Pain </w:t>
            </w:r>
            <w:r w:rsidR="009E4C9A">
              <w:rPr>
                <w:rFonts w:ascii="Calibri" w:hAnsi="Calibri"/>
                <w:sz w:val="22"/>
                <w:szCs w:val="22"/>
              </w:rPr>
              <w:t xml:space="preserve">Management </w:t>
            </w:r>
            <w:r>
              <w:rPr>
                <w:rFonts w:ascii="Calibri" w:hAnsi="Calibri"/>
                <w:sz w:val="22"/>
                <w:szCs w:val="22"/>
              </w:rPr>
              <w:t>and Ethic’s training is scheduled for September 30</w:t>
            </w:r>
            <w:r w:rsidRPr="001E03BE">
              <w:rPr>
                <w:rFonts w:ascii="Calibri" w:hAnsi="Calibri"/>
                <w:sz w:val="22"/>
                <w:szCs w:val="22"/>
                <w:vertAlign w:val="superscript"/>
              </w:rPr>
              <w:t>th</w:t>
            </w:r>
            <w:r>
              <w:rPr>
                <w:rFonts w:ascii="Calibri" w:hAnsi="Calibri"/>
                <w:sz w:val="22"/>
                <w:szCs w:val="22"/>
              </w:rPr>
              <w:t xml:space="preserve">. </w:t>
            </w:r>
          </w:p>
          <w:p w:rsidR="00320881" w:rsidRPr="00351921" w:rsidRDefault="00351921" w:rsidP="00351921">
            <w:pPr>
              <w:pStyle w:val="ListParagraph"/>
              <w:numPr>
                <w:ilvl w:val="0"/>
                <w:numId w:val="17"/>
              </w:numPr>
              <w:ind w:left="346"/>
              <w:rPr>
                <w:rFonts w:ascii="Calibri" w:hAnsi="Calibri"/>
                <w:sz w:val="22"/>
                <w:szCs w:val="22"/>
              </w:rPr>
            </w:pPr>
            <w:r>
              <w:rPr>
                <w:rFonts w:ascii="Calibri" w:hAnsi="Calibri"/>
                <w:sz w:val="22"/>
                <w:szCs w:val="22"/>
              </w:rPr>
              <w:t>A Night in June is scheduled for June 21</w:t>
            </w:r>
            <w:r w:rsidRPr="00351921">
              <w:rPr>
                <w:rFonts w:ascii="Calibri" w:hAnsi="Calibri"/>
                <w:sz w:val="22"/>
                <w:szCs w:val="22"/>
                <w:vertAlign w:val="superscript"/>
              </w:rPr>
              <w:t>st</w:t>
            </w:r>
            <w:r>
              <w:rPr>
                <w:rFonts w:ascii="Calibri" w:hAnsi="Calibri"/>
                <w:sz w:val="22"/>
                <w:szCs w:val="22"/>
              </w:rPr>
              <w:t xml:space="preserve"> from 4:00-8:30 PM at the Doc Letchfield Park in Pinconning.</w:t>
            </w:r>
          </w:p>
        </w:tc>
        <w:tc>
          <w:tcPr>
            <w:tcW w:w="3505" w:type="dxa"/>
          </w:tcPr>
          <w:p w:rsidR="00620014" w:rsidRPr="00A021BA" w:rsidRDefault="00620014" w:rsidP="00812025">
            <w:pPr>
              <w:rPr>
                <w:rFonts w:ascii="Calibri" w:hAnsi="Calibri"/>
                <w:sz w:val="22"/>
                <w:szCs w:val="22"/>
              </w:rPr>
            </w:pPr>
          </w:p>
        </w:tc>
      </w:tr>
      <w:tr w:rsidR="0045021D" w:rsidRPr="00A021BA" w:rsidTr="000916B0">
        <w:tc>
          <w:tcPr>
            <w:tcW w:w="496" w:type="dxa"/>
          </w:tcPr>
          <w:p w:rsidR="0045021D" w:rsidRPr="00A021BA" w:rsidRDefault="00351921" w:rsidP="005D30F3">
            <w:pPr>
              <w:jc w:val="center"/>
              <w:rPr>
                <w:rFonts w:ascii="Calibri" w:hAnsi="Calibri"/>
                <w:sz w:val="22"/>
                <w:szCs w:val="22"/>
              </w:rPr>
            </w:pPr>
            <w:r>
              <w:rPr>
                <w:rFonts w:ascii="Calibri" w:hAnsi="Calibri"/>
                <w:sz w:val="22"/>
                <w:szCs w:val="22"/>
              </w:rPr>
              <w:t>12</w:t>
            </w:r>
            <w:r w:rsidR="0045021D" w:rsidRPr="00A021BA">
              <w:rPr>
                <w:rFonts w:ascii="Calibri" w:hAnsi="Calibri"/>
                <w:sz w:val="22"/>
                <w:szCs w:val="22"/>
              </w:rPr>
              <w:t>.</w:t>
            </w:r>
          </w:p>
        </w:tc>
        <w:tc>
          <w:tcPr>
            <w:tcW w:w="4449" w:type="dxa"/>
          </w:tcPr>
          <w:p w:rsidR="0045021D" w:rsidRPr="00A021BA" w:rsidRDefault="0045021D" w:rsidP="005D30F3">
            <w:pPr>
              <w:rPr>
                <w:rFonts w:ascii="Calibri" w:hAnsi="Calibri"/>
                <w:sz w:val="22"/>
                <w:szCs w:val="22"/>
              </w:rPr>
            </w:pPr>
            <w:r w:rsidRPr="00A021BA">
              <w:rPr>
                <w:rFonts w:ascii="Calibri" w:hAnsi="Calibri"/>
                <w:sz w:val="22"/>
                <w:szCs w:val="22"/>
              </w:rPr>
              <w:t>Other/Additi</w:t>
            </w:r>
            <w:r w:rsidR="00F7565D" w:rsidRPr="00A021BA">
              <w:rPr>
                <w:rFonts w:ascii="Calibri" w:hAnsi="Calibri"/>
                <w:sz w:val="22"/>
                <w:szCs w:val="22"/>
              </w:rPr>
              <w:t>onal</w:t>
            </w:r>
            <w:r w:rsidR="00220334" w:rsidRPr="00A021BA">
              <w:rPr>
                <w:rFonts w:ascii="Calibri" w:hAnsi="Calibri"/>
                <w:sz w:val="22"/>
                <w:szCs w:val="22"/>
              </w:rPr>
              <w:t>:</w:t>
            </w:r>
          </w:p>
          <w:p w:rsidR="00220334" w:rsidRPr="00A021BA" w:rsidRDefault="00220334" w:rsidP="00A56213">
            <w:pPr>
              <w:pStyle w:val="ListParagraph"/>
              <w:numPr>
                <w:ilvl w:val="0"/>
                <w:numId w:val="14"/>
              </w:numPr>
              <w:rPr>
                <w:rFonts w:ascii="Calibri" w:hAnsi="Calibri"/>
                <w:sz w:val="22"/>
                <w:szCs w:val="22"/>
              </w:rPr>
            </w:pPr>
            <w:r w:rsidRPr="00A021BA">
              <w:rPr>
                <w:rFonts w:ascii="Calibri" w:hAnsi="Calibri"/>
                <w:sz w:val="22"/>
                <w:szCs w:val="22"/>
              </w:rPr>
              <w:t>Remind staff of available services</w:t>
            </w:r>
          </w:p>
          <w:p w:rsidR="00220334" w:rsidRPr="00A021BA" w:rsidRDefault="00220334" w:rsidP="00A56213">
            <w:pPr>
              <w:pStyle w:val="ListParagraph"/>
              <w:numPr>
                <w:ilvl w:val="0"/>
                <w:numId w:val="14"/>
              </w:numPr>
              <w:rPr>
                <w:rFonts w:ascii="Calibri" w:hAnsi="Calibri"/>
                <w:sz w:val="22"/>
                <w:szCs w:val="22"/>
              </w:rPr>
            </w:pPr>
            <w:r w:rsidRPr="00A021BA">
              <w:rPr>
                <w:rFonts w:ascii="Calibri" w:hAnsi="Calibri"/>
                <w:sz w:val="22"/>
                <w:szCs w:val="22"/>
              </w:rPr>
              <w:lastRenderedPageBreak/>
              <w:t>Peer Connect 360-SUD/Co-occurring Recovery Coaching, Support Groups</w:t>
            </w:r>
          </w:p>
          <w:p w:rsidR="00220334" w:rsidRPr="00A021BA" w:rsidRDefault="00220334" w:rsidP="00A56213">
            <w:pPr>
              <w:pStyle w:val="ListParagraph"/>
              <w:numPr>
                <w:ilvl w:val="0"/>
                <w:numId w:val="14"/>
              </w:numPr>
              <w:rPr>
                <w:rFonts w:ascii="Calibri" w:hAnsi="Calibri"/>
                <w:sz w:val="22"/>
                <w:szCs w:val="22"/>
              </w:rPr>
            </w:pPr>
            <w:r w:rsidRPr="00A021BA">
              <w:rPr>
                <w:rFonts w:ascii="Calibri" w:hAnsi="Calibri"/>
                <w:sz w:val="22"/>
                <w:szCs w:val="22"/>
              </w:rPr>
              <w:t>Washington Elementary School Family Health Initiative</w:t>
            </w:r>
          </w:p>
          <w:p w:rsidR="00220334" w:rsidRPr="00A021BA" w:rsidRDefault="005249D5" w:rsidP="00A56213">
            <w:pPr>
              <w:pStyle w:val="ListParagraph"/>
              <w:numPr>
                <w:ilvl w:val="0"/>
                <w:numId w:val="14"/>
              </w:numPr>
              <w:rPr>
                <w:rFonts w:ascii="Calibri" w:hAnsi="Calibri"/>
                <w:sz w:val="22"/>
                <w:szCs w:val="22"/>
              </w:rPr>
            </w:pPr>
            <w:r w:rsidRPr="00A021BA">
              <w:rPr>
                <w:rFonts w:ascii="Calibri" w:hAnsi="Calibri"/>
                <w:sz w:val="22"/>
                <w:szCs w:val="22"/>
              </w:rPr>
              <w:t>Families Against Narcotics (FAN)</w:t>
            </w:r>
          </w:p>
          <w:p w:rsidR="005249D5" w:rsidRPr="00A021BA" w:rsidRDefault="005249D5" w:rsidP="00A56213">
            <w:pPr>
              <w:pStyle w:val="ListParagraph"/>
              <w:numPr>
                <w:ilvl w:val="0"/>
                <w:numId w:val="14"/>
              </w:numPr>
              <w:rPr>
                <w:rFonts w:ascii="Calibri" w:hAnsi="Calibri"/>
                <w:sz w:val="22"/>
                <w:szCs w:val="22"/>
              </w:rPr>
            </w:pPr>
            <w:r w:rsidRPr="00A021BA">
              <w:rPr>
                <w:rFonts w:ascii="Calibri" w:hAnsi="Calibri"/>
                <w:sz w:val="22"/>
                <w:szCs w:val="22"/>
              </w:rPr>
              <w:t>Hope Not Handcuffs (a Program of FAN)</w:t>
            </w:r>
          </w:p>
        </w:tc>
        <w:tc>
          <w:tcPr>
            <w:tcW w:w="5940" w:type="dxa"/>
          </w:tcPr>
          <w:p w:rsidR="008E3536" w:rsidRPr="00A021BA" w:rsidRDefault="00484DD7" w:rsidP="005249D5">
            <w:pPr>
              <w:pStyle w:val="ListParagraph"/>
              <w:numPr>
                <w:ilvl w:val="0"/>
                <w:numId w:val="14"/>
              </w:numPr>
              <w:ind w:left="346"/>
              <w:rPr>
                <w:rFonts w:ascii="Calibri" w:hAnsi="Calibri"/>
                <w:sz w:val="22"/>
                <w:szCs w:val="22"/>
              </w:rPr>
            </w:pPr>
            <w:r w:rsidRPr="00A021BA">
              <w:rPr>
                <w:rFonts w:ascii="Calibri" w:hAnsi="Calibri"/>
                <w:sz w:val="22"/>
                <w:szCs w:val="22"/>
              </w:rPr>
              <w:lastRenderedPageBreak/>
              <w:t xml:space="preserve">Just a reminder that </w:t>
            </w:r>
            <w:r w:rsidR="008846BF" w:rsidRPr="00A021BA">
              <w:rPr>
                <w:rFonts w:ascii="Calibri" w:hAnsi="Calibri"/>
                <w:sz w:val="22"/>
                <w:szCs w:val="22"/>
              </w:rPr>
              <w:t xml:space="preserve">BABH has services available at the </w:t>
            </w:r>
            <w:r w:rsidR="00F7565D" w:rsidRPr="00A021BA">
              <w:rPr>
                <w:rFonts w:ascii="Calibri" w:hAnsi="Calibri"/>
                <w:sz w:val="22"/>
                <w:szCs w:val="22"/>
              </w:rPr>
              <w:t>Opportunity Center</w:t>
            </w:r>
            <w:r w:rsidR="00FE2610" w:rsidRPr="00A021BA">
              <w:rPr>
                <w:rFonts w:ascii="Calibri" w:hAnsi="Calibri"/>
                <w:sz w:val="22"/>
                <w:szCs w:val="22"/>
              </w:rPr>
              <w:t xml:space="preserve"> and Chores-R-Us</w:t>
            </w:r>
            <w:r w:rsidR="00717AE4" w:rsidRPr="00A021BA">
              <w:rPr>
                <w:rFonts w:ascii="Calibri" w:hAnsi="Calibri"/>
                <w:sz w:val="22"/>
                <w:szCs w:val="22"/>
              </w:rPr>
              <w:t xml:space="preserve">.  </w:t>
            </w:r>
            <w:r w:rsidR="006E62D6" w:rsidRPr="00A021BA">
              <w:rPr>
                <w:rFonts w:ascii="Calibri" w:hAnsi="Calibri"/>
                <w:sz w:val="22"/>
                <w:szCs w:val="22"/>
              </w:rPr>
              <w:t xml:space="preserve">Available services at the OC include clubhouse, </w:t>
            </w:r>
            <w:r w:rsidR="00717AE4" w:rsidRPr="00A021BA">
              <w:rPr>
                <w:rFonts w:ascii="Calibri" w:hAnsi="Calibri"/>
                <w:sz w:val="22"/>
                <w:szCs w:val="22"/>
              </w:rPr>
              <w:t>peer support services</w:t>
            </w:r>
            <w:r w:rsidR="008A4DF8" w:rsidRPr="00A021BA">
              <w:rPr>
                <w:rFonts w:ascii="Calibri" w:hAnsi="Calibri"/>
                <w:sz w:val="22"/>
                <w:szCs w:val="22"/>
              </w:rPr>
              <w:t xml:space="preserve"> and </w:t>
            </w:r>
            <w:r w:rsidR="008A4DF8" w:rsidRPr="00A021BA">
              <w:rPr>
                <w:rFonts w:ascii="Calibri" w:hAnsi="Calibri"/>
                <w:sz w:val="22"/>
                <w:szCs w:val="22"/>
              </w:rPr>
              <w:lastRenderedPageBreak/>
              <w:t>program that helps with supported employment.</w:t>
            </w:r>
            <w:r w:rsidR="00FB63AC" w:rsidRPr="00A021BA">
              <w:rPr>
                <w:rFonts w:ascii="Calibri" w:hAnsi="Calibri"/>
                <w:sz w:val="22"/>
                <w:szCs w:val="22"/>
              </w:rPr>
              <w:t xml:space="preserve">  </w:t>
            </w:r>
            <w:r w:rsidR="00F7565D" w:rsidRPr="00A021BA">
              <w:rPr>
                <w:rFonts w:ascii="Calibri" w:hAnsi="Calibri"/>
                <w:sz w:val="22"/>
                <w:szCs w:val="22"/>
              </w:rPr>
              <w:t>Chores-R-Us</w:t>
            </w:r>
            <w:r w:rsidR="008846BF" w:rsidRPr="00A021BA">
              <w:rPr>
                <w:rFonts w:ascii="Calibri" w:hAnsi="Calibri"/>
                <w:sz w:val="22"/>
                <w:szCs w:val="22"/>
              </w:rPr>
              <w:t xml:space="preserve"> </w:t>
            </w:r>
            <w:r w:rsidR="00717AE4" w:rsidRPr="00A021BA">
              <w:rPr>
                <w:rFonts w:ascii="Calibri" w:hAnsi="Calibri"/>
                <w:sz w:val="22"/>
                <w:szCs w:val="22"/>
              </w:rPr>
              <w:t>is available for CLS services and they do a gre</w:t>
            </w:r>
            <w:r w:rsidR="008E3536" w:rsidRPr="00A021BA">
              <w:rPr>
                <w:rFonts w:ascii="Calibri" w:hAnsi="Calibri"/>
                <w:sz w:val="22"/>
                <w:szCs w:val="22"/>
              </w:rPr>
              <w:t>at job with helping consumers.</w:t>
            </w:r>
          </w:p>
          <w:p w:rsidR="00940076" w:rsidRPr="00A021BA" w:rsidRDefault="00717AE4" w:rsidP="005249D5">
            <w:pPr>
              <w:pStyle w:val="ListParagraph"/>
              <w:numPr>
                <w:ilvl w:val="0"/>
                <w:numId w:val="14"/>
              </w:numPr>
              <w:ind w:left="346"/>
              <w:rPr>
                <w:rFonts w:ascii="Calibri" w:hAnsi="Calibri"/>
                <w:sz w:val="22"/>
                <w:szCs w:val="22"/>
              </w:rPr>
            </w:pPr>
            <w:r w:rsidRPr="00A021BA">
              <w:rPr>
                <w:rFonts w:ascii="Calibri" w:hAnsi="Calibri"/>
                <w:sz w:val="22"/>
                <w:szCs w:val="22"/>
              </w:rPr>
              <w:t>Peer Connect 360 is open for referrals and have groups 2 days a week in Bay County.</w:t>
            </w:r>
            <w:r w:rsidR="008A4DF8" w:rsidRPr="00A021BA">
              <w:rPr>
                <w:rFonts w:ascii="Calibri" w:hAnsi="Calibri"/>
                <w:sz w:val="22"/>
                <w:szCs w:val="22"/>
              </w:rPr>
              <w:t xml:space="preserve">  When working with a consumer that has substance abuse along with mental health, and substance abuse is primary, the SA side has case management services through Recovery Pathways and Sacred Heart.</w:t>
            </w:r>
          </w:p>
          <w:p w:rsidR="000E0212" w:rsidRDefault="00263C9E" w:rsidP="000E0212">
            <w:pPr>
              <w:pStyle w:val="ListParagraph"/>
              <w:numPr>
                <w:ilvl w:val="0"/>
                <w:numId w:val="14"/>
              </w:numPr>
              <w:ind w:left="346"/>
              <w:rPr>
                <w:rFonts w:ascii="Calibri" w:hAnsi="Calibri"/>
                <w:sz w:val="22"/>
                <w:szCs w:val="22"/>
              </w:rPr>
            </w:pPr>
            <w:r w:rsidRPr="00263C9E">
              <w:rPr>
                <w:rFonts w:ascii="Calibri" w:hAnsi="Calibri"/>
                <w:sz w:val="22"/>
                <w:szCs w:val="22"/>
              </w:rPr>
              <w:t xml:space="preserve">Washington Elementary: </w:t>
            </w:r>
            <w:r w:rsidR="00123387" w:rsidRPr="00263C9E">
              <w:rPr>
                <w:rFonts w:ascii="Calibri" w:hAnsi="Calibri"/>
                <w:sz w:val="22"/>
                <w:szCs w:val="22"/>
              </w:rPr>
              <w:t>The projec</w:t>
            </w:r>
            <w:r w:rsidR="00FB63AC" w:rsidRPr="00263C9E">
              <w:rPr>
                <w:rFonts w:ascii="Calibri" w:hAnsi="Calibri"/>
                <w:sz w:val="22"/>
                <w:szCs w:val="22"/>
              </w:rPr>
              <w:t xml:space="preserve">t is going </w:t>
            </w:r>
            <w:r w:rsidR="00A22C23" w:rsidRPr="00263C9E">
              <w:rPr>
                <w:rFonts w:ascii="Calibri" w:hAnsi="Calibri"/>
                <w:sz w:val="22"/>
                <w:szCs w:val="22"/>
              </w:rPr>
              <w:t>well</w:t>
            </w:r>
            <w:r w:rsidR="00FB63AC" w:rsidRPr="00263C9E">
              <w:rPr>
                <w:rFonts w:ascii="Calibri" w:hAnsi="Calibri"/>
                <w:sz w:val="22"/>
                <w:szCs w:val="22"/>
              </w:rPr>
              <w:t xml:space="preserve"> and we </w:t>
            </w:r>
            <w:r w:rsidR="004007AB" w:rsidRPr="00263C9E">
              <w:rPr>
                <w:rFonts w:ascii="Calibri" w:hAnsi="Calibri"/>
                <w:sz w:val="22"/>
                <w:szCs w:val="22"/>
              </w:rPr>
              <w:t>have teamed up with Great Lakes B</w:t>
            </w:r>
            <w:r w:rsidR="00FB63AC" w:rsidRPr="00263C9E">
              <w:rPr>
                <w:rFonts w:ascii="Calibri" w:hAnsi="Calibri"/>
                <w:sz w:val="22"/>
                <w:szCs w:val="22"/>
              </w:rPr>
              <w:t>ay</w:t>
            </w:r>
            <w:r w:rsidR="004007AB" w:rsidRPr="00263C9E">
              <w:rPr>
                <w:rFonts w:ascii="Calibri" w:hAnsi="Calibri"/>
                <w:sz w:val="22"/>
                <w:szCs w:val="22"/>
              </w:rPr>
              <w:t xml:space="preserve"> Health Centers</w:t>
            </w:r>
            <w:r w:rsidRPr="00263C9E">
              <w:rPr>
                <w:rFonts w:ascii="Calibri" w:hAnsi="Calibri"/>
                <w:sz w:val="22"/>
                <w:szCs w:val="22"/>
              </w:rPr>
              <w:t xml:space="preserve"> for sustaina</w:t>
            </w:r>
            <w:r w:rsidR="000E0212">
              <w:rPr>
                <w:rFonts w:ascii="Calibri" w:hAnsi="Calibri"/>
                <w:sz w:val="22"/>
                <w:szCs w:val="22"/>
              </w:rPr>
              <w:t>bility planning for post grant.</w:t>
            </w:r>
          </w:p>
          <w:p w:rsidR="005249D5" w:rsidRPr="00263C9E" w:rsidRDefault="000E0212" w:rsidP="000E0212">
            <w:pPr>
              <w:pStyle w:val="ListParagraph"/>
              <w:numPr>
                <w:ilvl w:val="0"/>
                <w:numId w:val="14"/>
              </w:numPr>
              <w:ind w:left="346"/>
              <w:rPr>
                <w:rFonts w:ascii="Calibri" w:hAnsi="Calibri"/>
                <w:sz w:val="22"/>
                <w:szCs w:val="22"/>
              </w:rPr>
            </w:pPr>
            <w:r>
              <w:rPr>
                <w:rFonts w:ascii="Calibri" w:hAnsi="Calibri"/>
                <w:sz w:val="22"/>
                <w:szCs w:val="22"/>
              </w:rPr>
              <w:t xml:space="preserve">The </w:t>
            </w:r>
            <w:r w:rsidR="00263C9E">
              <w:rPr>
                <w:rFonts w:ascii="Calibri" w:hAnsi="Calibri"/>
                <w:sz w:val="22"/>
                <w:szCs w:val="22"/>
              </w:rPr>
              <w:t xml:space="preserve">Great Lakes Bay </w:t>
            </w:r>
            <w:r w:rsidR="00852C0A" w:rsidRPr="00263C9E">
              <w:rPr>
                <w:rFonts w:ascii="Calibri" w:hAnsi="Calibri"/>
                <w:sz w:val="22"/>
                <w:szCs w:val="22"/>
              </w:rPr>
              <w:t xml:space="preserve">Families Against Narcotics (FAN) Group </w:t>
            </w:r>
            <w:r>
              <w:rPr>
                <w:rFonts w:ascii="Calibri" w:hAnsi="Calibri"/>
                <w:sz w:val="22"/>
                <w:szCs w:val="22"/>
              </w:rPr>
              <w:t xml:space="preserve">meets </w:t>
            </w:r>
            <w:r w:rsidR="00852C0A" w:rsidRPr="00263C9E">
              <w:rPr>
                <w:rFonts w:ascii="Calibri" w:hAnsi="Calibri"/>
                <w:sz w:val="22"/>
                <w:szCs w:val="22"/>
              </w:rPr>
              <w:t>at</w:t>
            </w:r>
            <w:r>
              <w:rPr>
                <w:rFonts w:ascii="Calibri" w:hAnsi="Calibri"/>
                <w:sz w:val="22"/>
                <w:szCs w:val="22"/>
              </w:rPr>
              <w:t xml:space="preserve"> Delta College </w:t>
            </w:r>
            <w:r w:rsidR="00852C0A" w:rsidRPr="00263C9E">
              <w:rPr>
                <w:rFonts w:ascii="Calibri" w:hAnsi="Calibri"/>
                <w:sz w:val="22"/>
                <w:szCs w:val="22"/>
              </w:rPr>
              <w:t>the 2</w:t>
            </w:r>
            <w:r w:rsidR="00852C0A" w:rsidRPr="00263C9E">
              <w:rPr>
                <w:rFonts w:ascii="Calibri" w:hAnsi="Calibri"/>
                <w:sz w:val="22"/>
                <w:szCs w:val="22"/>
                <w:vertAlign w:val="superscript"/>
              </w:rPr>
              <w:t>nd</w:t>
            </w:r>
            <w:r w:rsidR="00852C0A" w:rsidRPr="00263C9E">
              <w:rPr>
                <w:rFonts w:ascii="Calibri" w:hAnsi="Calibri"/>
                <w:sz w:val="22"/>
                <w:szCs w:val="22"/>
              </w:rPr>
              <w:t xml:space="preserve"> </w:t>
            </w:r>
            <w:r w:rsidR="005249D5" w:rsidRPr="00263C9E">
              <w:rPr>
                <w:rFonts w:ascii="Calibri" w:hAnsi="Calibri"/>
                <w:sz w:val="22"/>
                <w:szCs w:val="22"/>
              </w:rPr>
              <w:t>Thursday of every month at 7:00</w:t>
            </w:r>
            <w:r>
              <w:rPr>
                <w:rFonts w:ascii="Calibri" w:hAnsi="Calibri"/>
                <w:sz w:val="22"/>
                <w:szCs w:val="22"/>
              </w:rPr>
              <w:t xml:space="preserve"> PM</w:t>
            </w:r>
            <w:r w:rsidR="00E618CF" w:rsidRPr="00263C9E">
              <w:rPr>
                <w:rFonts w:ascii="Calibri" w:hAnsi="Calibri"/>
                <w:sz w:val="22"/>
                <w:szCs w:val="22"/>
              </w:rPr>
              <w:t>.</w:t>
            </w:r>
            <w:r w:rsidR="00EF7EC2">
              <w:rPr>
                <w:rFonts w:ascii="Calibri" w:hAnsi="Calibri"/>
                <w:sz w:val="22"/>
                <w:szCs w:val="22"/>
              </w:rPr>
              <w:t xml:space="preserve">  This is a very powerful meeting with good resources and excellent networking.  </w:t>
            </w:r>
          </w:p>
          <w:p w:rsidR="005249D5" w:rsidRPr="00A021BA" w:rsidRDefault="00EF7EC2" w:rsidP="005249D5">
            <w:pPr>
              <w:pStyle w:val="ListParagraph"/>
              <w:numPr>
                <w:ilvl w:val="0"/>
                <w:numId w:val="14"/>
              </w:numPr>
              <w:ind w:left="346"/>
              <w:rPr>
                <w:rFonts w:ascii="Calibri" w:hAnsi="Calibri"/>
                <w:sz w:val="22"/>
                <w:szCs w:val="22"/>
              </w:rPr>
            </w:pPr>
            <w:r>
              <w:rPr>
                <w:rFonts w:ascii="Calibri" w:hAnsi="Calibri"/>
                <w:sz w:val="22"/>
                <w:szCs w:val="22"/>
              </w:rPr>
              <w:t xml:space="preserve">We are hoping to have </w:t>
            </w:r>
            <w:r w:rsidR="00B45ECC">
              <w:rPr>
                <w:rFonts w:ascii="Calibri" w:hAnsi="Calibri"/>
                <w:sz w:val="22"/>
                <w:szCs w:val="22"/>
              </w:rPr>
              <w:t>Hope No</w:t>
            </w:r>
            <w:r>
              <w:rPr>
                <w:rFonts w:ascii="Calibri" w:hAnsi="Calibri"/>
                <w:sz w:val="22"/>
                <w:szCs w:val="22"/>
              </w:rPr>
              <w:t>t Handcuffs going in Bay County by the end of Summer.  There have been 80 people signed up for this and Hope Not Handcuffs Angels hav</w:t>
            </w:r>
            <w:r w:rsidR="00E00C9B">
              <w:rPr>
                <w:rFonts w:ascii="Calibri" w:hAnsi="Calibri"/>
                <w:sz w:val="22"/>
                <w:szCs w:val="22"/>
              </w:rPr>
              <w:t>e been trained.</w:t>
            </w:r>
            <w:r>
              <w:rPr>
                <w:rFonts w:ascii="Calibri" w:hAnsi="Calibri"/>
                <w:sz w:val="22"/>
                <w:szCs w:val="22"/>
              </w:rPr>
              <w:t xml:space="preserve">  </w:t>
            </w:r>
          </w:p>
        </w:tc>
        <w:tc>
          <w:tcPr>
            <w:tcW w:w="3505" w:type="dxa"/>
          </w:tcPr>
          <w:p w:rsidR="0045021D" w:rsidRPr="00A021BA" w:rsidRDefault="0045021D" w:rsidP="005D30F3">
            <w:pPr>
              <w:rPr>
                <w:rFonts w:ascii="Calibri" w:hAnsi="Calibri"/>
                <w:sz w:val="22"/>
                <w:szCs w:val="22"/>
              </w:rPr>
            </w:pPr>
          </w:p>
        </w:tc>
      </w:tr>
      <w:tr w:rsidR="0045021D" w:rsidRPr="00A021BA" w:rsidTr="000916B0">
        <w:tc>
          <w:tcPr>
            <w:tcW w:w="496" w:type="dxa"/>
          </w:tcPr>
          <w:p w:rsidR="0045021D" w:rsidRPr="00A021BA" w:rsidRDefault="00E27994" w:rsidP="005D30F3">
            <w:pPr>
              <w:jc w:val="center"/>
              <w:rPr>
                <w:rFonts w:ascii="Calibri" w:hAnsi="Calibri"/>
                <w:sz w:val="22"/>
                <w:szCs w:val="22"/>
              </w:rPr>
            </w:pPr>
            <w:r>
              <w:rPr>
                <w:rFonts w:ascii="Calibri" w:hAnsi="Calibri"/>
                <w:sz w:val="22"/>
                <w:szCs w:val="22"/>
              </w:rPr>
              <w:t>14</w:t>
            </w:r>
            <w:r w:rsidR="0045021D" w:rsidRPr="00A021BA">
              <w:rPr>
                <w:rFonts w:ascii="Calibri" w:hAnsi="Calibri"/>
                <w:sz w:val="22"/>
                <w:szCs w:val="22"/>
              </w:rPr>
              <w:t>.</w:t>
            </w:r>
          </w:p>
        </w:tc>
        <w:tc>
          <w:tcPr>
            <w:tcW w:w="4449" w:type="dxa"/>
          </w:tcPr>
          <w:p w:rsidR="0045021D" w:rsidRPr="00A021BA" w:rsidRDefault="0045021D" w:rsidP="005D30F3">
            <w:pPr>
              <w:rPr>
                <w:rFonts w:ascii="Calibri" w:hAnsi="Calibri"/>
                <w:sz w:val="22"/>
                <w:szCs w:val="22"/>
              </w:rPr>
            </w:pPr>
            <w:r w:rsidRPr="00A021BA">
              <w:rPr>
                <w:rFonts w:ascii="Calibri" w:hAnsi="Calibri"/>
                <w:sz w:val="22"/>
                <w:szCs w:val="22"/>
              </w:rPr>
              <w:t>Adjournment</w:t>
            </w:r>
          </w:p>
          <w:p w:rsidR="0045021D" w:rsidRPr="00A021BA" w:rsidRDefault="0045021D" w:rsidP="005D30F3">
            <w:pPr>
              <w:rPr>
                <w:rFonts w:ascii="Calibri" w:hAnsi="Calibri"/>
                <w:sz w:val="22"/>
                <w:szCs w:val="22"/>
              </w:rPr>
            </w:pPr>
          </w:p>
          <w:p w:rsidR="0045021D" w:rsidRPr="00A021BA" w:rsidRDefault="0045021D" w:rsidP="005D30F3">
            <w:pPr>
              <w:rPr>
                <w:rFonts w:ascii="Calibri" w:hAnsi="Calibri"/>
                <w:b/>
                <w:sz w:val="22"/>
                <w:szCs w:val="22"/>
              </w:rPr>
            </w:pPr>
            <w:r w:rsidRPr="00A021BA">
              <w:rPr>
                <w:rFonts w:ascii="Calibri" w:hAnsi="Calibri"/>
                <w:b/>
                <w:sz w:val="22"/>
                <w:szCs w:val="22"/>
              </w:rPr>
              <w:t>Next Meeting</w:t>
            </w:r>
          </w:p>
        </w:tc>
        <w:tc>
          <w:tcPr>
            <w:tcW w:w="5940" w:type="dxa"/>
          </w:tcPr>
          <w:p w:rsidR="0045021D" w:rsidRPr="00A021BA" w:rsidRDefault="00B35290" w:rsidP="00F35505">
            <w:pPr>
              <w:rPr>
                <w:rFonts w:ascii="Calibri" w:hAnsi="Calibri"/>
                <w:sz w:val="22"/>
                <w:szCs w:val="22"/>
              </w:rPr>
            </w:pPr>
            <w:r w:rsidRPr="00A021BA">
              <w:rPr>
                <w:rFonts w:ascii="Calibri" w:hAnsi="Calibri"/>
                <w:sz w:val="22"/>
                <w:szCs w:val="22"/>
              </w:rPr>
              <w:t xml:space="preserve">The meeting adjourned at </w:t>
            </w:r>
            <w:r w:rsidR="003F65E8">
              <w:rPr>
                <w:rFonts w:ascii="Calibri" w:hAnsi="Calibri"/>
                <w:sz w:val="22"/>
                <w:szCs w:val="22"/>
              </w:rPr>
              <w:t>4:00</w:t>
            </w:r>
            <w:r w:rsidR="002021CC" w:rsidRPr="00A021BA">
              <w:rPr>
                <w:rFonts w:ascii="Calibri" w:hAnsi="Calibri"/>
                <w:sz w:val="22"/>
                <w:szCs w:val="22"/>
              </w:rPr>
              <w:t xml:space="preserve"> pm</w:t>
            </w:r>
            <w:r w:rsidR="0045021D" w:rsidRPr="00A021BA">
              <w:rPr>
                <w:rFonts w:ascii="Calibri" w:hAnsi="Calibri"/>
                <w:sz w:val="22"/>
                <w:szCs w:val="22"/>
              </w:rPr>
              <w:t>.</w:t>
            </w:r>
            <w:r w:rsidR="000010E6" w:rsidRPr="00A021BA">
              <w:rPr>
                <w:rFonts w:ascii="Calibri" w:hAnsi="Calibri"/>
                <w:sz w:val="22"/>
                <w:szCs w:val="22"/>
              </w:rPr>
              <w:t xml:space="preserve">  </w:t>
            </w:r>
            <w:r w:rsidR="0045021D" w:rsidRPr="00A021BA">
              <w:rPr>
                <w:rFonts w:ascii="Calibri" w:hAnsi="Calibri"/>
                <w:sz w:val="22"/>
                <w:szCs w:val="22"/>
              </w:rPr>
              <w:t xml:space="preserve">The next meeting </w:t>
            </w:r>
            <w:r w:rsidR="00A56213">
              <w:rPr>
                <w:rFonts w:ascii="Calibri" w:hAnsi="Calibri"/>
                <w:sz w:val="22"/>
                <w:szCs w:val="22"/>
              </w:rPr>
              <w:t>is scheduled for</w:t>
            </w:r>
            <w:r w:rsidR="0045021D" w:rsidRPr="00A021BA">
              <w:rPr>
                <w:rFonts w:ascii="Calibri" w:hAnsi="Calibri"/>
                <w:sz w:val="22"/>
                <w:szCs w:val="22"/>
              </w:rPr>
              <w:t xml:space="preserve"> </w:t>
            </w:r>
            <w:r w:rsidR="0045021D" w:rsidRPr="00A021BA">
              <w:rPr>
                <w:rFonts w:ascii="Calibri" w:hAnsi="Calibri"/>
                <w:sz w:val="22"/>
                <w:szCs w:val="22"/>
                <w:u w:val="single"/>
              </w:rPr>
              <w:t xml:space="preserve">Thursday, </w:t>
            </w:r>
            <w:r w:rsidR="00351921">
              <w:rPr>
                <w:rFonts w:ascii="Calibri" w:hAnsi="Calibri"/>
                <w:sz w:val="22"/>
                <w:szCs w:val="22"/>
                <w:u w:val="single"/>
              </w:rPr>
              <w:t>July 12</w:t>
            </w:r>
            <w:r w:rsidR="00220334" w:rsidRPr="00A021BA">
              <w:rPr>
                <w:rFonts w:ascii="Calibri" w:hAnsi="Calibri"/>
                <w:sz w:val="22"/>
                <w:szCs w:val="22"/>
                <w:u w:val="single"/>
              </w:rPr>
              <w:t>,</w:t>
            </w:r>
            <w:r w:rsidR="00B463D9" w:rsidRPr="00A021BA">
              <w:rPr>
                <w:rFonts w:ascii="Calibri" w:hAnsi="Calibri"/>
                <w:sz w:val="22"/>
                <w:szCs w:val="22"/>
                <w:u w:val="single"/>
              </w:rPr>
              <w:t xml:space="preserve"> 2018</w:t>
            </w:r>
            <w:r w:rsidR="00C12E8B" w:rsidRPr="00A021BA">
              <w:rPr>
                <w:rFonts w:ascii="Calibri" w:hAnsi="Calibri"/>
                <w:sz w:val="22"/>
                <w:szCs w:val="22"/>
                <w:u w:val="single"/>
              </w:rPr>
              <w:t xml:space="preserve"> from 1</w:t>
            </w:r>
            <w:r w:rsidR="00670044" w:rsidRPr="00A021BA">
              <w:rPr>
                <w:rFonts w:ascii="Calibri" w:hAnsi="Calibri"/>
                <w:sz w:val="22"/>
                <w:szCs w:val="22"/>
                <w:u w:val="single"/>
              </w:rPr>
              <w:t>:30-4:0</w:t>
            </w:r>
            <w:r w:rsidR="0045021D" w:rsidRPr="00A021BA">
              <w:rPr>
                <w:rFonts w:ascii="Calibri" w:hAnsi="Calibri"/>
                <w:sz w:val="22"/>
                <w:szCs w:val="22"/>
                <w:u w:val="single"/>
              </w:rPr>
              <w:t>0</w:t>
            </w:r>
            <w:r w:rsidR="0045021D" w:rsidRPr="00A021BA">
              <w:rPr>
                <w:rFonts w:ascii="Calibri" w:hAnsi="Calibri"/>
                <w:sz w:val="22"/>
                <w:szCs w:val="22"/>
              </w:rPr>
              <w:t xml:space="preserve"> </w:t>
            </w:r>
            <w:r w:rsidR="0045021D" w:rsidRPr="00A021BA">
              <w:rPr>
                <w:rFonts w:ascii="Calibri" w:hAnsi="Calibri"/>
                <w:sz w:val="22"/>
                <w:szCs w:val="22"/>
                <w:u w:val="single"/>
              </w:rPr>
              <w:t>pm</w:t>
            </w:r>
            <w:r w:rsidR="00A56213">
              <w:rPr>
                <w:rFonts w:ascii="Calibri" w:hAnsi="Calibri"/>
                <w:sz w:val="22"/>
                <w:szCs w:val="22"/>
              </w:rPr>
              <w:t xml:space="preserve"> on</w:t>
            </w:r>
            <w:r w:rsidR="0045021D" w:rsidRPr="00A021BA">
              <w:rPr>
                <w:rFonts w:ascii="Calibri" w:hAnsi="Calibri"/>
                <w:sz w:val="22"/>
                <w:szCs w:val="22"/>
              </w:rPr>
              <w:t xml:space="preserve"> </w:t>
            </w:r>
            <w:r w:rsidR="00EF04A1" w:rsidRPr="00A021BA">
              <w:rPr>
                <w:rFonts w:ascii="Calibri" w:hAnsi="Calibri"/>
                <w:sz w:val="22"/>
                <w:szCs w:val="22"/>
              </w:rPr>
              <w:t xml:space="preserve">Mulholland in </w:t>
            </w:r>
            <w:r w:rsidR="0022236A" w:rsidRPr="00A021BA">
              <w:rPr>
                <w:rFonts w:ascii="Calibri" w:hAnsi="Calibri"/>
                <w:sz w:val="22"/>
                <w:szCs w:val="22"/>
              </w:rPr>
              <w:t>Room 22</w:t>
            </w:r>
            <w:r w:rsidR="0045021D" w:rsidRPr="00A021BA">
              <w:rPr>
                <w:rFonts w:ascii="Calibri" w:hAnsi="Calibri"/>
                <w:sz w:val="22"/>
                <w:szCs w:val="22"/>
              </w:rPr>
              <w:t>5.  If there are any additional items that need to be covered at the next meeting, please contact Joelin Hahn or Sandy Gettel.</w:t>
            </w:r>
          </w:p>
        </w:tc>
        <w:tc>
          <w:tcPr>
            <w:tcW w:w="3505" w:type="dxa"/>
          </w:tcPr>
          <w:p w:rsidR="0045021D" w:rsidRPr="00A021BA" w:rsidRDefault="0045021D" w:rsidP="005D30F3">
            <w:pPr>
              <w:rPr>
                <w:rFonts w:ascii="Calibri" w:hAnsi="Calibri"/>
                <w:sz w:val="22"/>
                <w:szCs w:val="22"/>
              </w:rPr>
            </w:pPr>
          </w:p>
        </w:tc>
      </w:tr>
    </w:tbl>
    <w:p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D5" w:rsidRDefault="00A834D5" w:rsidP="00972E99">
      <w:r>
        <w:separator/>
      </w:r>
    </w:p>
  </w:endnote>
  <w:endnote w:type="continuationSeparator" w:id="0">
    <w:p w:rsidR="00A834D5" w:rsidRDefault="00A834D5"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B6" w:rsidRPr="0069384E" w:rsidRDefault="008F76B6"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CE5442">
      <w:rPr>
        <w:noProof/>
        <w:sz w:val="16"/>
        <w:szCs w:val="16"/>
      </w:rPr>
      <w:t>1</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CE5442">
      <w:rPr>
        <w:noProof/>
        <w:sz w:val="16"/>
        <w:szCs w:val="16"/>
      </w:rPr>
      <w:t>7</w:t>
    </w:r>
    <w:r w:rsidRPr="0069384E">
      <w:rPr>
        <w:sz w:val="16"/>
        <w:szCs w:val="16"/>
      </w:rPr>
      <w:fldChar w:fldCharType="end"/>
    </w:r>
  </w:p>
  <w:p w:rsidR="008F76B6" w:rsidRDefault="008F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D5" w:rsidRDefault="00A834D5" w:rsidP="00972E99">
      <w:r>
        <w:separator/>
      </w:r>
    </w:p>
  </w:footnote>
  <w:footnote w:type="continuationSeparator" w:id="0">
    <w:p w:rsidR="00A834D5" w:rsidRDefault="00A834D5"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B6" w:rsidRPr="00972E99" w:rsidRDefault="008F76B6"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8F76B6" w:rsidRPr="00972E99" w:rsidRDefault="008F76B6" w:rsidP="00972E99">
    <w:pPr>
      <w:jc w:val="center"/>
      <w:rPr>
        <w:rFonts w:cs="Calibri"/>
        <w:b/>
      </w:rPr>
    </w:pPr>
    <w:r>
      <w:rPr>
        <w:rFonts w:cs="Calibri"/>
        <w:b/>
      </w:rPr>
      <w:t xml:space="preserve">PRIMARY NETWORK OPERATIONS &amp; </w:t>
    </w:r>
    <w:r w:rsidRPr="00972E99">
      <w:rPr>
        <w:rFonts w:cs="Calibri"/>
        <w:b/>
      </w:rPr>
      <w:t>QUALITY MANAGEMENT COMMITTEE MEETING</w:t>
    </w:r>
  </w:p>
  <w:p w:rsidR="008F76B6" w:rsidRPr="00972E99" w:rsidRDefault="008F76B6" w:rsidP="00972E99">
    <w:pPr>
      <w:jc w:val="center"/>
      <w:rPr>
        <w:rFonts w:cs="Calibri"/>
      </w:rPr>
    </w:pPr>
    <w:r w:rsidRPr="00972E99">
      <w:rPr>
        <w:rFonts w:cs="Calibri"/>
      </w:rPr>
      <w:t xml:space="preserve">Thursday, </w:t>
    </w:r>
    <w:r w:rsidR="00677AF5">
      <w:rPr>
        <w:rFonts w:cs="Calibri"/>
      </w:rPr>
      <w:t>June 14</w:t>
    </w:r>
    <w:r>
      <w:rPr>
        <w:rFonts w:cs="Calibri"/>
      </w:rPr>
      <w:t>, 2018</w:t>
    </w:r>
  </w:p>
  <w:p w:rsidR="008F76B6" w:rsidRPr="00972E99" w:rsidRDefault="008F76B6" w:rsidP="00972E99">
    <w:pPr>
      <w:jc w:val="center"/>
      <w:rPr>
        <w:rFonts w:cs="Calibri"/>
      </w:rPr>
    </w:pPr>
    <w:r>
      <w:rPr>
        <w:rFonts w:cs="Calibri"/>
      </w:rPr>
      <w:t>1:30 p.m. - 4</w:t>
    </w:r>
    <w:r w:rsidRPr="00972E99">
      <w:rPr>
        <w:rFonts w:cs="Calibri"/>
      </w:rPr>
      <w:t>:</w:t>
    </w:r>
    <w:r>
      <w:rPr>
        <w:rFonts w:cs="Calibri"/>
      </w:rPr>
      <w:t>0</w:t>
    </w:r>
    <w:r w:rsidRPr="00972E99">
      <w:rPr>
        <w:rFonts w:cs="Calibri"/>
      </w:rPr>
      <w:t xml:space="preserve">0 p.m.  </w:t>
    </w:r>
  </w:p>
  <w:p w:rsidR="008F76B6" w:rsidRDefault="008F76B6" w:rsidP="00A053E1">
    <w:pPr>
      <w:jc w:val="center"/>
      <w:rPr>
        <w:rFonts w:cs="Calibri"/>
      </w:rPr>
    </w:pPr>
    <w:r w:rsidRPr="00972E99">
      <w:rPr>
        <w:rFonts w:cs="Calibri"/>
      </w:rPr>
      <w:t>Mulholland – Conference Room 225</w:t>
    </w:r>
  </w:p>
  <w:p w:rsidR="008F76B6" w:rsidRPr="00A053E1" w:rsidRDefault="008F76B6"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AA"/>
    <w:multiLevelType w:val="hybridMultilevel"/>
    <w:tmpl w:val="BD3E8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24D3"/>
    <w:multiLevelType w:val="hybridMultilevel"/>
    <w:tmpl w:val="BBC61B80"/>
    <w:lvl w:ilvl="0" w:tplc="5F7694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6DD1"/>
    <w:multiLevelType w:val="hybridMultilevel"/>
    <w:tmpl w:val="C2F8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4C83"/>
    <w:multiLevelType w:val="hybridMultilevel"/>
    <w:tmpl w:val="59348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079E"/>
    <w:multiLevelType w:val="hybridMultilevel"/>
    <w:tmpl w:val="1DFCA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D5B7A"/>
    <w:multiLevelType w:val="hybridMultilevel"/>
    <w:tmpl w:val="7570E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7652"/>
    <w:multiLevelType w:val="hybridMultilevel"/>
    <w:tmpl w:val="0C101DD8"/>
    <w:lvl w:ilvl="0" w:tplc="255471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F0D7B"/>
    <w:multiLevelType w:val="hybridMultilevel"/>
    <w:tmpl w:val="C408F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48F"/>
    <w:multiLevelType w:val="hybridMultilevel"/>
    <w:tmpl w:val="0090F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F0DA2"/>
    <w:multiLevelType w:val="hybridMultilevel"/>
    <w:tmpl w:val="47389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43E7"/>
    <w:multiLevelType w:val="hybridMultilevel"/>
    <w:tmpl w:val="068C991A"/>
    <w:lvl w:ilvl="0" w:tplc="6024B3A4">
      <w:start w:val="1"/>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2AEE1A40"/>
    <w:multiLevelType w:val="hybridMultilevel"/>
    <w:tmpl w:val="35C89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70500"/>
    <w:multiLevelType w:val="hybridMultilevel"/>
    <w:tmpl w:val="D114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07B2"/>
    <w:multiLevelType w:val="hybridMultilevel"/>
    <w:tmpl w:val="1EFADA04"/>
    <w:lvl w:ilvl="0" w:tplc="BBC60A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1722C0"/>
    <w:multiLevelType w:val="hybridMultilevel"/>
    <w:tmpl w:val="B0F8D0BE"/>
    <w:lvl w:ilvl="0" w:tplc="6D502D4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33A15F1E"/>
    <w:multiLevelType w:val="hybridMultilevel"/>
    <w:tmpl w:val="761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43C6A"/>
    <w:multiLevelType w:val="hybridMultilevel"/>
    <w:tmpl w:val="28303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14DD3"/>
    <w:multiLevelType w:val="hybridMultilevel"/>
    <w:tmpl w:val="96C0E7F4"/>
    <w:lvl w:ilvl="0" w:tplc="23363CFA">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306E"/>
    <w:multiLevelType w:val="hybridMultilevel"/>
    <w:tmpl w:val="BD5C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E1AE9"/>
    <w:multiLevelType w:val="hybridMultilevel"/>
    <w:tmpl w:val="2C9E2A28"/>
    <w:lvl w:ilvl="0" w:tplc="00DA13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15E30"/>
    <w:multiLevelType w:val="hybridMultilevel"/>
    <w:tmpl w:val="A86E3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1139D"/>
    <w:multiLevelType w:val="hybridMultilevel"/>
    <w:tmpl w:val="071AC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4098F"/>
    <w:multiLevelType w:val="hybridMultilevel"/>
    <w:tmpl w:val="4790D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400A3"/>
    <w:multiLevelType w:val="hybridMultilevel"/>
    <w:tmpl w:val="61266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9" w15:restartNumberingAfterBreak="0">
    <w:nsid w:val="4AD063BC"/>
    <w:multiLevelType w:val="hybridMultilevel"/>
    <w:tmpl w:val="E1284288"/>
    <w:lvl w:ilvl="0" w:tplc="5ED22CEC">
      <w:start w:val="1"/>
      <w:numFmt w:val="lowerLetter"/>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0" w15:restartNumberingAfterBreak="0">
    <w:nsid w:val="4C6C1C11"/>
    <w:multiLevelType w:val="hybridMultilevel"/>
    <w:tmpl w:val="8A405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46DCF"/>
    <w:multiLevelType w:val="hybridMultilevel"/>
    <w:tmpl w:val="91169FD4"/>
    <w:lvl w:ilvl="0" w:tplc="1BA6F39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58627856"/>
    <w:multiLevelType w:val="hybridMultilevel"/>
    <w:tmpl w:val="75468810"/>
    <w:lvl w:ilvl="0" w:tplc="5A6405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17A5C"/>
    <w:multiLevelType w:val="hybridMultilevel"/>
    <w:tmpl w:val="B20CEE7E"/>
    <w:lvl w:ilvl="0" w:tplc="CBFAAA8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5D392FFD"/>
    <w:multiLevelType w:val="hybridMultilevel"/>
    <w:tmpl w:val="F182B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D7524"/>
    <w:multiLevelType w:val="hybridMultilevel"/>
    <w:tmpl w:val="90AE0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05951"/>
    <w:multiLevelType w:val="hybridMultilevel"/>
    <w:tmpl w:val="3F96D8C4"/>
    <w:lvl w:ilvl="0" w:tplc="B908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404647"/>
    <w:multiLevelType w:val="hybridMultilevel"/>
    <w:tmpl w:val="F90CD442"/>
    <w:lvl w:ilvl="0" w:tplc="94BA2BE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90E77"/>
    <w:multiLevelType w:val="hybridMultilevel"/>
    <w:tmpl w:val="A48AA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A3456"/>
    <w:multiLevelType w:val="hybridMultilevel"/>
    <w:tmpl w:val="25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4378B"/>
    <w:multiLevelType w:val="hybridMultilevel"/>
    <w:tmpl w:val="420E6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C79AA"/>
    <w:multiLevelType w:val="hybridMultilevel"/>
    <w:tmpl w:val="7EFA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55FAD"/>
    <w:multiLevelType w:val="hybridMultilevel"/>
    <w:tmpl w:val="96664624"/>
    <w:lvl w:ilvl="0" w:tplc="03DA12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E567A"/>
    <w:multiLevelType w:val="hybridMultilevel"/>
    <w:tmpl w:val="FC8879DC"/>
    <w:lvl w:ilvl="0" w:tplc="FD4849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44"/>
  </w:num>
  <w:num w:numId="4">
    <w:abstractNumId w:val="7"/>
  </w:num>
  <w:num w:numId="5">
    <w:abstractNumId w:val="27"/>
  </w:num>
  <w:num w:numId="6">
    <w:abstractNumId w:val="13"/>
  </w:num>
  <w:num w:numId="7">
    <w:abstractNumId w:val="2"/>
  </w:num>
  <w:num w:numId="8">
    <w:abstractNumId w:val="20"/>
  </w:num>
  <w:num w:numId="9">
    <w:abstractNumId w:val="6"/>
  </w:num>
  <w:num w:numId="10">
    <w:abstractNumId w:val="4"/>
  </w:num>
  <w:num w:numId="11">
    <w:abstractNumId w:val="41"/>
  </w:num>
  <w:num w:numId="12">
    <w:abstractNumId w:val="12"/>
  </w:num>
  <w:num w:numId="13">
    <w:abstractNumId w:val="34"/>
  </w:num>
  <w:num w:numId="14">
    <w:abstractNumId w:val="28"/>
  </w:num>
  <w:num w:numId="15">
    <w:abstractNumId w:val="36"/>
  </w:num>
  <w:num w:numId="16">
    <w:abstractNumId w:val="21"/>
  </w:num>
  <w:num w:numId="17">
    <w:abstractNumId w:val="18"/>
  </w:num>
  <w:num w:numId="18">
    <w:abstractNumId w:val="38"/>
  </w:num>
  <w:num w:numId="19">
    <w:abstractNumId w:val="14"/>
  </w:num>
  <w:num w:numId="20">
    <w:abstractNumId w:val="17"/>
  </w:num>
  <w:num w:numId="21">
    <w:abstractNumId w:val="31"/>
  </w:num>
  <w:num w:numId="22">
    <w:abstractNumId w:val="9"/>
  </w:num>
  <w:num w:numId="23">
    <w:abstractNumId w:val="5"/>
  </w:num>
  <w:num w:numId="24">
    <w:abstractNumId w:val="42"/>
  </w:num>
  <w:num w:numId="25">
    <w:abstractNumId w:val="8"/>
  </w:num>
  <w:num w:numId="26">
    <w:abstractNumId w:val="30"/>
  </w:num>
  <w:num w:numId="27">
    <w:abstractNumId w:val="16"/>
  </w:num>
  <w:num w:numId="28">
    <w:abstractNumId w:val="40"/>
  </w:num>
  <w:num w:numId="29">
    <w:abstractNumId w:val="3"/>
  </w:num>
  <w:num w:numId="30">
    <w:abstractNumId w:val="26"/>
  </w:num>
  <w:num w:numId="31">
    <w:abstractNumId w:val="15"/>
  </w:num>
  <w:num w:numId="32">
    <w:abstractNumId w:val="24"/>
  </w:num>
  <w:num w:numId="33">
    <w:abstractNumId w:val="11"/>
  </w:num>
  <w:num w:numId="34">
    <w:abstractNumId w:val="35"/>
  </w:num>
  <w:num w:numId="35">
    <w:abstractNumId w:val="19"/>
  </w:num>
  <w:num w:numId="36">
    <w:abstractNumId w:val="39"/>
  </w:num>
  <w:num w:numId="37">
    <w:abstractNumId w:val="0"/>
  </w:num>
  <w:num w:numId="38">
    <w:abstractNumId w:val="25"/>
  </w:num>
  <w:num w:numId="39">
    <w:abstractNumId w:val="45"/>
  </w:num>
  <w:num w:numId="40">
    <w:abstractNumId w:val="1"/>
  </w:num>
  <w:num w:numId="41">
    <w:abstractNumId w:val="43"/>
  </w:num>
  <w:num w:numId="42">
    <w:abstractNumId w:val="32"/>
  </w:num>
  <w:num w:numId="43">
    <w:abstractNumId w:val="29"/>
  </w:num>
  <w:num w:numId="44">
    <w:abstractNumId w:val="10"/>
  </w:num>
  <w:num w:numId="45">
    <w:abstractNumId w:val="23"/>
  </w:num>
  <w:num w:numId="4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9"/>
    <w:rsid w:val="000010E6"/>
    <w:rsid w:val="000017FC"/>
    <w:rsid w:val="00005ABB"/>
    <w:rsid w:val="0000786B"/>
    <w:rsid w:val="00007B69"/>
    <w:rsid w:val="0001019A"/>
    <w:rsid w:val="000138B1"/>
    <w:rsid w:val="000147E7"/>
    <w:rsid w:val="000155FE"/>
    <w:rsid w:val="00021F2C"/>
    <w:rsid w:val="00022C43"/>
    <w:rsid w:val="0002758B"/>
    <w:rsid w:val="00027DFE"/>
    <w:rsid w:val="0003335C"/>
    <w:rsid w:val="00033E97"/>
    <w:rsid w:val="00034063"/>
    <w:rsid w:val="000351DA"/>
    <w:rsid w:val="000352EA"/>
    <w:rsid w:val="0003622F"/>
    <w:rsid w:val="00036706"/>
    <w:rsid w:val="00037EF0"/>
    <w:rsid w:val="00043AA1"/>
    <w:rsid w:val="00043FEA"/>
    <w:rsid w:val="000456FF"/>
    <w:rsid w:val="000500E3"/>
    <w:rsid w:val="00050BDE"/>
    <w:rsid w:val="00052141"/>
    <w:rsid w:val="00052AC7"/>
    <w:rsid w:val="00053A22"/>
    <w:rsid w:val="00053FCF"/>
    <w:rsid w:val="00054F79"/>
    <w:rsid w:val="0005603F"/>
    <w:rsid w:val="0005642D"/>
    <w:rsid w:val="00060F85"/>
    <w:rsid w:val="00062A83"/>
    <w:rsid w:val="00062BA6"/>
    <w:rsid w:val="000655DF"/>
    <w:rsid w:val="00065E98"/>
    <w:rsid w:val="000672CE"/>
    <w:rsid w:val="000700B3"/>
    <w:rsid w:val="000702D7"/>
    <w:rsid w:val="00070F82"/>
    <w:rsid w:val="00071205"/>
    <w:rsid w:val="00071DE7"/>
    <w:rsid w:val="000727CE"/>
    <w:rsid w:val="0007531F"/>
    <w:rsid w:val="00075767"/>
    <w:rsid w:val="00081125"/>
    <w:rsid w:val="00081AC7"/>
    <w:rsid w:val="00081D5E"/>
    <w:rsid w:val="0008390A"/>
    <w:rsid w:val="000856D0"/>
    <w:rsid w:val="00086EFF"/>
    <w:rsid w:val="000916B0"/>
    <w:rsid w:val="00091799"/>
    <w:rsid w:val="00092CB4"/>
    <w:rsid w:val="0009543F"/>
    <w:rsid w:val="00097C50"/>
    <w:rsid w:val="000A1326"/>
    <w:rsid w:val="000A2478"/>
    <w:rsid w:val="000A3F86"/>
    <w:rsid w:val="000A4058"/>
    <w:rsid w:val="000A7574"/>
    <w:rsid w:val="000A78B6"/>
    <w:rsid w:val="000B1B9D"/>
    <w:rsid w:val="000B232F"/>
    <w:rsid w:val="000B2900"/>
    <w:rsid w:val="000B380A"/>
    <w:rsid w:val="000B3AA1"/>
    <w:rsid w:val="000B4CD1"/>
    <w:rsid w:val="000B6098"/>
    <w:rsid w:val="000C1393"/>
    <w:rsid w:val="000C26EB"/>
    <w:rsid w:val="000C5CDC"/>
    <w:rsid w:val="000C6272"/>
    <w:rsid w:val="000D330C"/>
    <w:rsid w:val="000D4AAD"/>
    <w:rsid w:val="000D590F"/>
    <w:rsid w:val="000E0212"/>
    <w:rsid w:val="000E164F"/>
    <w:rsid w:val="000E2098"/>
    <w:rsid w:val="000E278F"/>
    <w:rsid w:val="000E2CF2"/>
    <w:rsid w:val="000E331C"/>
    <w:rsid w:val="000E525D"/>
    <w:rsid w:val="000E6DAC"/>
    <w:rsid w:val="000F0848"/>
    <w:rsid w:val="000F0B32"/>
    <w:rsid w:val="000F1092"/>
    <w:rsid w:val="000F1FA8"/>
    <w:rsid w:val="000F4184"/>
    <w:rsid w:val="000F66D7"/>
    <w:rsid w:val="000F72C6"/>
    <w:rsid w:val="00101DE8"/>
    <w:rsid w:val="00101E68"/>
    <w:rsid w:val="001023D9"/>
    <w:rsid w:val="00106796"/>
    <w:rsid w:val="00107BC1"/>
    <w:rsid w:val="0011086D"/>
    <w:rsid w:val="001139CD"/>
    <w:rsid w:val="00115EC9"/>
    <w:rsid w:val="00120C70"/>
    <w:rsid w:val="001215C2"/>
    <w:rsid w:val="0012194E"/>
    <w:rsid w:val="0012288D"/>
    <w:rsid w:val="00122CEE"/>
    <w:rsid w:val="00123387"/>
    <w:rsid w:val="001234FE"/>
    <w:rsid w:val="00123694"/>
    <w:rsid w:val="001240F6"/>
    <w:rsid w:val="001246BC"/>
    <w:rsid w:val="00124FD9"/>
    <w:rsid w:val="00125166"/>
    <w:rsid w:val="001271FA"/>
    <w:rsid w:val="00131E2A"/>
    <w:rsid w:val="00133A61"/>
    <w:rsid w:val="00134EDE"/>
    <w:rsid w:val="001351D6"/>
    <w:rsid w:val="0013575A"/>
    <w:rsid w:val="00141630"/>
    <w:rsid w:val="00142194"/>
    <w:rsid w:val="0014377C"/>
    <w:rsid w:val="001449D3"/>
    <w:rsid w:val="00144C5A"/>
    <w:rsid w:val="0015151D"/>
    <w:rsid w:val="001522EF"/>
    <w:rsid w:val="00154175"/>
    <w:rsid w:val="00154D0F"/>
    <w:rsid w:val="00154FAC"/>
    <w:rsid w:val="00156082"/>
    <w:rsid w:val="00157F31"/>
    <w:rsid w:val="001610AC"/>
    <w:rsid w:val="001616E4"/>
    <w:rsid w:val="00161BBE"/>
    <w:rsid w:val="00162785"/>
    <w:rsid w:val="001630A2"/>
    <w:rsid w:val="00163DF9"/>
    <w:rsid w:val="00164F72"/>
    <w:rsid w:val="001651D3"/>
    <w:rsid w:val="001662EA"/>
    <w:rsid w:val="00166E2E"/>
    <w:rsid w:val="0016785E"/>
    <w:rsid w:val="00167E38"/>
    <w:rsid w:val="00167F65"/>
    <w:rsid w:val="00171F2C"/>
    <w:rsid w:val="00172A8B"/>
    <w:rsid w:val="00172C8E"/>
    <w:rsid w:val="0017627C"/>
    <w:rsid w:val="001817A4"/>
    <w:rsid w:val="00181973"/>
    <w:rsid w:val="001820F3"/>
    <w:rsid w:val="00184077"/>
    <w:rsid w:val="00184897"/>
    <w:rsid w:val="00184FEF"/>
    <w:rsid w:val="00185465"/>
    <w:rsid w:val="00187B45"/>
    <w:rsid w:val="00190568"/>
    <w:rsid w:val="001913A0"/>
    <w:rsid w:val="0019268D"/>
    <w:rsid w:val="001937DF"/>
    <w:rsid w:val="001970DE"/>
    <w:rsid w:val="001A1314"/>
    <w:rsid w:val="001A188E"/>
    <w:rsid w:val="001A18B0"/>
    <w:rsid w:val="001A292D"/>
    <w:rsid w:val="001A5C71"/>
    <w:rsid w:val="001A6D17"/>
    <w:rsid w:val="001A709C"/>
    <w:rsid w:val="001B095B"/>
    <w:rsid w:val="001B0E4E"/>
    <w:rsid w:val="001B2AD6"/>
    <w:rsid w:val="001B5177"/>
    <w:rsid w:val="001B6E5C"/>
    <w:rsid w:val="001B71F6"/>
    <w:rsid w:val="001B77DB"/>
    <w:rsid w:val="001B7B75"/>
    <w:rsid w:val="001C0457"/>
    <w:rsid w:val="001C2821"/>
    <w:rsid w:val="001C45B3"/>
    <w:rsid w:val="001C4E35"/>
    <w:rsid w:val="001C6DA7"/>
    <w:rsid w:val="001D0A97"/>
    <w:rsid w:val="001D3965"/>
    <w:rsid w:val="001D4A7E"/>
    <w:rsid w:val="001D5E26"/>
    <w:rsid w:val="001E03BE"/>
    <w:rsid w:val="001E0917"/>
    <w:rsid w:val="001F0767"/>
    <w:rsid w:val="001F2C51"/>
    <w:rsid w:val="001F2FFC"/>
    <w:rsid w:val="001F56E9"/>
    <w:rsid w:val="001F5725"/>
    <w:rsid w:val="001F6C81"/>
    <w:rsid w:val="001F6DE6"/>
    <w:rsid w:val="00201064"/>
    <w:rsid w:val="00201388"/>
    <w:rsid w:val="002021CC"/>
    <w:rsid w:val="00203C52"/>
    <w:rsid w:val="002053FF"/>
    <w:rsid w:val="002105D5"/>
    <w:rsid w:val="002109E7"/>
    <w:rsid w:val="0021763E"/>
    <w:rsid w:val="00217E08"/>
    <w:rsid w:val="00220252"/>
    <w:rsid w:val="00220334"/>
    <w:rsid w:val="00220FA5"/>
    <w:rsid w:val="002214B9"/>
    <w:rsid w:val="002219ED"/>
    <w:rsid w:val="00221E93"/>
    <w:rsid w:val="0022236A"/>
    <w:rsid w:val="00224B64"/>
    <w:rsid w:val="00225781"/>
    <w:rsid w:val="002300BE"/>
    <w:rsid w:val="0023222E"/>
    <w:rsid w:val="0023429E"/>
    <w:rsid w:val="002344BD"/>
    <w:rsid w:val="002358F3"/>
    <w:rsid w:val="00241151"/>
    <w:rsid w:val="00241A5A"/>
    <w:rsid w:val="0024266E"/>
    <w:rsid w:val="0024417A"/>
    <w:rsid w:val="002443A8"/>
    <w:rsid w:val="00244F53"/>
    <w:rsid w:val="002459E2"/>
    <w:rsid w:val="00245D9D"/>
    <w:rsid w:val="00247922"/>
    <w:rsid w:val="00251DA9"/>
    <w:rsid w:val="00252474"/>
    <w:rsid w:val="00256AE5"/>
    <w:rsid w:val="00256D07"/>
    <w:rsid w:val="0026097D"/>
    <w:rsid w:val="00261DEF"/>
    <w:rsid w:val="00263C9E"/>
    <w:rsid w:val="00264AD6"/>
    <w:rsid w:val="00265BDC"/>
    <w:rsid w:val="0026607C"/>
    <w:rsid w:val="002702D3"/>
    <w:rsid w:val="0027200A"/>
    <w:rsid w:val="00272767"/>
    <w:rsid w:val="00274DE6"/>
    <w:rsid w:val="002753DD"/>
    <w:rsid w:val="002763FE"/>
    <w:rsid w:val="00280F73"/>
    <w:rsid w:val="00281813"/>
    <w:rsid w:val="0028348E"/>
    <w:rsid w:val="0028443C"/>
    <w:rsid w:val="002852FA"/>
    <w:rsid w:val="00285762"/>
    <w:rsid w:val="0029016D"/>
    <w:rsid w:val="00290C0C"/>
    <w:rsid w:val="00292A9B"/>
    <w:rsid w:val="00294FFD"/>
    <w:rsid w:val="00295F1C"/>
    <w:rsid w:val="00296D6E"/>
    <w:rsid w:val="00297412"/>
    <w:rsid w:val="00297519"/>
    <w:rsid w:val="00297595"/>
    <w:rsid w:val="00297820"/>
    <w:rsid w:val="00297E66"/>
    <w:rsid w:val="002A2171"/>
    <w:rsid w:val="002A42DA"/>
    <w:rsid w:val="002A5CF1"/>
    <w:rsid w:val="002B04BD"/>
    <w:rsid w:val="002B06B0"/>
    <w:rsid w:val="002B5E90"/>
    <w:rsid w:val="002B5FD5"/>
    <w:rsid w:val="002C4896"/>
    <w:rsid w:val="002C6A82"/>
    <w:rsid w:val="002C7EF5"/>
    <w:rsid w:val="002D13B4"/>
    <w:rsid w:val="002D1A2F"/>
    <w:rsid w:val="002D2236"/>
    <w:rsid w:val="002D26F5"/>
    <w:rsid w:val="002D2EEF"/>
    <w:rsid w:val="002D38C9"/>
    <w:rsid w:val="002D49B8"/>
    <w:rsid w:val="002E11B6"/>
    <w:rsid w:val="002E1685"/>
    <w:rsid w:val="002E25E8"/>
    <w:rsid w:val="002E32B1"/>
    <w:rsid w:val="002E39FE"/>
    <w:rsid w:val="002E4FB3"/>
    <w:rsid w:val="002E5B5A"/>
    <w:rsid w:val="002E5C21"/>
    <w:rsid w:val="002E68FE"/>
    <w:rsid w:val="002E6A5E"/>
    <w:rsid w:val="002E6BBC"/>
    <w:rsid w:val="002F19D6"/>
    <w:rsid w:val="002F309B"/>
    <w:rsid w:val="002F68A9"/>
    <w:rsid w:val="002F7405"/>
    <w:rsid w:val="0030128B"/>
    <w:rsid w:val="00303565"/>
    <w:rsid w:val="00305D61"/>
    <w:rsid w:val="00305E4F"/>
    <w:rsid w:val="0030651C"/>
    <w:rsid w:val="00307219"/>
    <w:rsid w:val="00307C70"/>
    <w:rsid w:val="00310332"/>
    <w:rsid w:val="003132EC"/>
    <w:rsid w:val="003148C6"/>
    <w:rsid w:val="00314A13"/>
    <w:rsid w:val="00315E8D"/>
    <w:rsid w:val="00316159"/>
    <w:rsid w:val="00316C8A"/>
    <w:rsid w:val="00316CD1"/>
    <w:rsid w:val="00320881"/>
    <w:rsid w:val="0032126C"/>
    <w:rsid w:val="00322295"/>
    <w:rsid w:val="0032348A"/>
    <w:rsid w:val="00324345"/>
    <w:rsid w:val="00324AC3"/>
    <w:rsid w:val="00325347"/>
    <w:rsid w:val="00333794"/>
    <w:rsid w:val="003350DA"/>
    <w:rsid w:val="00335FD2"/>
    <w:rsid w:val="00336353"/>
    <w:rsid w:val="003374AD"/>
    <w:rsid w:val="003403F1"/>
    <w:rsid w:val="003422EA"/>
    <w:rsid w:val="0034494F"/>
    <w:rsid w:val="00345311"/>
    <w:rsid w:val="0034591F"/>
    <w:rsid w:val="00345DC9"/>
    <w:rsid w:val="00351921"/>
    <w:rsid w:val="0035204C"/>
    <w:rsid w:val="003535E9"/>
    <w:rsid w:val="00354FAD"/>
    <w:rsid w:val="00355773"/>
    <w:rsid w:val="00360704"/>
    <w:rsid w:val="00362A34"/>
    <w:rsid w:val="003662E2"/>
    <w:rsid w:val="00366464"/>
    <w:rsid w:val="00367EC1"/>
    <w:rsid w:val="0037010C"/>
    <w:rsid w:val="00370288"/>
    <w:rsid w:val="00370DF4"/>
    <w:rsid w:val="003714A8"/>
    <w:rsid w:val="00372407"/>
    <w:rsid w:val="00373469"/>
    <w:rsid w:val="003737B9"/>
    <w:rsid w:val="00374E57"/>
    <w:rsid w:val="003768E4"/>
    <w:rsid w:val="00377096"/>
    <w:rsid w:val="003825C8"/>
    <w:rsid w:val="003852C0"/>
    <w:rsid w:val="003867F4"/>
    <w:rsid w:val="003874B2"/>
    <w:rsid w:val="0039066A"/>
    <w:rsid w:val="003906CC"/>
    <w:rsid w:val="003909AF"/>
    <w:rsid w:val="00392F9C"/>
    <w:rsid w:val="00392FF5"/>
    <w:rsid w:val="003948E2"/>
    <w:rsid w:val="00395806"/>
    <w:rsid w:val="003968DD"/>
    <w:rsid w:val="00396E85"/>
    <w:rsid w:val="003979E0"/>
    <w:rsid w:val="00397B2A"/>
    <w:rsid w:val="00397C17"/>
    <w:rsid w:val="003A3A2F"/>
    <w:rsid w:val="003A53A2"/>
    <w:rsid w:val="003A5816"/>
    <w:rsid w:val="003A6B77"/>
    <w:rsid w:val="003A6C0F"/>
    <w:rsid w:val="003A7551"/>
    <w:rsid w:val="003B735C"/>
    <w:rsid w:val="003C0BF8"/>
    <w:rsid w:val="003C0C69"/>
    <w:rsid w:val="003C1EAE"/>
    <w:rsid w:val="003C26EA"/>
    <w:rsid w:val="003C2F60"/>
    <w:rsid w:val="003C43CF"/>
    <w:rsid w:val="003C4542"/>
    <w:rsid w:val="003C54E1"/>
    <w:rsid w:val="003C5B7A"/>
    <w:rsid w:val="003C66B0"/>
    <w:rsid w:val="003C6D08"/>
    <w:rsid w:val="003D3433"/>
    <w:rsid w:val="003D3D64"/>
    <w:rsid w:val="003D3F78"/>
    <w:rsid w:val="003D4B90"/>
    <w:rsid w:val="003D5B15"/>
    <w:rsid w:val="003D6B39"/>
    <w:rsid w:val="003E0A8E"/>
    <w:rsid w:val="003E0C59"/>
    <w:rsid w:val="003E1E0B"/>
    <w:rsid w:val="003E25B0"/>
    <w:rsid w:val="003E262F"/>
    <w:rsid w:val="003E2CF0"/>
    <w:rsid w:val="003E3DAF"/>
    <w:rsid w:val="003E3E0D"/>
    <w:rsid w:val="003E5F2F"/>
    <w:rsid w:val="003F3C7B"/>
    <w:rsid w:val="003F465F"/>
    <w:rsid w:val="003F4D84"/>
    <w:rsid w:val="003F5A50"/>
    <w:rsid w:val="003F65E8"/>
    <w:rsid w:val="003F67E5"/>
    <w:rsid w:val="003F7B0E"/>
    <w:rsid w:val="004007AB"/>
    <w:rsid w:val="0040174F"/>
    <w:rsid w:val="004044E5"/>
    <w:rsid w:val="00405547"/>
    <w:rsid w:val="0040568D"/>
    <w:rsid w:val="00406510"/>
    <w:rsid w:val="00406B31"/>
    <w:rsid w:val="00407DC4"/>
    <w:rsid w:val="0041096D"/>
    <w:rsid w:val="00411260"/>
    <w:rsid w:val="00411550"/>
    <w:rsid w:val="004116C3"/>
    <w:rsid w:val="00411761"/>
    <w:rsid w:val="0041176F"/>
    <w:rsid w:val="00414210"/>
    <w:rsid w:val="00415846"/>
    <w:rsid w:val="004164C5"/>
    <w:rsid w:val="00416CC9"/>
    <w:rsid w:val="00420533"/>
    <w:rsid w:val="00421397"/>
    <w:rsid w:val="0042197E"/>
    <w:rsid w:val="0042217E"/>
    <w:rsid w:val="00423131"/>
    <w:rsid w:val="00424397"/>
    <w:rsid w:val="004253C0"/>
    <w:rsid w:val="00426320"/>
    <w:rsid w:val="0042743E"/>
    <w:rsid w:val="00427689"/>
    <w:rsid w:val="00427B52"/>
    <w:rsid w:val="004302EE"/>
    <w:rsid w:val="00430B0E"/>
    <w:rsid w:val="00431ED7"/>
    <w:rsid w:val="00433740"/>
    <w:rsid w:val="00434765"/>
    <w:rsid w:val="00434E88"/>
    <w:rsid w:val="00435A67"/>
    <w:rsid w:val="0043696C"/>
    <w:rsid w:val="00436CA4"/>
    <w:rsid w:val="00437394"/>
    <w:rsid w:val="00440440"/>
    <w:rsid w:val="004405E6"/>
    <w:rsid w:val="00440B8F"/>
    <w:rsid w:val="00443FC8"/>
    <w:rsid w:val="00446C2D"/>
    <w:rsid w:val="00446C77"/>
    <w:rsid w:val="00447A83"/>
    <w:rsid w:val="004500AF"/>
    <w:rsid w:val="0045021D"/>
    <w:rsid w:val="00450B27"/>
    <w:rsid w:val="00451904"/>
    <w:rsid w:val="00452805"/>
    <w:rsid w:val="00453620"/>
    <w:rsid w:val="004545CC"/>
    <w:rsid w:val="00455393"/>
    <w:rsid w:val="004572B7"/>
    <w:rsid w:val="004579D4"/>
    <w:rsid w:val="00461986"/>
    <w:rsid w:val="00463292"/>
    <w:rsid w:val="004634A7"/>
    <w:rsid w:val="00463E25"/>
    <w:rsid w:val="004672DA"/>
    <w:rsid w:val="00470E38"/>
    <w:rsid w:val="004723A6"/>
    <w:rsid w:val="004732AE"/>
    <w:rsid w:val="00473331"/>
    <w:rsid w:val="00473DA1"/>
    <w:rsid w:val="0047452E"/>
    <w:rsid w:val="00474A8F"/>
    <w:rsid w:val="00474DB2"/>
    <w:rsid w:val="004750F5"/>
    <w:rsid w:val="0048090F"/>
    <w:rsid w:val="00480B79"/>
    <w:rsid w:val="0048385A"/>
    <w:rsid w:val="00483D87"/>
    <w:rsid w:val="00484804"/>
    <w:rsid w:val="00484DD7"/>
    <w:rsid w:val="0048643B"/>
    <w:rsid w:val="00486F34"/>
    <w:rsid w:val="00491B31"/>
    <w:rsid w:val="00492484"/>
    <w:rsid w:val="004945EA"/>
    <w:rsid w:val="0049486A"/>
    <w:rsid w:val="00495A3B"/>
    <w:rsid w:val="00496440"/>
    <w:rsid w:val="0049723E"/>
    <w:rsid w:val="0049737E"/>
    <w:rsid w:val="00497717"/>
    <w:rsid w:val="004A0338"/>
    <w:rsid w:val="004A1EEA"/>
    <w:rsid w:val="004A1FB1"/>
    <w:rsid w:val="004A34CB"/>
    <w:rsid w:val="004A5AF0"/>
    <w:rsid w:val="004A7855"/>
    <w:rsid w:val="004A7DD2"/>
    <w:rsid w:val="004B002C"/>
    <w:rsid w:val="004B12E8"/>
    <w:rsid w:val="004B1310"/>
    <w:rsid w:val="004B2198"/>
    <w:rsid w:val="004B2E41"/>
    <w:rsid w:val="004B4C0B"/>
    <w:rsid w:val="004B4FFF"/>
    <w:rsid w:val="004B6F93"/>
    <w:rsid w:val="004B6FBA"/>
    <w:rsid w:val="004B7148"/>
    <w:rsid w:val="004B7D7E"/>
    <w:rsid w:val="004C48DD"/>
    <w:rsid w:val="004C4B47"/>
    <w:rsid w:val="004C4C23"/>
    <w:rsid w:val="004C5F32"/>
    <w:rsid w:val="004C70E9"/>
    <w:rsid w:val="004C76BE"/>
    <w:rsid w:val="004D0338"/>
    <w:rsid w:val="004D2157"/>
    <w:rsid w:val="004D33E2"/>
    <w:rsid w:val="004D3548"/>
    <w:rsid w:val="004D368B"/>
    <w:rsid w:val="004D3C88"/>
    <w:rsid w:val="004D4A54"/>
    <w:rsid w:val="004D633C"/>
    <w:rsid w:val="004D79D9"/>
    <w:rsid w:val="004E1A8E"/>
    <w:rsid w:val="004E1DE9"/>
    <w:rsid w:val="004E32F4"/>
    <w:rsid w:val="004E5596"/>
    <w:rsid w:val="004E6375"/>
    <w:rsid w:val="004E67A7"/>
    <w:rsid w:val="004E6D03"/>
    <w:rsid w:val="004F12ED"/>
    <w:rsid w:val="004F14E4"/>
    <w:rsid w:val="004F487F"/>
    <w:rsid w:val="004F51E3"/>
    <w:rsid w:val="004F61E8"/>
    <w:rsid w:val="004F69AE"/>
    <w:rsid w:val="00501ADA"/>
    <w:rsid w:val="00502510"/>
    <w:rsid w:val="005036E4"/>
    <w:rsid w:val="0051245E"/>
    <w:rsid w:val="00512A0A"/>
    <w:rsid w:val="00513436"/>
    <w:rsid w:val="00520B35"/>
    <w:rsid w:val="00520CC0"/>
    <w:rsid w:val="00520EE7"/>
    <w:rsid w:val="005249A5"/>
    <w:rsid w:val="005249D5"/>
    <w:rsid w:val="00525044"/>
    <w:rsid w:val="0052560B"/>
    <w:rsid w:val="00525FBE"/>
    <w:rsid w:val="005265D6"/>
    <w:rsid w:val="00527173"/>
    <w:rsid w:val="00530ED0"/>
    <w:rsid w:val="00531837"/>
    <w:rsid w:val="00532CD3"/>
    <w:rsid w:val="0053318B"/>
    <w:rsid w:val="00540890"/>
    <w:rsid w:val="005409F5"/>
    <w:rsid w:val="0054434D"/>
    <w:rsid w:val="00545C72"/>
    <w:rsid w:val="00545DD4"/>
    <w:rsid w:val="00546227"/>
    <w:rsid w:val="0055045A"/>
    <w:rsid w:val="00553C84"/>
    <w:rsid w:val="005552A9"/>
    <w:rsid w:val="00556050"/>
    <w:rsid w:val="005566BB"/>
    <w:rsid w:val="0055689A"/>
    <w:rsid w:val="0055700E"/>
    <w:rsid w:val="0055701A"/>
    <w:rsid w:val="0056286A"/>
    <w:rsid w:val="00564CC5"/>
    <w:rsid w:val="00565552"/>
    <w:rsid w:val="005665B4"/>
    <w:rsid w:val="0057094C"/>
    <w:rsid w:val="005710EF"/>
    <w:rsid w:val="005711ED"/>
    <w:rsid w:val="00572BE7"/>
    <w:rsid w:val="00573581"/>
    <w:rsid w:val="00573B8C"/>
    <w:rsid w:val="0058088D"/>
    <w:rsid w:val="00582589"/>
    <w:rsid w:val="00582760"/>
    <w:rsid w:val="00584C2E"/>
    <w:rsid w:val="0058548D"/>
    <w:rsid w:val="00585C2C"/>
    <w:rsid w:val="00586223"/>
    <w:rsid w:val="00591965"/>
    <w:rsid w:val="00593C24"/>
    <w:rsid w:val="00595EE2"/>
    <w:rsid w:val="0059672B"/>
    <w:rsid w:val="00597459"/>
    <w:rsid w:val="00597D15"/>
    <w:rsid w:val="005A0437"/>
    <w:rsid w:val="005A09EC"/>
    <w:rsid w:val="005A16FD"/>
    <w:rsid w:val="005A23E9"/>
    <w:rsid w:val="005A4DDC"/>
    <w:rsid w:val="005A627B"/>
    <w:rsid w:val="005A674D"/>
    <w:rsid w:val="005A6AD8"/>
    <w:rsid w:val="005A7FCF"/>
    <w:rsid w:val="005B0AAF"/>
    <w:rsid w:val="005B179E"/>
    <w:rsid w:val="005B449F"/>
    <w:rsid w:val="005B5103"/>
    <w:rsid w:val="005B6C26"/>
    <w:rsid w:val="005C007F"/>
    <w:rsid w:val="005C0095"/>
    <w:rsid w:val="005C0C64"/>
    <w:rsid w:val="005C0D14"/>
    <w:rsid w:val="005C1135"/>
    <w:rsid w:val="005C28A4"/>
    <w:rsid w:val="005C2C18"/>
    <w:rsid w:val="005C4987"/>
    <w:rsid w:val="005C6A3D"/>
    <w:rsid w:val="005C7250"/>
    <w:rsid w:val="005D0F12"/>
    <w:rsid w:val="005D2D00"/>
    <w:rsid w:val="005D30F3"/>
    <w:rsid w:val="005D3586"/>
    <w:rsid w:val="005D3AC7"/>
    <w:rsid w:val="005D5295"/>
    <w:rsid w:val="005D5896"/>
    <w:rsid w:val="005D6BB5"/>
    <w:rsid w:val="005E426F"/>
    <w:rsid w:val="005E6C6F"/>
    <w:rsid w:val="005F1E8E"/>
    <w:rsid w:val="005F21CF"/>
    <w:rsid w:val="005F2D77"/>
    <w:rsid w:val="005F38A8"/>
    <w:rsid w:val="005F3D8C"/>
    <w:rsid w:val="005F4F22"/>
    <w:rsid w:val="005F6A36"/>
    <w:rsid w:val="005F71D8"/>
    <w:rsid w:val="00601CBB"/>
    <w:rsid w:val="00601D12"/>
    <w:rsid w:val="006030CF"/>
    <w:rsid w:val="00604337"/>
    <w:rsid w:val="00605D11"/>
    <w:rsid w:val="00606A9A"/>
    <w:rsid w:val="006112CB"/>
    <w:rsid w:val="00613CDB"/>
    <w:rsid w:val="00615DA3"/>
    <w:rsid w:val="00620014"/>
    <w:rsid w:val="006203D2"/>
    <w:rsid w:val="00620893"/>
    <w:rsid w:val="00622479"/>
    <w:rsid w:val="0062365D"/>
    <w:rsid w:val="00623AEC"/>
    <w:rsid w:val="00627FFA"/>
    <w:rsid w:val="00632D66"/>
    <w:rsid w:val="006345ED"/>
    <w:rsid w:val="00634E26"/>
    <w:rsid w:val="0063660E"/>
    <w:rsid w:val="00636ED8"/>
    <w:rsid w:val="006378EE"/>
    <w:rsid w:val="00637C17"/>
    <w:rsid w:val="00637EF3"/>
    <w:rsid w:val="00641712"/>
    <w:rsid w:val="006426B0"/>
    <w:rsid w:val="00642D37"/>
    <w:rsid w:val="00642D6E"/>
    <w:rsid w:val="0064678F"/>
    <w:rsid w:val="00651D24"/>
    <w:rsid w:val="0065286C"/>
    <w:rsid w:val="0065609B"/>
    <w:rsid w:val="006570BE"/>
    <w:rsid w:val="00657EC3"/>
    <w:rsid w:val="0066059D"/>
    <w:rsid w:val="00660884"/>
    <w:rsid w:val="0066265B"/>
    <w:rsid w:val="006628DA"/>
    <w:rsid w:val="0066416C"/>
    <w:rsid w:val="006654FA"/>
    <w:rsid w:val="00665EB9"/>
    <w:rsid w:val="00670044"/>
    <w:rsid w:val="00670AA7"/>
    <w:rsid w:val="0067313C"/>
    <w:rsid w:val="00674CCD"/>
    <w:rsid w:val="00674D59"/>
    <w:rsid w:val="006779EF"/>
    <w:rsid w:val="00677AF5"/>
    <w:rsid w:val="006806E0"/>
    <w:rsid w:val="00680D9A"/>
    <w:rsid w:val="0068135C"/>
    <w:rsid w:val="00681B3C"/>
    <w:rsid w:val="0068212E"/>
    <w:rsid w:val="0068233B"/>
    <w:rsid w:val="006835EA"/>
    <w:rsid w:val="00683603"/>
    <w:rsid w:val="00684F57"/>
    <w:rsid w:val="00685CA6"/>
    <w:rsid w:val="006872B0"/>
    <w:rsid w:val="00687BE1"/>
    <w:rsid w:val="00691AC6"/>
    <w:rsid w:val="006936F9"/>
    <w:rsid w:val="0069384E"/>
    <w:rsid w:val="00694FC9"/>
    <w:rsid w:val="00695D2F"/>
    <w:rsid w:val="00696417"/>
    <w:rsid w:val="0069686B"/>
    <w:rsid w:val="006A0218"/>
    <w:rsid w:val="006A0400"/>
    <w:rsid w:val="006A0F56"/>
    <w:rsid w:val="006A1795"/>
    <w:rsid w:val="006A1EEF"/>
    <w:rsid w:val="006A449C"/>
    <w:rsid w:val="006B04B8"/>
    <w:rsid w:val="006B1D3E"/>
    <w:rsid w:val="006B32F3"/>
    <w:rsid w:val="006B4910"/>
    <w:rsid w:val="006C1264"/>
    <w:rsid w:val="006C16E3"/>
    <w:rsid w:val="006D3149"/>
    <w:rsid w:val="006D3FA9"/>
    <w:rsid w:val="006D4125"/>
    <w:rsid w:val="006D6098"/>
    <w:rsid w:val="006D6756"/>
    <w:rsid w:val="006D769B"/>
    <w:rsid w:val="006E12F9"/>
    <w:rsid w:val="006E3B32"/>
    <w:rsid w:val="006E4C04"/>
    <w:rsid w:val="006E62D6"/>
    <w:rsid w:val="006E6918"/>
    <w:rsid w:val="006E71D5"/>
    <w:rsid w:val="006E770D"/>
    <w:rsid w:val="006F1240"/>
    <w:rsid w:val="006F67F4"/>
    <w:rsid w:val="006F6E64"/>
    <w:rsid w:val="00701189"/>
    <w:rsid w:val="00704172"/>
    <w:rsid w:val="0070573E"/>
    <w:rsid w:val="00705AB2"/>
    <w:rsid w:val="007063CD"/>
    <w:rsid w:val="00706801"/>
    <w:rsid w:val="007073A5"/>
    <w:rsid w:val="00711AD7"/>
    <w:rsid w:val="00712764"/>
    <w:rsid w:val="007146B2"/>
    <w:rsid w:val="00715247"/>
    <w:rsid w:val="00715EC3"/>
    <w:rsid w:val="00717A97"/>
    <w:rsid w:val="00717AE4"/>
    <w:rsid w:val="007205F1"/>
    <w:rsid w:val="00721ECF"/>
    <w:rsid w:val="007235CD"/>
    <w:rsid w:val="00725484"/>
    <w:rsid w:val="00727C1E"/>
    <w:rsid w:val="00731B0B"/>
    <w:rsid w:val="00731C40"/>
    <w:rsid w:val="00733653"/>
    <w:rsid w:val="00733FD1"/>
    <w:rsid w:val="00737E40"/>
    <w:rsid w:val="00741C3F"/>
    <w:rsid w:val="007432B6"/>
    <w:rsid w:val="0074412C"/>
    <w:rsid w:val="00744DC0"/>
    <w:rsid w:val="00745283"/>
    <w:rsid w:val="00745613"/>
    <w:rsid w:val="00745750"/>
    <w:rsid w:val="00747D8D"/>
    <w:rsid w:val="00750D83"/>
    <w:rsid w:val="00752C9A"/>
    <w:rsid w:val="00754D24"/>
    <w:rsid w:val="0075538C"/>
    <w:rsid w:val="0075586E"/>
    <w:rsid w:val="007570B8"/>
    <w:rsid w:val="007616E9"/>
    <w:rsid w:val="00762CD8"/>
    <w:rsid w:val="00762F23"/>
    <w:rsid w:val="007630FA"/>
    <w:rsid w:val="00764392"/>
    <w:rsid w:val="0076591D"/>
    <w:rsid w:val="00765B2C"/>
    <w:rsid w:val="0076601F"/>
    <w:rsid w:val="007666F7"/>
    <w:rsid w:val="007669EF"/>
    <w:rsid w:val="0077265E"/>
    <w:rsid w:val="007729C4"/>
    <w:rsid w:val="00774771"/>
    <w:rsid w:val="007753DD"/>
    <w:rsid w:val="0077683D"/>
    <w:rsid w:val="007774A8"/>
    <w:rsid w:val="00780492"/>
    <w:rsid w:val="007810A7"/>
    <w:rsid w:val="00781854"/>
    <w:rsid w:val="00784556"/>
    <w:rsid w:val="0078573F"/>
    <w:rsid w:val="00785DB1"/>
    <w:rsid w:val="007875C1"/>
    <w:rsid w:val="00791A00"/>
    <w:rsid w:val="007927E0"/>
    <w:rsid w:val="00792F57"/>
    <w:rsid w:val="00793197"/>
    <w:rsid w:val="00793553"/>
    <w:rsid w:val="00795765"/>
    <w:rsid w:val="0079588C"/>
    <w:rsid w:val="00795B69"/>
    <w:rsid w:val="00795DFF"/>
    <w:rsid w:val="007960A2"/>
    <w:rsid w:val="007964B9"/>
    <w:rsid w:val="0079713D"/>
    <w:rsid w:val="007A11ED"/>
    <w:rsid w:val="007A1F97"/>
    <w:rsid w:val="007A3F62"/>
    <w:rsid w:val="007A4988"/>
    <w:rsid w:val="007A58D5"/>
    <w:rsid w:val="007A6550"/>
    <w:rsid w:val="007A77F3"/>
    <w:rsid w:val="007A796E"/>
    <w:rsid w:val="007B0597"/>
    <w:rsid w:val="007B0785"/>
    <w:rsid w:val="007B1485"/>
    <w:rsid w:val="007B1B36"/>
    <w:rsid w:val="007B3DD8"/>
    <w:rsid w:val="007B4700"/>
    <w:rsid w:val="007B4BA2"/>
    <w:rsid w:val="007B59C1"/>
    <w:rsid w:val="007B6B24"/>
    <w:rsid w:val="007B7494"/>
    <w:rsid w:val="007C0B85"/>
    <w:rsid w:val="007C1BC7"/>
    <w:rsid w:val="007C1FBD"/>
    <w:rsid w:val="007C2F4E"/>
    <w:rsid w:val="007C3DC4"/>
    <w:rsid w:val="007C3E59"/>
    <w:rsid w:val="007C5C02"/>
    <w:rsid w:val="007C66A8"/>
    <w:rsid w:val="007C7001"/>
    <w:rsid w:val="007D1360"/>
    <w:rsid w:val="007D2447"/>
    <w:rsid w:val="007D2897"/>
    <w:rsid w:val="007D729D"/>
    <w:rsid w:val="007D72FA"/>
    <w:rsid w:val="007D73F5"/>
    <w:rsid w:val="007D7DE6"/>
    <w:rsid w:val="007E13C5"/>
    <w:rsid w:val="007E1729"/>
    <w:rsid w:val="007E196F"/>
    <w:rsid w:val="007E2599"/>
    <w:rsid w:val="007E3019"/>
    <w:rsid w:val="007E30CA"/>
    <w:rsid w:val="007E3104"/>
    <w:rsid w:val="007E4CA0"/>
    <w:rsid w:val="007E565C"/>
    <w:rsid w:val="007E63A7"/>
    <w:rsid w:val="007F0591"/>
    <w:rsid w:val="007F160B"/>
    <w:rsid w:val="007F1B6D"/>
    <w:rsid w:val="007F2A3A"/>
    <w:rsid w:val="007F5705"/>
    <w:rsid w:val="007F5B7E"/>
    <w:rsid w:val="007F65D4"/>
    <w:rsid w:val="007F67F5"/>
    <w:rsid w:val="007F748E"/>
    <w:rsid w:val="00800D06"/>
    <w:rsid w:val="00802649"/>
    <w:rsid w:val="008046FA"/>
    <w:rsid w:val="008071B8"/>
    <w:rsid w:val="008115C3"/>
    <w:rsid w:val="00811BCD"/>
    <w:rsid w:val="00812025"/>
    <w:rsid w:val="00812DDB"/>
    <w:rsid w:val="00813051"/>
    <w:rsid w:val="008168B7"/>
    <w:rsid w:val="00816E3D"/>
    <w:rsid w:val="00820866"/>
    <w:rsid w:val="00821427"/>
    <w:rsid w:val="00822315"/>
    <w:rsid w:val="00823FF4"/>
    <w:rsid w:val="0082716F"/>
    <w:rsid w:val="008306EA"/>
    <w:rsid w:val="00831459"/>
    <w:rsid w:val="008319B8"/>
    <w:rsid w:val="00831CEC"/>
    <w:rsid w:val="00832874"/>
    <w:rsid w:val="008336E0"/>
    <w:rsid w:val="00833756"/>
    <w:rsid w:val="00835BF7"/>
    <w:rsid w:val="008402CB"/>
    <w:rsid w:val="0084091C"/>
    <w:rsid w:val="00840DF8"/>
    <w:rsid w:val="0084108F"/>
    <w:rsid w:val="00843D5F"/>
    <w:rsid w:val="0084455A"/>
    <w:rsid w:val="008445AA"/>
    <w:rsid w:val="008446C2"/>
    <w:rsid w:val="0084566F"/>
    <w:rsid w:val="008456F0"/>
    <w:rsid w:val="00845D22"/>
    <w:rsid w:val="00845DFA"/>
    <w:rsid w:val="008464F9"/>
    <w:rsid w:val="00846620"/>
    <w:rsid w:val="008469EA"/>
    <w:rsid w:val="00850CFC"/>
    <w:rsid w:val="00851A0F"/>
    <w:rsid w:val="00852C0A"/>
    <w:rsid w:val="00852D47"/>
    <w:rsid w:val="00854202"/>
    <w:rsid w:val="0085762E"/>
    <w:rsid w:val="00857905"/>
    <w:rsid w:val="008612B9"/>
    <w:rsid w:val="00861719"/>
    <w:rsid w:val="008655D6"/>
    <w:rsid w:val="00866290"/>
    <w:rsid w:val="00866F62"/>
    <w:rsid w:val="00867E5D"/>
    <w:rsid w:val="00870638"/>
    <w:rsid w:val="00870A91"/>
    <w:rsid w:val="00872BA5"/>
    <w:rsid w:val="00872C30"/>
    <w:rsid w:val="00875C13"/>
    <w:rsid w:val="00877448"/>
    <w:rsid w:val="00880025"/>
    <w:rsid w:val="00882812"/>
    <w:rsid w:val="00883777"/>
    <w:rsid w:val="00883F93"/>
    <w:rsid w:val="0088438C"/>
    <w:rsid w:val="008846B5"/>
    <w:rsid w:val="008846BF"/>
    <w:rsid w:val="0088585B"/>
    <w:rsid w:val="008903BF"/>
    <w:rsid w:val="008909D1"/>
    <w:rsid w:val="00891ABA"/>
    <w:rsid w:val="0089228A"/>
    <w:rsid w:val="008930E4"/>
    <w:rsid w:val="00893DAD"/>
    <w:rsid w:val="00893EDB"/>
    <w:rsid w:val="0089434F"/>
    <w:rsid w:val="00895444"/>
    <w:rsid w:val="008A052C"/>
    <w:rsid w:val="008A0781"/>
    <w:rsid w:val="008A07D7"/>
    <w:rsid w:val="008A3791"/>
    <w:rsid w:val="008A4DF8"/>
    <w:rsid w:val="008B3B42"/>
    <w:rsid w:val="008B49A0"/>
    <w:rsid w:val="008B5B7F"/>
    <w:rsid w:val="008B5BF9"/>
    <w:rsid w:val="008B7AE2"/>
    <w:rsid w:val="008C1237"/>
    <w:rsid w:val="008C19D0"/>
    <w:rsid w:val="008C30D1"/>
    <w:rsid w:val="008C4A53"/>
    <w:rsid w:val="008C5627"/>
    <w:rsid w:val="008D007E"/>
    <w:rsid w:val="008D20A4"/>
    <w:rsid w:val="008D25F8"/>
    <w:rsid w:val="008D2862"/>
    <w:rsid w:val="008D3672"/>
    <w:rsid w:val="008D369B"/>
    <w:rsid w:val="008D3A45"/>
    <w:rsid w:val="008D4792"/>
    <w:rsid w:val="008D542B"/>
    <w:rsid w:val="008D6EAE"/>
    <w:rsid w:val="008E1DE8"/>
    <w:rsid w:val="008E2A27"/>
    <w:rsid w:val="008E2CC9"/>
    <w:rsid w:val="008E3536"/>
    <w:rsid w:val="008E3E36"/>
    <w:rsid w:val="008F067A"/>
    <w:rsid w:val="008F0FB9"/>
    <w:rsid w:val="008F2206"/>
    <w:rsid w:val="008F2FE4"/>
    <w:rsid w:val="008F3EC0"/>
    <w:rsid w:val="008F4730"/>
    <w:rsid w:val="008F4805"/>
    <w:rsid w:val="008F5658"/>
    <w:rsid w:val="008F5919"/>
    <w:rsid w:val="008F6496"/>
    <w:rsid w:val="008F73E0"/>
    <w:rsid w:val="008F76B6"/>
    <w:rsid w:val="008F7DC4"/>
    <w:rsid w:val="0090097A"/>
    <w:rsid w:val="00901594"/>
    <w:rsid w:val="00902BB4"/>
    <w:rsid w:val="00902DFB"/>
    <w:rsid w:val="00902FC5"/>
    <w:rsid w:val="009037DE"/>
    <w:rsid w:val="00904BE5"/>
    <w:rsid w:val="00905CCD"/>
    <w:rsid w:val="00905EC4"/>
    <w:rsid w:val="00905EFD"/>
    <w:rsid w:val="00906E96"/>
    <w:rsid w:val="00911E18"/>
    <w:rsid w:val="00911F45"/>
    <w:rsid w:val="00912482"/>
    <w:rsid w:val="009146C5"/>
    <w:rsid w:val="009148E9"/>
    <w:rsid w:val="00915213"/>
    <w:rsid w:val="0091595E"/>
    <w:rsid w:val="009168D8"/>
    <w:rsid w:val="0092020F"/>
    <w:rsid w:val="009235CC"/>
    <w:rsid w:val="0092469A"/>
    <w:rsid w:val="00925287"/>
    <w:rsid w:val="00925533"/>
    <w:rsid w:val="00927F98"/>
    <w:rsid w:val="00930597"/>
    <w:rsid w:val="00930E65"/>
    <w:rsid w:val="00932464"/>
    <w:rsid w:val="009325BF"/>
    <w:rsid w:val="00934A06"/>
    <w:rsid w:val="00935994"/>
    <w:rsid w:val="00937092"/>
    <w:rsid w:val="00940076"/>
    <w:rsid w:val="00942058"/>
    <w:rsid w:val="00943237"/>
    <w:rsid w:val="00944564"/>
    <w:rsid w:val="0094497C"/>
    <w:rsid w:val="00952CA1"/>
    <w:rsid w:val="009553C9"/>
    <w:rsid w:val="009579FE"/>
    <w:rsid w:val="0096030B"/>
    <w:rsid w:val="00962C1F"/>
    <w:rsid w:val="009638C7"/>
    <w:rsid w:val="00963A65"/>
    <w:rsid w:val="00963E86"/>
    <w:rsid w:val="009640F4"/>
    <w:rsid w:val="00965862"/>
    <w:rsid w:val="00966FE1"/>
    <w:rsid w:val="00972E99"/>
    <w:rsid w:val="00975F42"/>
    <w:rsid w:val="00976331"/>
    <w:rsid w:val="0098350B"/>
    <w:rsid w:val="00983A78"/>
    <w:rsid w:val="00983F68"/>
    <w:rsid w:val="0098563B"/>
    <w:rsid w:val="0098582B"/>
    <w:rsid w:val="00986687"/>
    <w:rsid w:val="00986714"/>
    <w:rsid w:val="009870EB"/>
    <w:rsid w:val="00987502"/>
    <w:rsid w:val="009907B8"/>
    <w:rsid w:val="00990AA1"/>
    <w:rsid w:val="00991FBA"/>
    <w:rsid w:val="00991FC3"/>
    <w:rsid w:val="009926A3"/>
    <w:rsid w:val="0099298C"/>
    <w:rsid w:val="0099611D"/>
    <w:rsid w:val="009A2332"/>
    <w:rsid w:val="009A2994"/>
    <w:rsid w:val="009A5775"/>
    <w:rsid w:val="009A5DC4"/>
    <w:rsid w:val="009A764C"/>
    <w:rsid w:val="009B0A29"/>
    <w:rsid w:val="009B27A6"/>
    <w:rsid w:val="009B4753"/>
    <w:rsid w:val="009B6219"/>
    <w:rsid w:val="009C0ACA"/>
    <w:rsid w:val="009C38B3"/>
    <w:rsid w:val="009C6B9F"/>
    <w:rsid w:val="009C70D0"/>
    <w:rsid w:val="009D0E38"/>
    <w:rsid w:val="009D136F"/>
    <w:rsid w:val="009D24D2"/>
    <w:rsid w:val="009D4DF9"/>
    <w:rsid w:val="009D5062"/>
    <w:rsid w:val="009E037A"/>
    <w:rsid w:val="009E07F6"/>
    <w:rsid w:val="009E097C"/>
    <w:rsid w:val="009E30B2"/>
    <w:rsid w:val="009E4C9A"/>
    <w:rsid w:val="009E4E99"/>
    <w:rsid w:val="009F1ECB"/>
    <w:rsid w:val="00A002C8"/>
    <w:rsid w:val="00A01920"/>
    <w:rsid w:val="00A021BA"/>
    <w:rsid w:val="00A02ABA"/>
    <w:rsid w:val="00A02AF3"/>
    <w:rsid w:val="00A05039"/>
    <w:rsid w:val="00A053E1"/>
    <w:rsid w:val="00A05518"/>
    <w:rsid w:val="00A0572F"/>
    <w:rsid w:val="00A0746F"/>
    <w:rsid w:val="00A1035D"/>
    <w:rsid w:val="00A108F7"/>
    <w:rsid w:val="00A11253"/>
    <w:rsid w:val="00A12EB4"/>
    <w:rsid w:val="00A13A0F"/>
    <w:rsid w:val="00A14D0B"/>
    <w:rsid w:val="00A17625"/>
    <w:rsid w:val="00A17A27"/>
    <w:rsid w:val="00A203C2"/>
    <w:rsid w:val="00A21844"/>
    <w:rsid w:val="00A2197D"/>
    <w:rsid w:val="00A21D65"/>
    <w:rsid w:val="00A21F1D"/>
    <w:rsid w:val="00A22C23"/>
    <w:rsid w:val="00A274B5"/>
    <w:rsid w:val="00A307B5"/>
    <w:rsid w:val="00A3117E"/>
    <w:rsid w:val="00A32AEF"/>
    <w:rsid w:val="00A3347F"/>
    <w:rsid w:val="00A33FD8"/>
    <w:rsid w:val="00A34C82"/>
    <w:rsid w:val="00A361DA"/>
    <w:rsid w:val="00A3685D"/>
    <w:rsid w:val="00A401E0"/>
    <w:rsid w:val="00A407BA"/>
    <w:rsid w:val="00A449A2"/>
    <w:rsid w:val="00A46396"/>
    <w:rsid w:val="00A51A8C"/>
    <w:rsid w:val="00A52161"/>
    <w:rsid w:val="00A52E69"/>
    <w:rsid w:val="00A5370F"/>
    <w:rsid w:val="00A53FC4"/>
    <w:rsid w:val="00A541A4"/>
    <w:rsid w:val="00A54BD8"/>
    <w:rsid w:val="00A56213"/>
    <w:rsid w:val="00A57F3D"/>
    <w:rsid w:val="00A57F84"/>
    <w:rsid w:val="00A61828"/>
    <w:rsid w:val="00A62A26"/>
    <w:rsid w:val="00A63FF6"/>
    <w:rsid w:val="00A6538A"/>
    <w:rsid w:val="00A65DF0"/>
    <w:rsid w:val="00A65EC3"/>
    <w:rsid w:val="00A664FA"/>
    <w:rsid w:val="00A66C4F"/>
    <w:rsid w:val="00A673F1"/>
    <w:rsid w:val="00A729EC"/>
    <w:rsid w:val="00A730F4"/>
    <w:rsid w:val="00A7335F"/>
    <w:rsid w:val="00A7382E"/>
    <w:rsid w:val="00A73988"/>
    <w:rsid w:val="00A73D7C"/>
    <w:rsid w:val="00A75184"/>
    <w:rsid w:val="00A753BE"/>
    <w:rsid w:val="00A77120"/>
    <w:rsid w:val="00A80096"/>
    <w:rsid w:val="00A806C2"/>
    <w:rsid w:val="00A80DE2"/>
    <w:rsid w:val="00A834D5"/>
    <w:rsid w:val="00A856F7"/>
    <w:rsid w:val="00A85CC9"/>
    <w:rsid w:val="00A85D2E"/>
    <w:rsid w:val="00A864E3"/>
    <w:rsid w:val="00A87372"/>
    <w:rsid w:val="00A90063"/>
    <w:rsid w:val="00A90E7E"/>
    <w:rsid w:val="00A92092"/>
    <w:rsid w:val="00A936E1"/>
    <w:rsid w:val="00A939D7"/>
    <w:rsid w:val="00A95DD0"/>
    <w:rsid w:val="00A961F5"/>
    <w:rsid w:val="00A962CE"/>
    <w:rsid w:val="00A97140"/>
    <w:rsid w:val="00A976D8"/>
    <w:rsid w:val="00AA1C46"/>
    <w:rsid w:val="00AA253F"/>
    <w:rsid w:val="00AA3844"/>
    <w:rsid w:val="00AA553B"/>
    <w:rsid w:val="00AA5A10"/>
    <w:rsid w:val="00AA651C"/>
    <w:rsid w:val="00AA710E"/>
    <w:rsid w:val="00AB0D71"/>
    <w:rsid w:val="00AB0D92"/>
    <w:rsid w:val="00AB185C"/>
    <w:rsid w:val="00AB18EB"/>
    <w:rsid w:val="00AB208D"/>
    <w:rsid w:val="00AB3992"/>
    <w:rsid w:val="00AB4D25"/>
    <w:rsid w:val="00AB75CB"/>
    <w:rsid w:val="00AC04DB"/>
    <w:rsid w:val="00AC3902"/>
    <w:rsid w:val="00AC4B4B"/>
    <w:rsid w:val="00AC5AFC"/>
    <w:rsid w:val="00AC6106"/>
    <w:rsid w:val="00AC6B81"/>
    <w:rsid w:val="00AC79AF"/>
    <w:rsid w:val="00AC7F36"/>
    <w:rsid w:val="00AD0F73"/>
    <w:rsid w:val="00AD12DC"/>
    <w:rsid w:val="00AD3A55"/>
    <w:rsid w:val="00AD7899"/>
    <w:rsid w:val="00AE0851"/>
    <w:rsid w:val="00AE0AFA"/>
    <w:rsid w:val="00AE0DAF"/>
    <w:rsid w:val="00AE115E"/>
    <w:rsid w:val="00AE11FA"/>
    <w:rsid w:val="00AE6BC3"/>
    <w:rsid w:val="00AE7F7D"/>
    <w:rsid w:val="00AF254C"/>
    <w:rsid w:val="00AF2A6D"/>
    <w:rsid w:val="00AF2ADB"/>
    <w:rsid w:val="00AF5F13"/>
    <w:rsid w:val="00AF79E1"/>
    <w:rsid w:val="00B00AE3"/>
    <w:rsid w:val="00B0188B"/>
    <w:rsid w:val="00B01A09"/>
    <w:rsid w:val="00B028A1"/>
    <w:rsid w:val="00B03C9E"/>
    <w:rsid w:val="00B05139"/>
    <w:rsid w:val="00B058FD"/>
    <w:rsid w:val="00B05C0D"/>
    <w:rsid w:val="00B06136"/>
    <w:rsid w:val="00B0631D"/>
    <w:rsid w:val="00B06BBE"/>
    <w:rsid w:val="00B0709A"/>
    <w:rsid w:val="00B073BF"/>
    <w:rsid w:val="00B10B58"/>
    <w:rsid w:val="00B11199"/>
    <w:rsid w:val="00B1145C"/>
    <w:rsid w:val="00B13824"/>
    <w:rsid w:val="00B204D8"/>
    <w:rsid w:val="00B215D5"/>
    <w:rsid w:val="00B218E9"/>
    <w:rsid w:val="00B237D3"/>
    <w:rsid w:val="00B2391C"/>
    <w:rsid w:val="00B23F0E"/>
    <w:rsid w:val="00B26015"/>
    <w:rsid w:val="00B27133"/>
    <w:rsid w:val="00B30981"/>
    <w:rsid w:val="00B30BB1"/>
    <w:rsid w:val="00B30DD6"/>
    <w:rsid w:val="00B32548"/>
    <w:rsid w:val="00B33594"/>
    <w:rsid w:val="00B35290"/>
    <w:rsid w:val="00B35E6D"/>
    <w:rsid w:val="00B3646D"/>
    <w:rsid w:val="00B45ECC"/>
    <w:rsid w:val="00B463D9"/>
    <w:rsid w:val="00B4678F"/>
    <w:rsid w:val="00B468FE"/>
    <w:rsid w:val="00B47951"/>
    <w:rsid w:val="00B47E48"/>
    <w:rsid w:val="00B50F60"/>
    <w:rsid w:val="00B5368E"/>
    <w:rsid w:val="00B537F8"/>
    <w:rsid w:val="00B53891"/>
    <w:rsid w:val="00B54F8E"/>
    <w:rsid w:val="00B5548C"/>
    <w:rsid w:val="00B555A1"/>
    <w:rsid w:val="00B56041"/>
    <w:rsid w:val="00B567F2"/>
    <w:rsid w:val="00B6088C"/>
    <w:rsid w:val="00B61E7D"/>
    <w:rsid w:val="00B62BCC"/>
    <w:rsid w:val="00B6404B"/>
    <w:rsid w:val="00B651FE"/>
    <w:rsid w:val="00B658B7"/>
    <w:rsid w:val="00B66A94"/>
    <w:rsid w:val="00B67EDF"/>
    <w:rsid w:val="00B71259"/>
    <w:rsid w:val="00B75596"/>
    <w:rsid w:val="00B759D7"/>
    <w:rsid w:val="00B827FB"/>
    <w:rsid w:val="00B82977"/>
    <w:rsid w:val="00B83559"/>
    <w:rsid w:val="00B86E70"/>
    <w:rsid w:val="00B90079"/>
    <w:rsid w:val="00B90F52"/>
    <w:rsid w:val="00B91695"/>
    <w:rsid w:val="00B91DC7"/>
    <w:rsid w:val="00B92EEA"/>
    <w:rsid w:val="00B9328C"/>
    <w:rsid w:val="00B942C3"/>
    <w:rsid w:val="00B95A7D"/>
    <w:rsid w:val="00B95B44"/>
    <w:rsid w:val="00B96CB6"/>
    <w:rsid w:val="00BA0E72"/>
    <w:rsid w:val="00BA2B36"/>
    <w:rsid w:val="00BA2CDB"/>
    <w:rsid w:val="00BA3B25"/>
    <w:rsid w:val="00BA4BA8"/>
    <w:rsid w:val="00BB0863"/>
    <w:rsid w:val="00BB58AB"/>
    <w:rsid w:val="00BB5BDF"/>
    <w:rsid w:val="00BB5F50"/>
    <w:rsid w:val="00BB70FF"/>
    <w:rsid w:val="00BC059B"/>
    <w:rsid w:val="00BC5018"/>
    <w:rsid w:val="00BC7C1C"/>
    <w:rsid w:val="00BD0DCB"/>
    <w:rsid w:val="00BD116E"/>
    <w:rsid w:val="00BD1644"/>
    <w:rsid w:val="00BD69FE"/>
    <w:rsid w:val="00BD6CB7"/>
    <w:rsid w:val="00BE0E17"/>
    <w:rsid w:val="00BE297F"/>
    <w:rsid w:val="00BE4084"/>
    <w:rsid w:val="00BE5649"/>
    <w:rsid w:val="00BE568E"/>
    <w:rsid w:val="00BE6390"/>
    <w:rsid w:val="00BE79B0"/>
    <w:rsid w:val="00BF13CC"/>
    <w:rsid w:val="00BF169F"/>
    <w:rsid w:val="00BF17FE"/>
    <w:rsid w:val="00BF35A7"/>
    <w:rsid w:val="00BF3695"/>
    <w:rsid w:val="00BF3842"/>
    <w:rsid w:val="00BF553E"/>
    <w:rsid w:val="00BF7FC3"/>
    <w:rsid w:val="00C01845"/>
    <w:rsid w:val="00C0432C"/>
    <w:rsid w:val="00C05A9F"/>
    <w:rsid w:val="00C06E8C"/>
    <w:rsid w:val="00C075B4"/>
    <w:rsid w:val="00C12E8B"/>
    <w:rsid w:val="00C1375C"/>
    <w:rsid w:val="00C15397"/>
    <w:rsid w:val="00C154ED"/>
    <w:rsid w:val="00C15CE1"/>
    <w:rsid w:val="00C16680"/>
    <w:rsid w:val="00C20E69"/>
    <w:rsid w:val="00C2145F"/>
    <w:rsid w:val="00C21D2E"/>
    <w:rsid w:val="00C222E0"/>
    <w:rsid w:val="00C22898"/>
    <w:rsid w:val="00C22BB3"/>
    <w:rsid w:val="00C2532B"/>
    <w:rsid w:val="00C2568F"/>
    <w:rsid w:val="00C2627F"/>
    <w:rsid w:val="00C2651C"/>
    <w:rsid w:val="00C27CD9"/>
    <w:rsid w:val="00C31192"/>
    <w:rsid w:val="00C3237C"/>
    <w:rsid w:val="00C34833"/>
    <w:rsid w:val="00C37F4F"/>
    <w:rsid w:val="00C41191"/>
    <w:rsid w:val="00C41EEE"/>
    <w:rsid w:val="00C4203C"/>
    <w:rsid w:val="00C4240D"/>
    <w:rsid w:val="00C42A8E"/>
    <w:rsid w:val="00C46DA0"/>
    <w:rsid w:val="00C46FF8"/>
    <w:rsid w:val="00C479AE"/>
    <w:rsid w:val="00C501FF"/>
    <w:rsid w:val="00C52238"/>
    <w:rsid w:val="00C5757F"/>
    <w:rsid w:val="00C60AD5"/>
    <w:rsid w:val="00C61D81"/>
    <w:rsid w:val="00C623B6"/>
    <w:rsid w:val="00C65888"/>
    <w:rsid w:val="00C66F91"/>
    <w:rsid w:val="00C70FC6"/>
    <w:rsid w:val="00C72437"/>
    <w:rsid w:val="00C72568"/>
    <w:rsid w:val="00C73231"/>
    <w:rsid w:val="00C73AF9"/>
    <w:rsid w:val="00C75CD7"/>
    <w:rsid w:val="00C762C1"/>
    <w:rsid w:val="00C8187A"/>
    <w:rsid w:val="00C824AA"/>
    <w:rsid w:val="00C8391A"/>
    <w:rsid w:val="00C849E5"/>
    <w:rsid w:val="00C8508C"/>
    <w:rsid w:val="00C905B2"/>
    <w:rsid w:val="00C911FC"/>
    <w:rsid w:val="00C92F5C"/>
    <w:rsid w:val="00C94F36"/>
    <w:rsid w:val="00C969FE"/>
    <w:rsid w:val="00C96A24"/>
    <w:rsid w:val="00CA0F5C"/>
    <w:rsid w:val="00CA2675"/>
    <w:rsid w:val="00CA4406"/>
    <w:rsid w:val="00CA6434"/>
    <w:rsid w:val="00CA6AC0"/>
    <w:rsid w:val="00CA7336"/>
    <w:rsid w:val="00CB25E6"/>
    <w:rsid w:val="00CB2813"/>
    <w:rsid w:val="00CB29CE"/>
    <w:rsid w:val="00CC0E7E"/>
    <w:rsid w:val="00CC2822"/>
    <w:rsid w:val="00CC37D2"/>
    <w:rsid w:val="00CC3C0B"/>
    <w:rsid w:val="00CC6E35"/>
    <w:rsid w:val="00CC798C"/>
    <w:rsid w:val="00CD0509"/>
    <w:rsid w:val="00CD1F2E"/>
    <w:rsid w:val="00CD3861"/>
    <w:rsid w:val="00CD44DA"/>
    <w:rsid w:val="00CD491F"/>
    <w:rsid w:val="00CD60C0"/>
    <w:rsid w:val="00CD637A"/>
    <w:rsid w:val="00CD693B"/>
    <w:rsid w:val="00CD6AF7"/>
    <w:rsid w:val="00CE0D67"/>
    <w:rsid w:val="00CE1717"/>
    <w:rsid w:val="00CE2D0E"/>
    <w:rsid w:val="00CE493B"/>
    <w:rsid w:val="00CE5442"/>
    <w:rsid w:val="00CE59A1"/>
    <w:rsid w:val="00CE69B2"/>
    <w:rsid w:val="00CF15F0"/>
    <w:rsid w:val="00CF33F6"/>
    <w:rsid w:val="00CF603F"/>
    <w:rsid w:val="00CF6E93"/>
    <w:rsid w:val="00CF7A8C"/>
    <w:rsid w:val="00D015EC"/>
    <w:rsid w:val="00D047F3"/>
    <w:rsid w:val="00D05CC6"/>
    <w:rsid w:val="00D062C6"/>
    <w:rsid w:val="00D11BA0"/>
    <w:rsid w:val="00D133A5"/>
    <w:rsid w:val="00D13EF2"/>
    <w:rsid w:val="00D143CA"/>
    <w:rsid w:val="00D14971"/>
    <w:rsid w:val="00D14EDA"/>
    <w:rsid w:val="00D16A5C"/>
    <w:rsid w:val="00D21C93"/>
    <w:rsid w:val="00D2291B"/>
    <w:rsid w:val="00D2310F"/>
    <w:rsid w:val="00D244DF"/>
    <w:rsid w:val="00D24D98"/>
    <w:rsid w:val="00D25223"/>
    <w:rsid w:val="00D261C0"/>
    <w:rsid w:val="00D27029"/>
    <w:rsid w:val="00D31397"/>
    <w:rsid w:val="00D31610"/>
    <w:rsid w:val="00D32572"/>
    <w:rsid w:val="00D34C91"/>
    <w:rsid w:val="00D34DD5"/>
    <w:rsid w:val="00D36571"/>
    <w:rsid w:val="00D37965"/>
    <w:rsid w:val="00D37D89"/>
    <w:rsid w:val="00D408CC"/>
    <w:rsid w:val="00D45BE4"/>
    <w:rsid w:val="00D51165"/>
    <w:rsid w:val="00D51ADC"/>
    <w:rsid w:val="00D51E3F"/>
    <w:rsid w:val="00D52D80"/>
    <w:rsid w:val="00D55757"/>
    <w:rsid w:val="00D5622D"/>
    <w:rsid w:val="00D6136D"/>
    <w:rsid w:val="00D61B5B"/>
    <w:rsid w:val="00D624CC"/>
    <w:rsid w:val="00D6268C"/>
    <w:rsid w:val="00D63779"/>
    <w:rsid w:val="00D63917"/>
    <w:rsid w:val="00D63FF0"/>
    <w:rsid w:val="00D65BA2"/>
    <w:rsid w:val="00D6634F"/>
    <w:rsid w:val="00D66DA1"/>
    <w:rsid w:val="00D6748A"/>
    <w:rsid w:val="00D67791"/>
    <w:rsid w:val="00D71033"/>
    <w:rsid w:val="00D71B6B"/>
    <w:rsid w:val="00D72C3A"/>
    <w:rsid w:val="00D73837"/>
    <w:rsid w:val="00D75475"/>
    <w:rsid w:val="00D757F3"/>
    <w:rsid w:val="00D80641"/>
    <w:rsid w:val="00D81EB5"/>
    <w:rsid w:val="00D828DC"/>
    <w:rsid w:val="00D82D8F"/>
    <w:rsid w:val="00D849B0"/>
    <w:rsid w:val="00D857E4"/>
    <w:rsid w:val="00D85CFD"/>
    <w:rsid w:val="00D950DD"/>
    <w:rsid w:val="00D9515C"/>
    <w:rsid w:val="00D95CB8"/>
    <w:rsid w:val="00D972DD"/>
    <w:rsid w:val="00DA068F"/>
    <w:rsid w:val="00DA1D9A"/>
    <w:rsid w:val="00DA266C"/>
    <w:rsid w:val="00DA2DCC"/>
    <w:rsid w:val="00DA3179"/>
    <w:rsid w:val="00DA48C7"/>
    <w:rsid w:val="00DA4DA0"/>
    <w:rsid w:val="00DA61AB"/>
    <w:rsid w:val="00DA6925"/>
    <w:rsid w:val="00DA70CA"/>
    <w:rsid w:val="00DA74EA"/>
    <w:rsid w:val="00DB2D64"/>
    <w:rsid w:val="00DB5BDF"/>
    <w:rsid w:val="00DB5DA7"/>
    <w:rsid w:val="00DB6D3B"/>
    <w:rsid w:val="00DC14AA"/>
    <w:rsid w:val="00DC4909"/>
    <w:rsid w:val="00DC536D"/>
    <w:rsid w:val="00DC669D"/>
    <w:rsid w:val="00DD0514"/>
    <w:rsid w:val="00DD0AF3"/>
    <w:rsid w:val="00DD1E9A"/>
    <w:rsid w:val="00DD52B7"/>
    <w:rsid w:val="00DE0C57"/>
    <w:rsid w:val="00DE1F2F"/>
    <w:rsid w:val="00DE2AF2"/>
    <w:rsid w:val="00DE32A9"/>
    <w:rsid w:val="00DE3571"/>
    <w:rsid w:val="00DE376C"/>
    <w:rsid w:val="00DE3B47"/>
    <w:rsid w:val="00DE4033"/>
    <w:rsid w:val="00DE4862"/>
    <w:rsid w:val="00DE6949"/>
    <w:rsid w:val="00DE6A57"/>
    <w:rsid w:val="00DE789B"/>
    <w:rsid w:val="00DF0D14"/>
    <w:rsid w:val="00DF12CA"/>
    <w:rsid w:val="00DF2917"/>
    <w:rsid w:val="00DF322E"/>
    <w:rsid w:val="00DF33D0"/>
    <w:rsid w:val="00DF543A"/>
    <w:rsid w:val="00DF621D"/>
    <w:rsid w:val="00DF69AD"/>
    <w:rsid w:val="00E00C9B"/>
    <w:rsid w:val="00E01C60"/>
    <w:rsid w:val="00E02000"/>
    <w:rsid w:val="00E027F0"/>
    <w:rsid w:val="00E0309E"/>
    <w:rsid w:val="00E036EC"/>
    <w:rsid w:val="00E042E1"/>
    <w:rsid w:val="00E06635"/>
    <w:rsid w:val="00E07DE0"/>
    <w:rsid w:val="00E10C47"/>
    <w:rsid w:val="00E11FD2"/>
    <w:rsid w:val="00E16671"/>
    <w:rsid w:val="00E1723F"/>
    <w:rsid w:val="00E20F2C"/>
    <w:rsid w:val="00E2134F"/>
    <w:rsid w:val="00E21EC9"/>
    <w:rsid w:val="00E24D27"/>
    <w:rsid w:val="00E25822"/>
    <w:rsid w:val="00E26CA0"/>
    <w:rsid w:val="00E276DA"/>
    <w:rsid w:val="00E27994"/>
    <w:rsid w:val="00E33CBD"/>
    <w:rsid w:val="00E400F1"/>
    <w:rsid w:val="00E4266A"/>
    <w:rsid w:val="00E42D43"/>
    <w:rsid w:val="00E459C8"/>
    <w:rsid w:val="00E4757E"/>
    <w:rsid w:val="00E476E4"/>
    <w:rsid w:val="00E51391"/>
    <w:rsid w:val="00E51A11"/>
    <w:rsid w:val="00E529B6"/>
    <w:rsid w:val="00E6011C"/>
    <w:rsid w:val="00E60C29"/>
    <w:rsid w:val="00E618CF"/>
    <w:rsid w:val="00E640BD"/>
    <w:rsid w:val="00E64830"/>
    <w:rsid w:val="00E6646F"/>
    <w:rsid w:val="00E713A7"/>
    <w:rsid w:val="00E71B02"/>
    <w:rsid w:val="00E72310"/>
    <w:rsid w:val="00E726C4"/>
    <w:rsid w:val="00E73455"/>
    <w:rsid w:val="00E7471B"/>
    <w:rsid w:val="00E74BC4"/>
    <w:rsid w:val="00E75AD8"/>
    <w:rsid w:val="00E7626D"/>
    <w:rsid w:val="00E816D1"/>
    <w:rsid w:val="00E86B2B"/>
    <w:rsid w:val="00E92234"/>
    <w:rsid w:val="00E92A38"/>
    <w:rsid w:val="00E937CD"/>
    <w:rsid w:val="00E93A69"/>
    <w:rsid w:val="00E93C6E"/>
    <w:rsid w:val="00E943B5"/>
    <w:rsid w:val="00E95672"/>
    <w:rsid w:val="00EA0AB1"/>
    <w:rsid w:val="00EA14E1"/>
    <w:rsid w:val="00EA193B"/>
    <w:rsid w:val="00EA401B"/>
    <w:rsid w:val="00EA4417"/>
    <w:rsid w:val="00EA46A0"/>
    <w:rsid w:val="00EA4C66"/>
    <w:rsid w:val="00EA5777"/>
    <w:rsid w:val="00EA6702"/>
    <w:rsid w:val="00EB04A3"/>
    <w:rsid w:val="00EB10E7"/>
    <w:rsid w:val="00EB1A31"/>
    <w:rsid w:val="00EB2609"/>
    <w:rsid w:val="00EB2682"/>
    <w:rsid w:val="00EB3D23"/>
    <w:rsid w:val="00EB3F3A"/>
    <w:rsid w:val="00EB7CC9"/>
    <w:rsid w:val="00EC0939"/>
    <w:rsid w:val="00EC1A0E"/>
    <w:rsid w:val="00EC5A93"/>
    <w:rsid w:val="00EC62B2"/>
    <w:rsid w:val="00EC7292"/>
    <w:rsid w:val="00ED08B6"/>
    <w:rsid w:val="00ED0C2A"/>
    <w:rsid w:val="00ED14D1"/>
    <w:rsid w:val="00ED1A11"/>
    <w:rsid w:val="00ED3CB5"/>
    <w:rsid w:val="00EE10D4"/>
    <w:rsid w:val="00EE3262"/>
    <w:rsid w:val="00EE3C47"/>
    <w:rsid w:val="00EE418C"/>
    <w:rsid w:val="00EE541B"/>
    <w:rsid w:val="00EE5DD1"/>
    <w:rsid w:val="00EF04A1"/>
    <w:rsid w:val="00EF4860"/>
    <w:rsid w:val="00EF5C89"/>
    <w:rsid w:val="00EF5C9B"/>
    <w:rsid w:val="00EF5E58"/>
    <w:rsid w:val="00EF7EC2"/>
    <w:rsid w:val="00F002E0"/>
    <w:rsid w:val="00F00822"/>
    <w:rsid w:val="00F0133D"/>
    <w:rsid w:val="00F01FF4"/>
    <w:rsid w:val="00F056D7"/>
    <w:rsid w:val="00F07B77"/>
    <w:rsid w:val="00F07F6D"/>
    <w:rsid w:val="00F11287"/>
    <w:rsid w:val="00F14DD0"/>
    <w:rsid w:val="00F1656D"/>
    <w:rsid w:val="00F16E84"/>
    <w:rsid w:val="00F20BD7"/>
    <w:rsid w:val="00F234DA"/>
    <w:rsid w:val="00F26076"/>
    <w:rsid w:val="00F27355"/>
    <w:rsid w:val="00F277F3"/>
    <w:rsid w:val="00F3225B"/>
    <w:rsid w:val="00F32375"/>
    <w:rsid w:val="00F32F5D"/>
    <w:rsid w:val="00F33317"/>
    <w:rsid w:val="00F34224"/>
    <w:rsid w:val="00F34ACB"/>
    <w:rsid w:val="00F35505"/>
    <w:rsid w:val="00F4364E"/>
    <w:rsid w:val="00F43D9E"/>
    <w:rsid w:val="00F45D28"/>
    <w:rsid w:val="00F469A5"/>
    <w:rsid w:val="00F46AF9"/>
    <w:rsid w:val="00F47006"/>
    <w:rsid w:val="00F51FBF"/>
    <w:rsid w:val="00F53696"/>
    <w:rsid w:val="00F53DBB"/>
    <w:rsid w:val="00F5450C"/>
    <w:rsid w:val="00F54595"/>
    <w:rsid w:val="00F545B2"/>
    <w:rsid w:val="00F54BC9"/>
    <w:rsid w:val="00F55982"/>
    <w:rsid w:val="00F57B47"/>
    <w:rsid w:val="00F6063D"/>
    <w:rsid w:val="00F6159D"/>
    <w:rsid w:val="00F61663"/>
    <w:rsid w:val="00F62CDD"/>
    <w:rsid w:val="00F63615"/>
    <w:rsid w:val="00F64134"/>
    <w:rsid w:val="00F647C2"/>
    <w:rsid w:val="00F64D5E"/>
    <w:rsid w:val="00F65CA6"/>
    <w:rsid w:val="00F67341"/>
    <w:rsid w:val="00F70460"/>
    <w:rsid w:val="00F70841"/>
    <w:rsid w:val="00F713AB"/>
    <w:rsid w:val="00F7218A"/>
    <w:rsid w:val="00F721E2"/>
    <w:rsid w:val="00F7232E"/>
    <w:rsid w:val="00F72D7E"/>
    <w:rsid w:val="00F72D8F"/>
    <w:rsid w:val="00F73D8A"/>
    <w:rsid w:val="00F740B0"/>
    <w:rsid w:val="00F74821"/>
    <w:rsid w:val="00F74D83"/>
    <w:rsid w:val="00F7565D"/>
    <w:rsid w:val="00F764FC"/>
    <w:rsid w:val="00F779EA"/>
    <w:rsid w:val="00F77B0D"/>
    <w:rsid w:val="00F821A5"/>
    <w:rsid w:val="00F83D7D"/>
    <w:rsid w:val="00F85026"/>
    <w:rsid w:val="00F85052"/>
    <w:rsid w:val="00F87158"/>
    <w:rsid w:val="00F87A97"/>
    <w:rsid w:val="00F87E05"/>
    <w:rsid w:val="00F90ACB"/>
    <w:rsid w:val="00F90FDD"/>
    <w:rsid w:val="00F92191"/>
    <w:rsid w:val="00F92BDE"/>
    <w:rsid w:val="00F93067"/>
    <w:rsid w:val="00F94032"/>
    <w:rsid w:val="00F94AEA"/>
    <w:rsid w:val="00F94E2A"/>
    <w:rsid w:val="00F959E3"/>
    <w:rsid w:val="00F96858"/>
    <w:rsid w:val="00F97C5A"/>
    <w:rsid w:val="00FA0761"/>
    <w:rsid w:val="00FA4006"/>
    <w:rsid w:val="00FA4110"/>
    <w:rsid w:val="00FA7CF8"/>
    <w:rsid w:val="00FA7D45"/>
    <w:rsid w:val="00FB0037"/>
    <w:rsid w:val="00FB01C1"/>
    <w:rsid w:val="00FB2B84"/>
    <w:rsid w:val="00FB3D0D"/>
    <w:rsid w:val="00FB42A7"/>
    <w:rsid w:val="00FB63AC"/>
    <w:rsid w:val="00FB73A9"/>
    <w:rsid w:val="00FC20DC"/>
    <w:rsid w:val="00FC2FE2"/>
    <w:rsid w:val="00FC3A2C"/>
    <w:rsid w:val="00FC464E"/>
    <w:rsid w:val="00FC6D3C"/>
    <w:rsid w:val="00FC73AD"/>
    <w:rsid w:val="00FD2851"/>
    <w:rsid w:val="00FD2D5C"/>
    <w:rsid w:val="00FD3C49"/>
    <w:rsid w:val="00FD401C"/>
    <w:rsid w:val="00FD6362"/>
    <w:rsid w:val="00FE2610"/>
    <w:rsid w:val="00FE3BF4"/>
    <w:rsid w:val="00FF189F"/>
    <w:rsid w:val="00FF30CD"/>
    <w:rsid w:val="00FF3FB1"/>
    <w:rsid w:val="00FF5149"/>
    <w:rsid w:val="00FF5343"/>
    <w:rsid w:val="00FF5A77"/>
    <w:rsid w:val="00FF5B96"/>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2640"/>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C6B2-A61C-4902-825B-33796274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37</cp:revision>
  <cp:lastPrinted>2018-05-10T16:02:00Z</cp:lastPrinted>
  <dcterms:created xsi:type="dcterms:W3CDTF">2018-06-28T15:27:00Z</dcterms:created>
  <dcterms:modified xsi:type="dcterms:W3CDTF">2018-08-09T17:56:00Z</dcterms:modified>
</cp:coreProperties>
</file>