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893E" w14:textId="70AC9A4C" w:rsidR="00CF456A" w:rsidRDefault="00E814A3">
      <w:r>
        <w:t xml:space="preserve"> </w:t>
      </w:r>
    </w:p>
    <w:tbl>
      <w:tblPr>
        <w:tblStyle w:val="TableGrid"/>
        <w:tblW w:w="15205" w:type="dxa"/>
        <w:jc w:val="center"/>
        <w:tblLayout w:type="fixed"/>
        <w:tblLook w:val="04A0" w:firstRow="1" w:lastRow="0" w:firstColumn="1" w:lastColumn="0" w:noHBand="0" w:noVBand="1"/>
      </w:tblPr>
      <w:tblGrid>
        <w:gridCol w:w="4096"/>
        <w:gridCol w:w="937"/>
        <w:gridCol w:w="4095"/>
        <w:gridCol w:w="936"/>
        <w:gridCol w:w="4241"/>
        <w:gridCol w:w="900"/>
      </w:tblGrid>
      <w:tr w:rsidR="00135DA9" w:rsidRPr="00123C22" w14:paraId="37AEA469" w14:textId="77777777" w:rsidTr="00985019">
        <w:trPr>
          <w:jc w:val="center"/>
        </w:trPr>
        <w:tc>
          <w:tcPr>
            <w:tcW w:w="4096" w:type="dxa"/>
            <w:shd w:val="clear" w:color="auto" w:fill="8496B0" w:themeFill="text2" w:themeFillTint="99"/>
            <w:vAlign w:val="center"/>
          </w:tcPr>
          <w:p w14:paraId="1A7EA4F3" w14:textId="77777777" w:rsidR="00135DA9" w:rsidRPr="00123C22" w:rsidRDefault="00135DA9" w:rsidP="00B435B3">
            <w:pPr>
              <w:jc w:val="center"/>
              <w:rPr>
                <w:rFonts w:ascii="Calibri" w:hAnsi="Calibri"/>
                <w:b/>
                <w:sz w:val="20"/>
                <w:szCs w:val="20"/>
              </w:rPr>
            </w:pPr>
            <w:bookmarkStart w:id="0" w:name="_Hlk22280136"/>
            <w:r w:rsidRPr="00123C22">
              <w:rPr>
                <w:rFonts w:ascii="Calibri" w:hAnsi="Calibri"/>
                <w:b/>
                <w:sz w:val="20"/>
                <w:szCs w:val="20"/>
              </w:rPr>
              <w:t>MEMBERS</w:t>
            </w:r>
          </w:p>
        </w:tc>
        <w:tc>
          <w:tcPr>
            <w:tcW w:w="937" w:type="dxa"/>
            <w:shd w:val="clear" w:color="auto" w:fill="8496B0" w:themeFill="text2" w:themeFillTint="99"/>
            <w:vAlign w:val="center"/>
          </w:tcPr>
          <w:p w14:paraId="078ABB7F" w14:textId="77777777" w:rsidR="00135DA9" w:rsidRPr="00123C22" w:rsidRDefault="00135DA9" w:rsidP="00B435B3">
            <w:pPr>
              <w:jc w:val="center"/>
              <w:rPr>
                <w:rFonts w:ascii="Calibri" w:hAnsi="Calibri"/>
                <w:b/>
                <w:sz w:val="20"/>
                <w:szCs w:val="20"/>
              </w:rPr>
            </w:pPr>
            <w:r w:rsidRPr="00123C22">
              <w:rPr>
                <w:rFonts w:ascii="Calibri" w:hAnsi="Calibri"/>
                <w:b/>
                <w:sz w:val="20"/>
                <w:szCs w:val="20"/>
              </w:rPr>
              <w:t>Present</w:t>
            </w:r>
          </w:p>
        </w:tc>
        <w:tc>
          <w:tcPr>
            <w:tcW w:w="4095" w:type="dxa"/>
            <w:shd w:val="clear" w:color="auto" w:fill="8496B0" w:themeFill="text2" w:themeFillTint="99"/>
            <w:vAlign w:val="center"/>
          </w:tcPr>
          <w:p w14:paraId="7047B9F8" w14:textId="77777777" w:rsidR="00135DA9" w:rsidRPr="00123C22" w:rsidRDefault="00135DA9" w:rsidP="00B435B3">
            <w:pPr>
              <w:jc w:val="center"/>
              <w:rPr>
                <w:rFonts w:ascii="Calibri" w:hAnsi="Calibri"/>
                <w:b/>
                <w:sz w:val="20"/>
                <w:szCs w:val="20"/>
              </w:rPr>
            </w:pPr>
            <w:r w:rsidRPr="00123C22">
              <w:rPr>
                <w:rFonts w:ascii="Calibri" w:hAnsi="Calibri"/>
                <w:b/>
                <w:sz w:val="20"/>
                <w:szCs w:val="20"/>
              </w:rPr>
              <w:t>MEMBERS</w:t>
            </w:r>
          </w:p>
        </w:tc>
        <w:tc>
          <w:tcPr>
            <w:tcW w:w="936" w:type="dxa"/>
            <w:shd w:val="clear" w:color="auto" w:fill="8496B0" w:themeFill="text2" w:themeFillTint="99"/>
            <w:vAlign w:val="center"/>
          </w:tcPr>
          <w:p w14:paraId="0AB66033" w14:textId="77777777" w:rsidR="00135DA9" w:rsidRPr="00123C22" w:rsidRDefault="00135DA9" w:rsidP="00B435B3">
            <w:pPr>
              <w:jc w:val="center"/>
              <w:rPr>
                <w:rFonts w:ascii="Calibri" w:hAnsi="Calibri"/>
                <w:b/>
                <w:sz w:val="20"/>
                <w:szCs w:val="20"/>
              </w:rPr>
            </w:pPr>
            <w:r w:rsidRPr="00123C22">
              <w:rPr>
                <w:rFonts w:ascii="Calibri" w:hAnsi="Calibri"/>
                <w:b/>
                <w:sz w:val="20"/>
                <w:szCs w:val="20"/>
              </w:rPr>
              <w:t>Present</w:t>
            </w:r>
          </w:p>
        </w:tc>
        <w:tc>
          <w:tcPr>
            <w:tcW w:w="4241" w:type="dxa"/>
            <w:shd w:val="clear" w:color="auto" w:fill="8496B0" w:themeFill="text2" w:themeFillTint="99"/>
            <w:vAlign w:val="center"/>
          </w:tcPr>
          <w:p w14:paraId="119536CF" w14:textId="77777777" w:rsidR="00135DA9" w:rsidRPr="00123C22" w:rsidRDefault="00135DA9" w:rsidP="00304703">
            <w:pPr>
              <w:jc w:val="center"/>
              <w:rPr>
                <w:rFonts w:ascii="Calibri" w:hAnsi="Calibri"/>
                <w:b/>
                <w:sz w:val="20"/>
                <w:szCs w:val="20"/>
              </w:rPr>
            </w:pPr>
            <w:r w:rsidRPr="00123C22">
              <w:rPr>
                <w:rFonts w:ascii="Calibri" w:hAnsi="Calibri"/>
                <w:b/>
                <w:sz w:val="20"/>
                <w:szCs w:val="20"/>
              </w:rPr>
              <w:t>MEMBERS</w:t>
            </w:r>
          </w:p>
        </w:tc>
        <w:tc>
          <w:tcPr>
            <w:tcW w:w="900" w:type="dxa"/>
            <w:shd w:val="clear" w:color="auto" w:fill="8496B0" w:themeFill="text2" w:themeFillTint="99"/>
            <w:vAlign w:val="center"/>
          </w:tcPr>
          <w:p w14:paraId="2464521B" w14:textId="77777777" w:rsidR="00135DA9" w:rsidRPr="00123C22" w:rsidRDefault="00135DA9" w:rsidP="00B435B3">
            <w:pPr>
              <w:jc w:val="center"/>
              <w:rPr>
                <w:rFonts w:ascii="Calibri" w:hAnsi="Calibri"/>
                <w:b/>
                <w:sz w:val="20"/>
                <w:szCs w:val="20"/>
              </w:rPr>
            </w:pPr>
            <w:r w:rsidRPr="00123C22">
              <w:rPr>
                <w:rFonts w:ascii="Calibri" w:hAnsi="Calibri"/>
                <w:b/>
                <w:sz w:val="20"/>
                <w:szCs w:val="20"/>
              </w:rPr>
              <w:t>Present</w:t>
            </w:r>
          </w:p>
        </w:tc>
      </w:tr>
      <w:tr w:rsidR="00BD5809" w:rsidRPr="00123C22" w14:paraId="6D9CA650" w14:textId="77777777" w:rsidTr="00985019">
        <w:trPr>
          <w:trHeight w:val="144"/>
          <w:jc w:val="center"/>
        </w:trPr>
        <w:tc>
          <w:tcPr>
            <w:tcW w:w="4096" w:type="dxa"/>
            <w:vAlign w:val="center"/>
          </w:tcPr>
          <w:p w14:paraId="5387DB30" w14:textId="4B1A51D4" w:rsidR="00BD5809" w:rsidRDefault="00BD5809" w:rsidP="00BD5809">
            <w:pPr>
              <w:rPr>
                <w:rFonts w:ascii="Calibri" w:hAnsi="Calibri"/>
                <w:sz w:val="18"/>
                <w:szCs w:val="18"/>
              </w:rPr>
            </w:pPr>
            <w:bookmarkStart w:id="1" w:name="_Hlk84938475"/>
            <w:bookmarkStart w:id="2" w:name="_Hlk8284936"/>
            <w:bookmarkEnd w:id="0"/>
            <w:r w:rsidRPr="00123C22">
              <w:rPr>
                <w:rFonts w:ascii="Calibri" w:hAnsi="Calibri"/>
                <w:sz w:val="18"/>
                <w:szCs w:val="18"/>
              </w:rPr>
              <w:t>BABH Clinic Manager: Amy Folsom</w:t>
            </w:r>
          </w:p>
        </w:tc>
        <w:tc>
          <w:tcPr>
            <w:tcW w:w="937" w:type="dxa"/>
            <w:shd w:val="clear" w:color="auto" w:fill="auto"/>
            <w:vAlign w:val="center"/>
          </w:tcPr>
          <w:p w14:paraId="1DF0A405" w14:textId="4F82BB6E" w:rsidR="00BD5809" w:rsidRDefault="001B39F6" w:rsidP="00BD5809">
            <w:pPr>
              <w:jc w:val="center"/>
              <w:rPr>
                <w:rFonts w:ascii="Calibri" w:hAnsi="Calibri"/>
                <w:sz w:val="18"/>
                <w:szCs w:val="18"/>
              </w:rPr>
            </w:pPr>
            <w:r>
              <w:rPr>
                <w:rFonts w:ascii="Calibri" w:hAnsi="Calibri"/>
                <w:sz w:val="18"/>
                <w:szCs w:val="18"/>
              </w:rPr>
              <w:t>X</w:t>
            </w:r>
          </w:p>
        </w:tc>
        <w:tc>
          <w:tcPr>
            <w:tcW w:w="4095" w:type="dxa"/>
            <w:vAlign w:val="center"/>
          </w:tcPr>
          <w:p w14:paraId="33D116A7" w14:textId="0E86F509" w:rsidR="00BD5809" w:rsidRPr="003E2430" w:rsidRDefault="00BD5809" w:rsidP="00BD5809">
            <w:pPr>
              <w:rPr>
                <w:sz w:val="18"/>
                <w:szCs w:val="18"/>
              </w:rPr>
            </w:pPr>
            <w:r w:rsidRPr="00123C22">
              <w:rPr>
                <w:rFonts w:ascii="Calibri" w:hAnsi="Calibri"/>
                <w:sz w:val="18"/>
                <w:szCs w:val="18"/>
              </w:rPr>
              <w:t>BABH IMH/HB</w:t>
            </w:r>
            <w:r>
              <w:rPr>
                <w:rFonts w:ascii="Calibri" w:hAnsi="Calibri"/>
                <w:sz w:val="18"/>
                <w:szCs w:val="18"/>
              </w:rPr>
              <w:t xml:space="preserve"> Supervisor</w:t>
            </w:r>
            <w:r w:rsidRPr="00123C22">
              <w:rPr>
                <w:rFonts w:ascii="Calibri" w:hAnsi="Calibri"/>
                <w:sz w:val="18"/>
                <w:szCs w:val="18"/>
              </w:rPr>
              <w:t>: Kelli Maciag</w:t>
            </w:r>
          </w:p>
        </w:tc>
        <w:tc>
          <w:tcPr>
            <w:tcW w:w="936" w:type="dxa"/>
            <w:shd w:val="clear" w:color="auto" w:fill="auto"/>
            <w:vAlign w:val="center"/>
          </w:tcPr>
          <w:p w14:paraId="775EDF67" w14:textId="404BC43B" w:rsidR="00BD5809" w:rsidRDefault="00EF16B9" w:rsidP="00BD5809">
            <w:pPr>
              <w:jc w:val="center"/>
              <w:rPr>
                <w:rFonts w:ascii="Calibri" w:hAnsi="Calibri"/>
                <w:sz w:val="18"/>
                <w:szCs w:val="18"/>
              </w:rPr>
            </w:pPr>
            <w:r>
              <w:rPr>
                <w:rFonts w:ascii="Calibri" w:hAnsi="Calibri"/>
                <w:sz w:val="18"/>
                <w:szCs w:val="18"/>
              </w:rPr>
              <w:t>X</w:t>
            </w:r>
          </w:p>
        </w:tc>
        <w:tc>
          <w:tcPr>
            <w:tcW w:w="4241" w:type="dxa"/>
            <w:vAlign w:val="center"/>
          </w:tcPr>
          <w:p w14:paraId="0DAD715A" w14:textId="7E0E32A9" w:rsidR="00BD5809" w:rsidRPr="006E586B" w:rsidRDefault="00BD5809" w:rsidP="00BD5809">
            <w:pPr>
              <w:rPr>
                <w:rFonts w:ascii="Calibri" w:hAnsi="Calibri"/>
                <w:sz w:val="18"/>
                <w:szCs w:val="18"/>
              </w:rPr>
            </w:pPr>
            <w:r w:rsidRPr="00123C22">
              <w:rPr>
                <w:rFonts w:ascii="Calibri" w:hAnsi="Calibri"/>
                <w:sz w:val="18"/>
                <w:szCs w:val="18"/>
              </w:rPr>
              <w:t xml:space="preserve">BABH </w:t>
            </w:r>
            <w:r>
              <w:rPr>
                <w:rFonts w:ascii="Calibri" w:hAnsi="Calibri"/>
                <w:sz w:val="18"/>
                <w:szCs w:val="18"/>
              </w:rPr>
              <w:t>ES/</w:t>
            </w:r>
            <w:r w:rsidRPr="00123C22">
              <w:rPr>
                <w:rFonts w:ascii="Calibri" w:hAnsi="Calibri"/>
                <w:sz w:val="18"/>
                <w:szCs w:val="18"/>
              </w:rPr>
              <w:t>Access</w:t>
            </w:r>
            <w:r>
              <w:rPr>
                <w:rFonts w:ascii="Calibri" w:hAnsi="Calibri"/>
                <w:sz w:val="18"/>
                <w:szCs w:val="18"/>
              </w:rPr>
              <w:t xml:space="preserve"> Clinical Program Mgr.</w:t>
            </w:r>
            <w:r w:rsidRPr="00123C22">
              <w:rPr>
                <w:rFonts w:ascii="Calibri" w:hAnsi="Calibri"/>
                <w:sz w:val="18"/>
                <w:szCs w:val="18"/>
              </w:rPr>
              <w:t>: Stacy Krasinski</w:t>
            </w:r>
          </w:p>
        </w:tc>
        <w:tc>
          <w:tcPr>
            <w:tcW w:w="900" w:type="dxa"/>
            <w:shd w:val="clear" w:color="auto" w:fill="auto"/>
            <w:vAlign w:val="center"/>
          </w:tcPr>
          <w:p w14:paraId="51E231C8" w14:textId="6832CC8A" w:rsidR="00BD5809" w:rsidRPr="006E586B" w:rsidRDefault="001B39F6" w:rsidP="00BD5809">
            <w:pPr>
              <w:jc w:val="center"/>
              <w:rPr>
                <w:rFonts w:ascii="Calibri" w:hAnsi="Calibri"/>
                <w:sz w:val="18"/>
                <w:szCs w:val="18"/>
              </w:rPr>
            </w:pPr>
            <w:r>
              <w:rPr>
                <w:rFonts w:ascii="Calibri" w:hAnsi="Calibri"/>
                <w:sz w:val="18"/>
                <w:szCs w:val="18"/>
              </w:rPr>
              <w:t>X</w:t>
            </w:r>
          </w:p>
        </w:tc>
      </w:tr>
      <w:bookmarkEnd w:id="1"/>
      <w:tr w:rsidR="00BD5809" w:rsidRPr="00123C22" w14:paraId="088D9064" w14:textId="77777777" w:rsidTr="00EC15D4">
        <w:trPr>
          <w:trHeight w:val="144"/>
          <w:jc w:val="center"/>
        </w:trPr>
        <w:tc>
          <w:tcPr>
            <w:tcW w:w="4096" w:type="dxa"/>
            <w:vAlign w:val="center"/>
          </w:tcPr>
          <w:p w14:paraId="28C0AFA1" w14:textId="29252C65" w:rsidR="00BD5809" w:rsidRDefault="00BD5809" w:rsidP="00BD5809">
            <w:pPr>
              <w:rPr>
                <w:rFonts w:ascii="Calibri" w:hAnsi="Calibri"/>
                <w:sz w:val="18"/>
                <w:szCs w:val="18"/>
              </w:rPr>
            </w:pPr>
            <w:r w:rsidRPr="0063005F">
              <w:rPr>
                <w:rFonts w:ascii="Calibri" w:hAnsi="Calibri"/>
                <w:sz w:val="18"/>
                <w:szCs w:val="18"/>
              </w:rPr>
              <w:t>Saginaw Psych. CSM Supervisor: Ashley Luplow</w:t>
            </w:r>
          </w:p>
        </w:tc>
        <w:tc>
          <w:tcPr>
            <w:tcW w:w="937" w:type="dxa"/>
            <w:shd w:val="clear" w:color="auto" w:fill="auto"/>
            <w:vAlign w:val="center"/>
          </w:tcPr>
          <w:p w14:paraId="031E738E" w14:textId="1547AD1D" w:rsidR="00BD5809" w:rsidRPr="00BE4D0C" w:rsidRDefault="00AB21C4" w:rsidP="00BD5809">
            <w:pPr>
              <w:jc w:val="center"/>
              <w:rPr>
                <w:rFonts w:ascii="Calibri" w:hAnsi="Calibri"/>
                <w:sz w:val="18"/>
                <w:szCs w:val="18"/>
              </w:rPr>
            </w:pPr>
            <w:r>
              <w:rPr>
                <w:rFonts w:ascii="Calibri" w:hAnsi="Calibri"/>
                <w:sz w:val="18"/>
                <w:szCs w:val="18"/>
              </w:rPr>
              <w:t>---</w:t>
            </w:r>
          </w:p>
        </w:tc>
        <w:tc>
          <w:tcPr>
            <w:tcW w:w="4095" w:type="dxa"/>
            <w:shd w:val="clear" w:color="auto" w:fill="auto"/>
            <w:vAlign w:val="center"/>
          </w:tcPr>
          <w:p w14:paraId="4243CDAD" w14:textId="45A3C2E5" w:rsidR="00BD5809" w:rsidRPr="003E2430" w:rsidRDefault="00BD5809" w:rsidP="00BD5809">
            <w:pPr>
              <w:rPr>
                <w:sz w:val="18"/>
                <w:szCs w:val="18"/>
              </w:rPr>
            </w:pPr>
            <w:r w:rsidRPr="00B51878">
              <w:rPr>
                <w:rFonts w:ascii="Calibri" w:hAnsi="Calibri"/>
                <w:sz w:val="18"/>
                <w:szCs w:val="18"/>
              </w:rPr>
              <w:t>Saginaw Psych. Supervisor: Kristen Kolberg</w:t>
            </w:r>
          </w:p>
        </w:tc>
        <w:tc>
          <w:tcPr>
            <w:tcW w:w="936" w:type="dxa"/>
            <w:shd w:val="clear" w:color="auto" w:fill="auto"/>
            <w:vAlign w:val="center"/>
          </w:tcPr>
          <w:p w14:paraId="3E363D71" w14:textId="2C05BF70" w:rsidR="00BD5809" w:rsidRDefault="001B39F6" w:rsidP="00BD5809">
            <w:pPr>
              <w:jc w:val="center"/>
              <w:rPr>
                <w:rFonts w:ascii="Calibri" w:hAnsi="Calibri"/>
                <w:sz w:val="18"/>
                <w:szCs w:val="18"/>
              </w:rPr>
            </w:pPr>
            <w:r>
              <w:rPr>
                <w:rFonts w:ascii="Calibri" w:hAnsi="Calibri"/>
                <w:sz w:val="18"/>
                <w:szCs w:val="18"/>
              </w:rPr>
              <w:t>X</w:t>
            </w:r>
          </w:p>
        </w:tc>
        <w:tc>
          <w:tcPr>
            <w:tcW w:w="4241" w:type="dxa"/>
            <w:vAlign w:val="center"/>
          </w:tcPr>
          <w:p w14:paraId="41DFEF7E" w14:textId="6515865D" w:rsidR="00BD5809" w:rsidRPr="006E586B" w:rsidRDefault="00BD5809" w:rsidP="00BD5809">
            <w:pPr>
              <w:rPr>
                <w:rFonts w:ascii="Calibri" w:hAnsi="Calibri"/>
                <w:sz w:val="18"/>
                <w:szCs w:val="18"/>
              </w:rPr>
            </w:pPr>
            <w:r>
              <w:rPr>
                <w:rFonts w:ascii="Calibri" w:hAnsi="Calibri"/>
                <w:sz w:val="18"/>
                <w:szCs w:val="18"/>
              </w:rPr>
              <w:t>MPA Child OPT Supervisor: Tracy Hagar</w:t>
            </w:r>
          </w:p>
        </w:tc>
        <w:tc>
          <w:tcPr>
            <w:tcW w:w="900" w:type="dxa"/>
            <w:shd w:val="clear" w:color="auto" w:fill="auto"/>
            <w:vAlign w:val="center"/>
          </w:tcPr>
          <w:p w14:paraId="46F38DA3" w14:textId="0804C0B4" w:rsidR="00BD5809" w:rsidRPr="00346DA4" w:rsidRDefault="008C6E28" w:rsidP="00BD5809">
            <w:pPr>
              <w:jc w:val="center"/>
              <w:rPr>
                <w:rFonts w:ascii="Calibri" w:hAnsi="Calibri"/>
                <w:sz w:val="18"/>
                <w:szCs w:val="18"/>
              </w:rPr>
            </w:pPr>
            <w:r>
              <w:rPr>
                <w:rFonts w:ascii="Calibri" w:hAnsi="Calibri"/>
                <w:sz w:val="18"/>
                <w:szCs w:val="18"/>
              </w:rPr>
              <w:t>X</w:t>
            </w:r>
          </w:p>
        </w:tc>
      </w:tr>
      <w:tr w:rsidR="00BD5809" w:rsidRPr="00123C22" w14:paraId="79138F94" w14:textId="77777777" w:rsidTr="00EC15D4">
        <w:trPr>
          <w:trHeight w:val="144"/>
          <w:jc w:val="center"/>
        </w:trPr>
        <w:tc>
          <w:tcPr>
            <w:tcW w:w="4096" w:type="dxa"/>
            <w:vAlign w:val="center"/>
          </w:tcPr>
          <w:p w14:paraId="686941DD" w14:textId="6A82270A" w:rsidR="00BD5809" w:rsidRDefault="00BD5809" w:rsidP="00BD5809">
            <w:pPr>
              <w:rPr>
                <w:rFonts w:ascii="Calibri" w:hAnsi="Calibri"/>
                <w:sz w:val="18"/>
                <w:szCs w:val="18"/>
              </w:rPr>
            </w:pPr>
            <w:r w:rsidRPr="00B51878">
              <w:rPr>
                <w:sz w:val="18"/>
                <w:szCs w:val="18"/>
              </w:rPr>
              <w:t>Saginaw Psych. Director: Barb Goss</w:t>
            </w:r>
          </w:p>
        </w:tc>
        <w:tc>
          <w:tcPr>
            <w:tcW w:w="937" w:type="dxa"/>
            <w:shd w:val="clear" w:color="auto" w:fill="auto"/>
            <w:vAlign w:val="center"/>
          </w:tcPr>
          <w:p w14:paraId="2910AD1A" w14:textId="4E802A44" w:rsidR="00BD5809" w:rsidRDefault="008E0EA2" w:rsidP="00BD5809">
            <w:pPr>
              <w:jc w:val="center"/>
              <w:rPr>
                <w:rFonts w:ascii="Calibri" w:hAnsi="Calibri"/>
                <w:sz w:val="18"/>
                <w:szCs w:val="18"/>
              </w:rPr>
            </w:pPr>
            <w:r>
              <w:rPr>
                <w:rFonts w:ascii="Calibri" w:hAnsi="Calibri"/>
                <w:sz w:val="18"/>
                <w:szCs w:val="18"/>
              </w:rPr>
              <w:t>---</w:t>
            </w:r>
          </w:p>
        </w:tc>
        <w:tc>
          <w:tcPr>
            <w:tcW w:w="4095" w:type="dxa"/>
            <w:vAlign w:val="center"/>
          </w:tcPr>
          <w:p w14:paraId="7FCD94E9" w14:textId="46F294DB" w:rsidR="00BD5809" w:rsidRPr="003E2430" w:rsidRDefault="00BD5809" w:rsidP="00BD5809">
            <w:pPr>
              <w:rPr>
                <w:sz w:val="18"/>
                <w:szCs w:val="18"/>
              </w:rPr>
            </w:pPr>
            <w:r w:rsidRPr="003E2430">
              <w:rPr>
                <w:sz w:val="18"/>
                <w:szCs w:val="18"/>
              </w:rPr>
              <w:t xml:space="preserve">MPA </w:t>
            </w:r>
            <w:r w:rsidR="00552F1F">
              <w:rPr>
                <w:sz w:val="18"/>
                <w:szCs w:val="18"/>
              </w:rPr>
              <w:t>Adult/</w:t>
            </w:r>
            <w:r w:rsidRPr="003E2430">
              <w:rPr>
                <w:sz w:val="18"/>
                <w:szCs w:val="18"/>
              </w:rPr>
              <w:t>CSM Sup</w:t>
            </w:r>
            <w:r>
              <w:rPr>
                <w:sz w:val="18"/>
                <w:szCs w:val="18"/>
              </w:rPr>
              <w:t>ervisor</w:t>
            </w:r>
            <w:r w:rsidRPr="003E2430">
              <w:rPr>
                <w:sz w:val="18"/>
                <w:szCs w:val="18"/>
              </w:rPr>
              <w:t xml:space="preserve">: </w:t>
            </w:r>
            <w:r w:rsidR="001B39F6">
              <w:rPr>
                <w:sz w:val="18"/>
                <w:szCs w:val="18"/>
              </w:rPr>
              <w:t>Laura Sandy</w:t>
            </w:r>
          </w:p>
        </w:tc>
        <w:tc>
          <w:tcPr>
            <w:tcW w:w="936" w:type="dxa"/>
            <w:shd w:val="clear" w:color="auto" w:fill="auto"/>
            <w:vAlign w:val="center"/>
          </w:tcPr>
          <w:p w14:paraId="0CD6A004" w14:textId="09B554C0" w:rsidR="00BD5809" w:rsidRDefault="001B39F6" w:rsidP="00BD5809">
            <w:pPr>
              <w:jc w:val="center"/>
              <w:rPr>
                <w:rFonts w:ascii="Calibri" w:hAnsi="Calibri"/>
                <w:sz w:val="18"/>
                <w:szCs w:val="18"/>
              </w:rPr>
            </w:pPr>
            <w:r>
              <w:rPr>
                <w:rFonts w:ascii="Calibri" w:hAnsi="Calibri"/>
                <w:sz w:val="18"/>
                <w:szCs w:val="18"/>
              </w:rPr>
              <w:t>X</w:t>
            </w:r>
          </w:p>
        </w:tc>
        <w:tc>
          <w:tcPr>
            <w:tcW w:w="4241" w:type="dxa"/>
            <w:shd w:val="clear" w:color="auto" w:fill="8496B0" w:themeFill="text2" w:themeFillTint="99"/>
            <w:vAlign w:val="center"/>
          </w:tcPr>
          <w:p w14:paraId="20C56630" w14:textId="4EDB9EC7" w:rsidR="00BD5809" w:rsidRPr="00BE4D0C" w:rsidRDefault="00BD5809" w:rsidP="00BD5809">
            <w:pPr>
              <w:rPr>
                <w:rFonts w:ascii="Calibri" w:hAnsi="Calibri"/>
                <w:sz w:val="18"/>
                <w:szCs w:val="18"/>
              </w:rPr>
            </w:pPr>
            <w:r w:rsidRPr="00123C22">
              <w:rPr>
                <w:rFonts w:ascii="Calibri" w:hAnsi="Calibri"/>
                <w:b/>
                <w:sz w:val="20"/>
                <w:szCs w:val="20"/>
              </w:rPr>
              <w:t>AD-HOC MEMBERS</w:t>
            </w:r>
          </w:p>
        </w:tc>
        <w:tc>
          <w:tcPr>
            <w:tcW w:w="900" w:type="dxa"/>
            <w:shd w:val="clear" w:color="auto" w:fill="8496B0" w:themeFill="text2" w:themeFillTint="99"/>
            <w:vAlign w:val="center"/>
          </w:tcPr>
          <w:p w14:paraId="4FEE03C5" w14:textId="3DBF8494" w:rsidR="00BD5809" w:rsidRPr="006E586B" w:rsidRDefault="00BD5809" w:rsidP="00BD5809">
            <w:pPr>
              <w:jc w:val="center"/>
              <w:rPr>
                <w:rFonts w:ascii="Calibri" w:hAnsi="Calibri"/>
                <w:sz w:val="18"/>
                <w:szCs w:val="18"/>
              </w:rPr>
            </w:pPr>
            <w:r w:rsidRPr="00123C22">
              <w:rPr>
                <w:rFonts w:ascii="Calibri" w:hAnsi="Calibri"/>
                <w:b/>
                <w:sz w:val="20"/>
                <w:szCs w:val="20"/>
              </w:rPr>
              <w:t>Present</w:t>
            </w:r>
          </w:p>
        </w:tc>
      </w:tr>
      <w:tr w:rsidR="008028D5" w:rsidRPr="00123C22" w14:paraId="45577323" w14:textId="77777777" w:rsidTr="00DD6B10">
        <w:trPr>
          <w:trHeight w:val="144"/>
          <w:jc w:val="center"/>
        </w:trPr>
        <w:tc>
          <w:tcPr>
            <w:tcW w:w="4096" w:type="dxa"/>
            <w:vAlign w:val="center"/>
          </w:tcPr>
          <w:p w14:paraId="42134F48" w14:textId="0D8E4430" w:rsidR="008028D5" w:rsidRDefault="008028D5" w:rsidP="00BD5809">
            <w:pPr>
              <w:rPr>
                <w:rFonts w:ascii="Calibri" w:hAnsi="Calibri"/>
                <w:sz w:val="18"/>
                <w:szCs w:val="18"/>
              </w:rPr>
            </w:pPr>
            <w:r>
              <w:rPr>
                <w:rFonts w:ascii="Calibri" w:hAnsi="Calibri"/>
                <w:sz w:val="18"/>
                <w:szCs w:val="18"/>
              </w:rPr>
              <w:t>MPA Adult OPT Supervisor: Emily Simbeck</w:t>
            </w:r>
          </w:p>
        </w:tc>
        <w:tc>
          <w:tcPr>
            <w:tcW w:w="937" w:type="dxa"/>
            <w:shd w:val="clear" w:color="auto" w:fill="auto"/>
            <w:vAlign w:val="center"/>
          </w:tcPr>
          <w:p w14:paraId="79D55B1D" w14:textId="4E9935A3" w:rsidR="008028D5" w:rsidRPr="00E63EC7" w:rsidRDefault="008028D5" w:rsidP="00BD5809">
            <w:pPr>
              <w:jc w:val="center"/>
              <w:rPr>
                <w:rFonts w:ascii="Calibri" w:hAnsi="Calibri"/>
                <w:sz w:val="18"/>
                <w:szCs w:val="18"/>
              </w:rPr>
            </w:pPr>
            <w:r>
              <w:rPr>
                <w:rFonts w:ascii="Calibri" w:hAnsi="Calibri"/>
                <w:sz w:val="18"/>
                <w:szCs w:val="18"/>
              </w:rPr>
              <w:t>X</w:t>
            </w:r>
          </w:p>
        </w:tc>
        <w:tc>
          <w:tcPr>
            <w:tcW w:w="4095" w:type="dxa"/>
            <w:vAlign w:val="center"/>
          </w:tcPr>
          <w:p w14:paraId="09155F33" w14:textId="46013D4D" w:rsidR="008028D5" w:rsidRPr="003E2430" w:rsidRDefault="008028D5" w:rsidP="00BD5809">
            <w:pPr>
              <w:rPr>
                <w:sz w:val="18"/>
                <w:szCs w:val="18"/>
              </w:rPr>
            </w:pPr>
            <w:r>
              <w:rPr>
                <w:rFonts w:ascii="Calibri" w:hAnsi="Calibri"/>
                <w:sz w:val="18"/>
                <w:szCs w:val="18"/>
              </w:rPr>
              <w:t>BABH North Bay Team Leader: Lynn Blohm</w:t>
            </w:r>
          </w:p>
        </w:tc>
        <w:tc>
          <w:tcPr>
            <w:tcW w:w="936" w:type="dxa"/>
            <w:shd w:val="clear" w:color="auto" w:fill="auto"/>
            <w:vAlign w:val="center"/>
          </w:tcPr>
          <w:p w14:paraId="13F1DE27" w14:textId="21F05D11" w:rsidR="008028D5" w:rsidRPr="00346DA4" w:rsidRDefault="00EF16B9" w:rsidP="00BD5809">
            <w:pPr>
              <w:jc w:val="center"/>
              <w:rPr>
                <w:rFonts w:ascii="Calibri" w:hAnsi="Calibri"/>
                <w:sz w:val="18"/>
                <w:szCs w:val="18"/>
              </w:rPr>
            </w:pPr>
            <w:r>
              <w:rPr>
                <w:rFonts w:ascii="Calibri" w:hAnsi="Calibri"/>
                <w:sz w:val="18"/>
                <w:szCs w:val="18"/>
              </w:rPr>
              <w:t>X</w:t>
            </w:r>
          </w:p>
        </w:tc>
        <w:tc>
          <w:tcPr>
            <w:tcW w:w="4241" w:type="dxa"/>
            <w:vAlign w:val="center"/>
          </w:tcPr>
          <w:p w14:paraId="40E4419B" w14:textId="43954047" w:rsidR="008028D5" w:rsidRPr="006E586B" w:rsidRDefault="008028D5" w:rsidP="00BD5809">
            <w:pPr>
              <w:rPr>
                <w:rFonts w:ascii="Calibri" w:hAnsi="Calibri"/>
                <w:sz w:val="18"/>
                <w:szCs w:val="18"/>
              </w:rPr>
            </w:pPr>
            <w:r w:rsidRPr="00123C22">
              <w:rPr>
                <w:rFonts w:ascii="Calibri" w:hAnsi="Calibri"/>
                <w:sz w:val="18"/>
                <w:szCs w:val="18"/>
              </w:rPr>
              <w:t>BABH Medical Records</w:t>
            </w:r>
            <w:r>
              <w:rPr>
                <w:rFonts w:ascii="Calibri" w:hAnsi="Calibri"/>
                <w:sz w:val="18"/>
                <w:szCs w:val="18"/>
              </w:rPr>
              <w:t xml:space="preserve"> Specialist</w:t>
            </w:r>
            <w:r w:rsidRPr="00123C22">
              <w:rPr>
                <w:rFonts w:ascii="Calibri" w:hAnsi="Calibri"/>
                <w:sz w:val="18"/>
                <w:szCs w:val="18"/>
              </w:rPr>
              <w:t>: Brenda Beck</w:t>
            </w:r>
          </w:p>
        </w:tc>
        <w:tc>
          <w:tcPr>
            <w:tcW w:w="900" w:type="dxa"/>
            <w:shd w:val="clear" w:color="auto" w:fill="auto"/>
            <w:vAlign w:val="center"/>
          </w:tcPr>
          <w:p w14:paraId="0FB59D12" w14:textId="7AA33DFD" w:rsidR="008028D5" w:rsidRPr="006E586B" w:rsidRDefault="008028D5" w:rsidP="00BD5809">
            <w:pPr>
              <w:jc w:val="center"/>
              <w:rPr>
                <w:rFonts w:ascii="Calibri" w:hAnsi="Calibri"/>
                <w:sz w:val="18"/>
                <w:szCs w:val="18"/>
              </w:rPr>
            </w:pPr>
            <w:r>
              <w:rPr>
                <w:rFonts w:ascii="Calibri" w:hAnsi="Calibri"/>
                <w:sz w:val="18"/>
                <w:szCs w:val="18"/>
              </w:rPr>
              <w:t>---</w:t>
            </w:r>
          </w:p>
        </w:tc>
      </w:tr>
      <w:tr w:rsidR="008028D5" w:rsidRPr="00123C22" w14:paraId="17F6B53C" w14:textId="77777777" w:rsidTr="00DD6B10">
        <w:trPr>
          <w:trHeight w:val="144"/>
          <w:jc w:val="center"/>
        </w:trPr>
        <w:tc>
          <w:tcPr>
            <w:tcW w:w="4096" w:type="dxa"/>
            <w:vAlign w:val="center"/>
          </w:tcPr>
          <w:p w14:paraId="4F08FBB5" w14:textId="5C674014" w:rsidR="008028D5" w:rsidRDefault="008028D5" w:rsidP="00BD5809">
            <w:pPr>
              <w:rPr>
                <w:rFonts w:ascii="Calibri" w:hAnsi="Calibri"/>
                <w:sz w:val="18"/>
                <w:szCs w:val="18"/>
              </w:rPr>
            </w:pPr>
            <w:r w:rsidRPr="00123C22">
              <w:rPr>
                <w:rFonts w:ascii="Calibri" w:hAnsi="Calibri"/>
                <w:sz w:val="18"/>
                <w:szCs w:val="18"/>
              </w:rPr>
              <w:t>BABH Children S</w:t>
            </w:r>
            <w:r>
              <w:rPr>
                <w:rFonts w:ascii="Calibri" w:hAnsi="Calibri"/>
                <w:sz w:val="18"/>
                <w:szCs w:val="18"/>
              </w:rPr>
              <w:t>vc</w:t>
            </w:r>
            <w:r w:rsidRPr="00123C22">
              <w:rPr>
                <w:rFonts w:ascii="Calibri" w:hAnsi="Calibri"/>
                <w:sz w:val="18"/>
                <w:szCs w:val="18"/>
              </w:rPr>
              <w:t>s</w:t>
            </w:r>
            <w:r>
              <w:rPr>
                <w:rFonts w:ascii="Calibri" w:hAnsi="Calibri"/>
                <w:sz w:val="18"/>
                <w:szCs w:val="18"/>
              </w:rPr>
              <w:t>. Team Leader</w:t>
            </w:r>
            <w:r w:rsidRPr="00123C22">
              <w:rPr>
                <w:rFonts w:ascii="Calibri" w:hAnsi="Calibri"/>
                <w:sz w:val="18"/>
                <w:szCs w:val="18"/>
              </w:rPr>
              <w:t>: Emily Young</w:t>
            </w:r>
          </w:p>
        </w:tc>
        <w:tc>
          <w:tcPr>
            <w:tcW w:w="937" w:type="dxa"/>
            <w:vAlign w:val="center"/>
          </w:tcPr>
          <w:p w14:paraId="26AD2C31" w14:textId="51A78EFD" w:rsidR="008028D5" w:rsidRDefault="008028D5" w:rsidP="00BD5809">
            <w:pPr>
              <w:jc w:val="center"/>
              <w:rPr>
                <w:rFonts w:ascii="Calibri" w:hAnsi="Calibri"/>
                <w:sz w:val="18"/>
                <w:szCs w:val="18"/>
              </w:rPr>
            </w:pPr>
            <w:r>
              <w:rPr>
                <w:rFonts w:ascii="Calibri" w:hAnsi="Calibri"/>
                <w:sz w:val="18"/>
                <w:szCs w:val="18"/>
              </w:rPr>
              <w:t>---</w:t>
            </w:r>
          </w:p>
        </w:tc>
        <w:tc>
          <w:tcPr>
            <w:tcW w:w="4095" w:type="dxa"/>
            <w:vAlign w:val="center"/>
          </w:tcPr>
          <w:p w14:paraId="5C851AAE" w14:textId="3EB21CA9" w:rsidR="008028D5" w:rsidRPr="003E2430" w:rsidRDefault="00EF16B9" w:rsidP="00BD5809">
            <w:pPr>
              <w:rPr>
                <w:sz w:val="18"/>
                <w:szCs w:val="18"/>
              </w:rPr>
            </w:pPr>
            <w:r>
              <w:rPr>
                <w:rFonts w:ascii="Calibri" w:hAnsi="Calibri"/>
                <w:sz w:val="18"/>
                <w:szCs w:val="18"/>
              </w:rPr>
              <w:t>BABH EAS Supervisor: Anne Nephew</w:t>
            </w:r>
          </w:p>
        </w:tc>
        <w:tc>
          <w:tcPr>
            <w:tcW w:w="936" w:type="dxa"/>
            <w:shd w:val="clear" w:color="auto" w:fill="auto"/>
            <w:vAlign w:val="center"/>
          </w:tcPr>
          <w:p w14:paraId="795D7EF7" w14:textId="745B6691" w:rsidR="008028D5" w:rsidRDefault="008028D5" w:rsidP="00BD5809">
            <w:pPr>
              <w:jc w:val="center"/>
              <w:rPr>
                <w:rFonts w:ascii="Calibri" w:hAnsi="Calibri"/>
                <w:sz w:val="18"/>
                <w:szCs w:val="18"/>
              </w:rPr>
            </w:pPr>
            <w:r>
              <w:rPr>
                <w:rFonts w:ascii="Calibri" w:hAnsi="Calibri"/>
                <w:sz w:val="18"/>
                <w:szCs w:val="18"/>
              </w:rPr>
              <w:t>---</w:t>
            </w:r>
          </w:p>
        </w:tc>
        <w:tc>
          <w:tcPr>
            <w:tcW w:w="4241" w:type="dxa"/>
            <w:vAlign w:val="center"/>
          </w:tcPr>
          <w:p w14:paraId="12DCD04E" w14:textId="7680B686" w:rsidR="008028D5" w:rsidRPr="00E00BC4" w:rsidRDefault="008028D5" w:rsidP="00BD5809">
            <w:pPr>
              <w:rPr>
                <w:rFonts w:ascii="Calibri" w:hAnsi="Calibri"/>
                <w:sz w:val="18"/>
                <w:szCs w:val="18"/>
              </w:rPr>
            </w:pPr>
            <w:r>
              <w:rPr>
                <w:rFonts w:ascii="Calibri" w:hAnsi="Calibri"/>
                <w:sz w:val="18"/>
                <w:szCs w:val="18"/>
              </w:rPr>
              <w:t>BABH Medical Records Specialist: Denise Groh</w:t>
            </w:r>
          </w:p>
        </w:tc>
        <w:tc>
          <w:tcPr>
            <w:tcW w:w="900" w:type="dxa"/>
            <w:shd w:val="clear" w:color="auto" w:fill="auto"/>
            <w:vAlign w:val="center"/>
          </w:tcPr>
          <w:p w14:paraId="3C2FFC81" w14:textId="757532CA" w:rsidR="008028D5" w:rsidRPr="00E00BC4" w:rsidRDefault="008028D5" w:rsidP="00BD5809">
            <w:pPr>
              <w:jc w:val="center"/>
              <w:rPr>
                <w:rFonts w:ascii="Calibri" w:hAnsi="Calibri"/>
                <w:sz w:val="18"/>
                <w:szCs w:val="18"/>
              </w:rPr>
            </w:pPr>
            <w:r>
              <w:rPr>
                <w:rFonts w:ascii="Calibri" w:hAnsi="Calibri"/>
                <w:sz w:val="18"/>
                <w:szCs w:val="18"/>
              </w:rPr>
              <w:t>X</w:t>
            </w:r>
          </w:p>
        </w:tc>
      </w:tr>
      <w:tr w:rsidR="00552F1F" w:rsidRPr="00123C22" w14:paraId="17798E91" w14:textId="77777777" w:rsidTr="00DD6B10">
        <w:trPr>
          <w:trHeight w:val="144"/>
          <w:jc w:val="center"/>
        </w:trPr>
        <w:tc>
          <w:tcPr>
            <w:tcW w:w="4096" w:type="dxa"/>
            <w:vAlign w:val="center"/>
          </w:tcPr>
          <w:p w14:paraId="17DF8E92" w14:textId="4872543D" w:rsidR="00552F1F" w:rsidRDefault="00552F1F" w:rsidP="00BD5809">
            <w:pPr>
              <w:rPr>
                <w:rFonts w:ascii="Calibri" w:hAnsi="Calibri"/>
                <w:sz w:val="18"/>
                <w:szCs w:val="18"/>
              </w:rPr>
            </w:pPr>
            <w:r w:rsidRPr="00123C22">
              <w:rPr>
                <w:rFonts w:ascii="Calibri" w:hAnsi="Calibri"/>
                <w:sz w:val="18"/>
                <w:szCs w:val="18"/>
              </w:rPr>
              <w:t>BABH Clinical Services</w:t>
            </w:r>
            <w:r>
              <w:rPr>
                <w:rFonts w:ascii="Calibri" w:hAnsi="Calibri"/>
                <w:sz w:val="18"/>
                <w:szCs w:val="18"/>
              </w:rPr>
              <w:t xml:space="preserve"> Manager</w:t>
            </w:r>
            <w:r w:rsidRPr="00123C22">
              <w:rPr>
                <w:rFonts w:ascii="Calibri" w:hAnsi="Calibri"/>
                <w:sz w:val="18"/>
                <w:szCs w:val="18"/>
              </w:rPr>
              <w:t>: Heather Friebe</w:t>
            </w:r>
          </w:p>
        </w:tc>
        <w:tc>
          <w:tcPr>
            <w:tcW w:w="937" w:type="dxa"/>
            <w:shd w:val="clear" w:color="auto" w:fill="auto"/>
            <w:vAlign w:val="center"/>
          </w:tcPr>
          <w:p w14:paraId="766D28CA" w14:textId="2CBF5D94" w:rsidR="00552F1F" w:rsidRPr="00346DA4" w:rsidRDefault="00552F1F" w:rsidP="00BD5809">
            <w:pPr>
              <w:jc w:val="center"/>
              <w:rPr>
                <w:rFonts w:ascii="Calibri" w:hAnsi="Calibri"/>
                <w:sz w:val="18"/>
                <w:szCs w:val="18"/>
              </w:rPr>
            </w:pPr>
            <w:r>
              <w:rPr>
                <w:rFonts w:ascii="Calibri" w:hAnsi="Calibri"/>
                <w:sz w:val="18"/>
                <w:szCs w:val="18"/>
              </w:rPr>
              <w:t>X</w:t>
            </w:r>
          </w:p>
        </w:tc>
        <w:tc>
          <w:tcPr>
            <w:tcW w:w="4095" w:type="dxa"/>
            <w:vAlign w:val="center"/>
          </w:tcPr>
          <w:p w14:paraId="54C2BE99" w14:textId="6C134725" w:rsidR="00552F1F" w:rsidRPr="003E2430" w:rsidRDefault="00552F1F" w:rsidP="00BD5809">
            <w:pPr>
              <w:rPr>
                <w:sz w:val="18"/>
                <w:szCs w:val="18"/>
              </w:rPr>
            </w:pPr>
            <w:r w:rsidRPr="00123C22">
              <w:rPr>
                <w:rFonts w:ascii="Calibri" w:hAnsi="Calibri"/>
                <w:sz w:val="18"/>
                <w:szCs w:val="18"/>
              </w:rPr>
              <w:t>BABH Adult ID/DD Manager: Melanie Corrion</w:t>
            </w:r>
          </w:p>
        </w:tc>
        <w:tc>
          <w:tcPr>
            <w:tcW w:w="936" w:type="dxa"/>
            <w:shd w:val="clear" w:color="auto" w:fill="auto"/>
            <w:vAlign w:val="center"/>
          </w:tcPr>
          <w:p w14:paraId="4E16DF1B" w14:textId="3DB3707D" w:rsidR="00552F1F" w:rsidRDefault="00552F1F" w:rsidP="00BD5809">
            <w:pPr>
              <w:jc w:val="center"/>
              <w:rPr>
                <w:rFonts w:ascii="Calibri" w:hAnsi="Calibri"/>
                <w:sz w:val="18"/>
                <w:szCs w:val="18"/>
              </w:rPr>
            </w:pPr>
            <w:r>
              <w:rPr>
                <w:rFonts w:ascii="Calibri" w:hAnsi="Calibri"/>
                <w:sz w:val="18"/>
                <w:szCs w:val="18"/>
              </w:rPr>
              <w:t>X</w:t>
            </w:r>
          </w:p>
        </w:tc>
        <w:tc>
          <w:tcPr>
            <w:tcW w:w="4241" w:type="dxa"/>
            <w:vAlign w:val="center"/>
          </w:tcPr>
          <w:p w14:paraId="5E79DB62" w14:textId="30DBC2AC" w:rsidR="00552F1F" w:rsidRPr="006E586B" w:rsidRDefault="00552F1F" w:rsidP="00BD5809">
            <w:pPr>
              <w:rPr>
                <w:rFonts w:ascii="Calibri" w:hAnsi="Calibri"/>
                <w:sz w:val="18"/>
                <w:szCs w:val="18"/>
              </w:rPr>
            </w:pPr>
            <w:r w:rsidRPr="00E00BC4">
              <w:rPr>
                <w:rFonts w:ascii="Calibri" w:hAnsi="Calibri"/>
                <w:sz w:val="18"/>
                <w:szCs w:val="18"/>
              </w:rPr>
              <w:t>BABH Finance Department: Ellen Lesniak</w:t>
            </w:r>
          </w:p>
        </w:tc>
        <w:tc>
          <w:tcPr>
            <w:tcW w:w="900" w:type="dxa"/>
            <w:shd w:val="clear" w:color="auto" w:fill="auto"/>
            <w:vAlign w:val="center"/>
          </w:tcPr>
          <w:p w14:paraId="03E230DF" w14:textId="2C2A6519" w:rsidR="00552F1F" w:rsidRPr="006E586B" w:rsidRDefault="00552F1F" w:rsidP="00BD5809">
            <w:pPr>
              <w:jc w:val="center"/>
              <w:rPr>
                <w:rFonts w:ascii="Calibri" w:hAnsi="Calibri"/>
                <w:sz w:val="18"/>
                <w:szCs w:val="18"/>
              </w:rPr>
            </w:pPr>
            <w:r>
              <w:rPr>
                <w:rFonts w:ascii="Calibri" w:hAnsi="Calibri"/>
                <w:sz w:val="18"/>
                <w:szCs w:val="18"/>
              </w:rPr>
              <w:t>X</w:t>
            </w:r>
          </w:p>
        </w:tc>
      </w:tr>
      <w:tr w:rsidR="00552F1F" w:rsidRPr="00123C22" w14:paraId="21DCADB4" w14:textId="77777777" w:rsidTr="00EC15D4">
        <w:trPr>
          <w:trHeight w:val="144"/>
          <w:jc w:val="center"/>
        </w:trPr>
        <w:tc>
          <w:tcPr>
            <w:tcW w:w="4096" w:type="dxa"/>
            <w:vAlign w:val="center"/>
          </w:tcPr>
          <w:p w14:paraId="5873FD74" w14:textId="72ABEBB3" w:rsidR="00552F1F" w:rsidRDefault="00552F1F" w:rsidP="00BD5809">
            <w:pPr>
              <w:rPr>
                <w:rFonts w:ascii="Calibri" w:hAnsi="Calibri"/>
                <w:sz w:val="18"/>
                <w:szCs w:val="18"/>
              </w:rPr>
            </w:pPr>
            <w:r w:rsidRPr="00123C22">
              <w:rPr>
                <w:rFonts w:ascii="Calibri" w:hAnsi="Calibri"/>
                <w:sz w:val="18"/>
                <w:szCs w:val="18"/>
              </w:rPr>
              <w:t xml:space="preserve">LPS </w:t>
            </w:r>
            <w:r>
              <w:rPr>
                <w:rFonts w:ascii="Calibri" w:hAnsi="Calibri"/>
                <w:sz w:val="18"/>
                <w:szCs w:val="18"/>
              </w:rPr>
              <w:t>COO: Jacquelyn List</w:t>
            </w:r>
          </w:p>
        </w:tc>
        <w:tc>
          <w:tcPr>
            <w:tcW w:w="937" w:type="dxa"/>
            <w:shd w:val="clear" w:color="auto" w:fill="auto"/>
            <w:vAlign w:val="center"/>
          </w:tcPr>
          <w:p w14:paraId="74CF28B9" w14:textId="2A34CBCF" w:rsidR="00552F1F" w:rsidRDefault="00552F1F" w:rsidP="00BD5809">
            <w:pPr>
              <w:jc w:val="center"/>
              <w:rPr>
                <w:rFonts w:ascii="Calibri" w:hAnsi="Calibri"/>
                <w:sz w:val="18"/>
                <w:szCs w:val="18"/>
              </w:rPr>
            </w:pPr>
            <w:r>
              <w:rPr>
                <w:rFonts w:ascii="Calibri" w:hAnsi="Calibri"/>
                <w:sz w:val="18"/>
                <w:szCs w:val="18"/>
              </w:rPr>
              <w:t>---</w:t>
            </w:r>
          </w:p>
        </w:tc>
        <w:tc>
          <w:tcPr>
            <w:tcW w:w="4095" w:type="dxa"/>
            <w:vAlign w:val="center"/>
          </w:tcPr>
          <w:p w14:paraId="4A5A3C64" w14:textId="1DC841E3" w:rsidR="00552F1F" w:rsidRPr="003E2430" w:rsidRDefault="00552F1F" w:rsidP="00BD5809">
            <w:pPr>
              <w:rPr>
                <w:sz w:val="18"/>
                <w:szCs w:val="18"/>
              </w:rPr>
            </w:pPr>
            <w:r>
              <w:rPr>
                <w:rFonts w:ascii="Calibri" w:hAnsi="Calibri"/>
                <w:sz w:val="18"/>
                <w:szCs w:val="18"/>
              </w:rPr>
              <w:t>BABH Quality &amp; Comp. Coordinator: Melissa Deuel</w:t>
            </w:r>
          </w:p>
        </w:tc>
        <w:tc>
          <w:tcPr>
            <w:tcW w:w="936" w:type="dxa"/>
            <w:shd w:val="clear" w:color="auto" w:fill="auto"/>
            <w:vAlign w:val="center"/>
          </w:tcPr>
          <w:p w14:paraId="02CB937C" w14:textId="2496C733" w:rsidR="00552F1F" w:rsidRPr="00346DA4" w:rsidRDefault="00552F1F" w:rsidP="00BD5809">
            <w:pPr>
              <w:jc w:val="center"/>
              <w:rPr>
                <w:rFonts w:ascii="Calibri" w:hAnsi="Calibri"/>
                <w:sz w:val="18"/>
                <w:szCs w:val="18"/>
              </w:rPr>
            </w:pPr>
            <w:r>
              <w:rPr>
                <w:rFonts w:ascii="Calibri" w:hAnsi="Calibri"/>
                <w:sz w:val="18"/>
                <w:szCs w:val="18"/>
              </w:rPr>
              <w:t>X</w:t>
            </w:r>
          </w:p>
        </w:tc>
        <w:tc>
          <w:tcPr>
            <w:tcW w:w="4241" w:type="dxa"/>
            <w:vAlign w:val="center"/>
          </w:tcPr>
          <w:p w14:paraId="56E5B6A4" w14:textId="6228136C" w:rsidR="00552F1F" w:rsidRPr="006E586B" w:rsidRDefault="00552F1F" w:rsidP="00BD5809">
            <w:pPr>
              <w:rPr>
                <w:rFonts w:ascii="Calibri" w:hAnsi="Calibri"/>
                <w:sz w:val="18"/>
                <w:szCs w:val="18"/>
              </w:rPr>
            </w:pPr>
            <w:r>
              <w:rPr>
                <w:rFonts w:ascii="Calibri" w:hAnsi="Calibri"/>
                <w:sz w:val="18"/>
                <w:szCs w:val="18"/>
              </w:rPr>
              <w:t xml:space="preserve">Consumer Council Rep </w:t>
            </w:r>
            <w:r w:rsidRPr="000800A8">
              <w:rPr>
                <w:rFonts w:ascii="Calibri" w:hAnsi="Calibri"/>
                <w:sz w:val="14"/>
                <w:szCs w:val="14"/>
              </w:rPr>
              <w:t>(Jan/Apr/Jul/Oct)</w:t>
            </w:r>
            <w:r>
              <w:rPr>
                <w:rFonts w:ascii="Calibri" w:hAnsi="Calibri"/>
                <w:sz w:val="14"/>
                <w:szCs w:val="14"/>
              </w:rPr>
              <w:t xml:space="preserve">: </w:t>
            </w:r>
            <w:r w:rsidRPr="00A75252">
              <w:rPr>
                <w:rFonts w:ascii="Calibri" w:hAnsi="Calibri"/>
                <w:sz w:val="18"/>
                <w:szCs w:val="18"/>
              </w:rPr>
              <w:t>Kathy Johnson</w:t>
            </w:r>
          </w:p>
        </w:tc>
        <w:tc>
          <w:tcPr>
            <w:tcW w:w="900" w:type="dxa"/>
            <w:shd w:val="clear" w:color="auto" w:fill="auto"/>
            <w:vAlign w:val="center"/>
          </w:tcPr>
          <w:p w14:paraId="459C8D11" w14:textId="08CADE7D" w:rsidR="00552F1F" w:rsidRPr="006E586B" w:rsidRDefault="00552F1F" w:rsidP="00BD5809">
            <w:pPr>
              <w:jc w:val="center"/>
              <w:rPr>
                <w:rFonts w:ascii="Calibri" w:hAnsi="Calibri"/>
                <w:sz w:val="18"/>
                <w:szCs w:val="18"/>
              </w:rPr>
            </w:pPr>
            <w:r>
              <w:rPr>
                <w:rFonts w:ascii="Calibri" w:hAnsi="Calibri"/>
                <w:sz w:val="18"/>
                <w:szCs w:val="18"/>
              </w:rPr>
              <w:t>---</w:t>
            </w:r>
          </w:p>
        </w:tc>
      </w:tr>
      <w:tr w:rsidR="00552F1F" w:rsidRPr="00123C22" w14:paraId="62CA217A" w14:textId="77777777" w:rsidTr="00EC15D4">
        <w:trPr>
          <w:trHeight w:val="144"/>
          <w:jc w:val="center"/>
        </w:trPr>
        <w:tc>
          <w:tcPr>
            <w:tcW w:w="4096" w:type="dxa"/>
            <w:vAlign w:val="center"/>
          </w:tcPr>
          <w:p w14:paraId="541BD9A9" w14:textId="0C937807" w:rsidR="00552F1F" w:rsidRDefault="00552F1F" w:rsidP="00BD5809">
            <w:pPr>
              <w:rPr>
                <w:rFonts w:ascii="Calibri" w:hAnsi="Calibri"/>
                <w:sz w:val="18"/>
                <w:szCs w:val="18"/>
              </w:rPr>
            </w:pPr>
            <w:r>
              <w:rPr>
                <w:rFonts w:ascii="Calibri" w:hAnsi="Calibri"/>
                <w:sz w:val="18"/>
                <w:szCs w:val="18"/>
              </w:rPr>
              <w:t>BABH BI/Corporate Comp. Director: Janis Pinter</w:t>
            </w:r>
          </w:p>
        </w:tc>
        <w:tc>
          <w:tcPr>
            <w:tcW w:w="937" w:type="dxa"/>
            <w:shd w:val="clear" w:color="auto" w:fill="auto"/>
            <w:vAlign w:val="center"/>
          </w:tcPr>
          <w:p w14:paraId="4B7A1650" w14:textId="3392BF85" w:rsidR="00552F1F" w:rsidRDefault="00552F1F" w:rsidP="00BD5809">
            <w:pPr>
              <w:jc w:val="center"/>
              <w:rPr>
                <w:rFonts w:ascii="Calibri" w:hAnsi="Calibri"/>
                <w:sz w:val="18"/>
                <w:szCs w:val="18"/>
              </w:rPr>
            </w:pPr>
            <w:r>
              <w:rPr>
                <w:rFonts w:ascii="Calibri" w:hAnsi="Calibri"/>
                <w:sz w:val="18"/>
                <w:szCs w:val="18"/>
              </w:rPr>
              <w:t>X</w:t>
            </w:r>
          </w:p>
        </w:tc>
        <w:tc>
          <w:tcPr>
            <w:tcW w:w="4095" w:type="dxa"/>
            <w:vAlign w:val="center"/>
          </w:tcPr>
          <w:p w14:paraId="25B6E6D0" w14:textId="7ACB4F29" w:rsidR="00552F1F" w:rsidRPr="003E2430" w:rsidRDefault="00552F1F" w:rsidP="00BD5809">
            <w:pPr>
              <w:rPr>
                <w:sz w:val="18"/>
                <w:szCs w:val="18"/>
              </w:rPr>
            </w:pPr>
            <w:r>
              <w:rPr>
                <w:rFonts w:ascii="Calibri" w:hAnsi="Calibri"/>
                <w:sz w:val="18"/>
                <w:szCs w:val="18"/>
              </w:rPr>
              <w:t>BABH RR/Customer Svcs. Manager: Melissa Prusi</w:t>
            </w:r>
          </w:p>
        </w:tc>
        <w:tc>
          <w:tcPr>
            <w:tcW w:w="936" w:type="dxa"/>
            <w:shd w:val="clear" w:color="auto" w:fill="auto"/>
            <w:vAlign w:val="center"/>
          </w:tcPr>
          <w:p w14:paraId="74C174AE" w14:textId="51FB736F" w:rsidR="00552F1F" w:rsidRPr="00BE4D0C" w:rsidRDefault="00552F1F" w:rsidP="00BD5809">
            <w:pPr>
              <w:jc w:val="center"/>
              <w:rPr>
                <w:rFonts w:ascii="Calibri" w:hAnsi="Calibri"/>
                <w:sz w:val="18"/>
                <w:szCs w:val="18"/>
              </w:rPr>
            </w:pPr>
            <w:r>
              <w:rPr>
                <w:rFonts w:ascii="Calibri" w:hAnsi="Calibri"/>
                <w:sz w:val="18"/>
                <w:szCs w:val="18"/>
              </w:rPr>
              <w:t>X</w:t>
            </w:r>
          </w:p>
        </w:tc>
        <w:tc>
          <w:tcPr>
            <w:tcW w:w="4241" w:type="dxa"/>
            <w:shd w:val="clear" w:color="auto" w:fill="auto"/>
            <w:vAlign w:val="center"/>
          </w:tcPr>
          <w:p w14:paraId="3CA61D1D" w14:textId="73FB5743" w:rsidR="00552F1F" w:rsidRPr="006E586B" w:rsidRDefault="00552F1F" w:rsidP="00BD5809">
            <w:pPr>
              <w:rPr>
                <w:rFonts w:ascii="Calibri" w:hAnsi="Calibri"/>
                <w:sz w:val="18"/>
                <w:szCs w:val="18"/>
              </w:rPr>
            </w:pPr>
            <w:r>
              <w:rPr>
                <w:rFonts w:ascii="Calibri" w:hAnsi="Calibri"/>
                <w:sz w:val="18"/>
                <w:szCs w:val="18"/>
              </w:rPr>
              <w:t xml:space="preserve">Saginaw Psych. CSM Supervisor: Megan </w:t>
            </w:r>
            <w:r w:rsidR="008C6E28">
              <w:rPr>
                <w:rFonts w:ascii="Calibri" w:hAnsi="Calibri"/>
                <w:sz w:val="18"/>
                <w:szCs w:val="18"/>
              </w:rPr>
              <w:t>Hecht</w:t>
            </w:r>
          </w:p>
        </w:tc>
        <w:tc>
          <w:tcPr>
            <w:tcW w:w="900" w:type="dxa"/>
            <w:shd w:val="clear" w:color="auto" w:fill="auto"/>
            <w:vAlign w:val="center"/>
          </w:tcPr>
          <w:p w14:paraId="4BB7BC93" w14:textId="71753158" w:rsidR="00552F1F" w:rsidRPr="006E586B" w:rsidRDefault="00552F1F" w:rsidP="00BD5809">
            <w:pPr>
              <w:jc w:val="center"/>
              <w:rPr>
                <w:rFonts w:ascii="Calibri" w:hAnsi="Calibri"/>
                <w:sz w:val="18"/>
                <w:szCs w:val="18"/>
              </w:rPr>
            </w:pPr>
            <w:r>
              <w:rPr>
                <w:rFonts w:ascii="Calibri" w:hAnsi="Calibri"/>
                <w:sz w:val="18"/>
                <w:szCs w:val="18"/>
              </w:rPr>
              <w:t>X</w:t>
            </w:r>
          </w:p>
        </w:tc>
      </w:tr>
      <w:tr w:rsidR="00552F1F" w:rsidRPr="00123C22" w14:paraId="729BF255" w14:textId="77777777" w:rsidTr="00DD6B10">
        <w:trPr>
          <w:trHeight w:val="144"/>
          <w:jc w:val="center"/>
        </w:trPr>
        <w:tc>
          <w:tcPr>
            <w:tcW w:w="4096" w:type="dxa"/>
            <w:vAlign w:val="center"/>
          </w:tcPr>
          <w:p w14:paraId="42EE40AA" w14:textId="4D987CEF" w:rsidR="00552F1F" w:rsidRDefault="00552F1F" w:rsidP="00BD5809">
            <w:pPr>
              <w:rPr>
                <w:rFonts w:ascii="Calibri" w:hAnsi="Calibri"/>
                <w:sz w:val="18"/>
                <w:szCs w:val="18"/>
              </w:rPr>
            </w:pPr>
            <w:r w:rsidRPr="00123C22">
              <w:rPr>
                <w:rFonts w:ascii="Calibri" w:hAnsi="Calibri"/>
                <w:sz w:val="18"/>
                <w:szCs w:val="18"/>
              </w:rPr>
              <w:t>BABH Primary Care Director: Joelin Hahn (Chair)</w:t>
            </w:r>
          </w:p>
        </w:tc>
        <w:tc>
          <w:tcPr>
            <w:tcW w:w="937" w:type="dxa"/>
            <w:vAlign w:val="center"/>
          </w:tcPr>
          <w:p w14:paraId="49339F10" w14:textId="5878580C" w:rsidR="00552F1F" w:rsidRDefault="00552F1F" w:rsidP="00BD5809">
            <w:pPr>
              <w:jc w:val="center"/>
              <w:rPr>
                <w:rFonts w:ascii="Calibri" w:hAnsi="Calibri"/>
                <w:sz w:val="18"/>
                <w:szCs w:val="18"/>
              </w:rPr>
            </w:pPr>
            <w:r>
              <w:rPr>
                <w:rFonts w:ascii="Calibri" w:hAnsi="Calibri"/>
                <w:sz w:val="18"/>
                <w:szCs w:val="18"/>
              </w:rPr>
              <w:t>---</w:t>
            </w:r>
          </w:p>
        </w:tc>
        <w:tc>
          <w:tcPr>
            <w:tcW w:w="4095" w:type="dxa"/>
            <w:vAlign w:val="center"/>
          </w:tcPr>
          <w:p w14:paraId="5C69F277" w14:textId="20835607" w:rsidR="00552F1F" w:rsidRPr="003E2430" w:rsidRDefault="00552F1F" w:rsidP="00BD5809">
            <w:pPr>
              <w:rPr>
                <w:sz w:val="18"/>
                <w:szCs w:val="18"/>
              </w:rPr>
            </w:pPr>
            <w:r w:rsidRPr="00B51878">
              <w:rPr>
                <w:sz w:val="18"/>
                <w:szCs w:val="18"/>
              </w:rPr>
              <w:t>Saginaw Psych. Clinical Director: Nathalie Menendes</w:t>
            </w:r>
          </w:p>
        </w:tc>
        <w:tc>
          <w:tcPr>
            <w:tcW w:w="936" w:type="dxa"/>
            <w:shd w:val="clear" w:color="auto" w:fill="auto"/>
            <w:vAlign w:val="center"/>
          </w:tcPr>
          <w:p w14:paraId="6787AE46" w14:textId="21EF2E91" w:rsidR="00552F1F" w:rsidRDefault="00552F1F" w:rsidP="00BD5809">
            <w:pPr>
              <w:jc w:val="center"/>
              <w:rPr>
                <w:rFonts w:ascii="Calibri" w:hAnsi="Calibri"/>
                <w:sz w:val="18"/>
                <w:szCs w:val="18"/>
              </w:rPr>
            </w:pPr>
            <w:r>
              <w:rPr>
                <w:rFonts w:ascii="Calibri" w:hAnsi="Calibri"/>
                <w:sz w:val="18"/>
                <w:szCs w:val="18"/>
              </w:rPr>
              <w:t>---</w:t>
            </w:r>
          </w:p>
        </w:tc>
        <w:tc>
          <w:tcPr>
            <w:tcW w:w="4241" w:type="dxa"/>
            <w:vAlign w:val="center"/>
          </w:tcPr>
          <w:p w14:paraId="5B35949C" w14:textId="4553570C" w:rsidR="00552F1F" w:rsidRPr="006E586B" w:rsidRDefault="00552F1F" w:rsidP="00BD5809">
            <w:pPr>
              <w:rPr>
                <w:rFonts w:ascii="Calibri" w:hAnsi="Calibri"/>
                <w:sz w:val="18"/>
                <w:szCs w:val="18"/>
              </w:rPr>
            </w:pPr>
            <w:r w:rsidRPr="00123C22">
              <w:rPr>
                <w:rFonts w:ascii="Calibri" w:hAnsi="Calibri"/>
                <w:sz w:val="18"/>
                <w:szCs w:val="18"/>
              </w:rPr>
              <w:t xml:space="preserve">BABH </w:t>
            </w:r>
            <w:r>
              <w:rPr>
                <w:rFonts w:ascii="Calibri" w:hAnsi="Calibri"/>
                <w:sz w:val="18"/>
                <w:szCs w:val="18"/>
              </w:rPr>
              <w:t>Clinical Services</w:t>
            </w:r>
            <w:r w:rsidRPr="00123C22">
              <w:rPr>
                <w:rFonts w:ascii="Calibri" w:hAnsi="Calibri"/>
                <w:sz w:val="18"/>
                <w:szCs w:val="18"/>
              </w:rPr>
              <w:t xml:space="preserve"> Manager:</w:t>
            </w:r>
            <w:r>
              <w:rPr>
                <w:rFonts w:ascii="Calibri" w:hAnsi="Calibri"/>
                <w:sz w:val="18"/>
                <w:szCs w:val="18"/>
              </w:rPr>
              <w:t xml:space="preserve"> Nicole Sweet</w:t>
            </w:r>
          </w:p>
        </w:tc>
        <w:tc>
          <w:tcPr>
            <w:tcW w:w="900" w:type="dxa"/>
            <w:shd w:val="clear" w:color="auto" w:fill="auto"/>
          </w:tcPr>
          <w:p w14:paraId="31931511" w14:textId="37F2DED3" w:rsidR="00552F1F" w:rsidRPr="006E586B" w:rsidRDefault="00552F1F" w:rsidP="00BD5809">
            <w:pPr>
              <w:jc w:val="center"/>
              <w:rPr>
                <w:rFonts w:ascii="Calibri" w:hAnsi="Calibri"/>
                <w:sz w:val="18"/>
                <w:szCs w:val="18"/>
              </w:rPr>
            </w:pPr>
            <w:r>
              <w:rPr>
                <w:rFonts w:ascii="Calibri" w:hAnsi="Calibri"/>
                <w:sz w:val="18"/>
                <w:szCs w:val="18"/>
              </w:rPr>
              <w:t>X</w:t>
            </w:r>
          </w:p>
        </w:tc>
      </w:tr>
      <w:tr w:rsidR="00552F1F" w:rsidRPr="00123C22" w14:paraId="5B68DE48" w14:textId="77777777" w:rsidTr="006B5C16">
        <w:trPr>
          <w:trHeight w:val="144"/>
          <w:jc w:val="center"/>
        </w:trPr>
        <w:tc>
          <w:tcPr>
            <w:tcW w:w="4096" w:type="dxa"/>
            <w:shd w:val="clear" w:color="auto" w:fill="auto"/>
            <w:vAlign w:val="center"/>
          </w:tcPr>
          <w:p w14:paraId="376B73EB" w14:textId="1A083B27" w:rsidR="00552F1F" w:rsidRDefault="00552F1F" w:rsidP="00BD5809">
            <w:pPr>
              <w:rPr>
                <w:rFonts w:ascii="Calibri" w:hAnsi="Calibri"/>
                <w:sz w:val="18"/>
                <w:szCs w:val="18"/>
              </w:rPr>
            </w:pPr>
            <w:r w:rsidRPr="00B51878">
              <w:rPr>
                <w:rFonts w:ascii="Calibri" w:hAnsi="Calibri"/>
                <w:sz w:val="18"/>
                <w:szCs w:val="18"/>
              </w:rPr>
              <w:t>BABH BI Secretary: Joelle Sporman (Recorder)</w:t>
            </w:r>
          </w:p>
        </w:tc>
        <w:tc>
          <w:tcPr>
            <w:tcW w:w="937" w:type="dxa"/>
            <w:shd w:val="clear" w:color="auto" w:fill="auto"/>
            <w:vAlign w:val="center"/>
          </w:tcPr>
          <w:p w14:paraId="304AD092" w14:textId="680A9015" w:rsidR="00552F1F" w:rsidRDefault="00552F1F" w:rsidP="00BD5809">
            <w:pPr>
              <w:jc w:val="center"/>
              <w:rPr>
                <w:rFonts w:ascii="Calibri" w:hAnsi="Calibri"/>
                <w:sz w:val="18"/>
                <w:szCs w:val="18"/>
              </w:rPr>
            </w:pPr>
            <w:r>
              <w:rPr>
                <w:rFonts w:ascii="Calibri" w:hAnsi="Calibri"/>
                <w:sz w:val="18"/>
                <w:szCs w:val="18"/>
              </w:rPr>
              <w:t>---</w:t>
            </w:r>
          </w:p>
        </w:tc>
        <w:tc>
          <w:tcPr>
            <w:tcW w:w="4095" w:type="dxa"/>
            <w:vAlign w:val="center"/>
          </w:tcPr>
          <w:p w14:paraId="41302E7B" w14:textId="21F9B7B1" w:rsidR="00552F1F" w:rsidRPr="003E2430" w:rsidRDefault="00552F1F" w:rsidP="00BD5809">
            <w:pPr>
              <w:rPr>
                <w:sz w:val="18"/>
                <w:szCs w:val="18"/>
              </w:rPr>
            </w:pPr>
            <w:r w:rsidRPr="00123C22">
              <w:rPr>
                <w:rFonts w:ascii="Calibri" w:hAnsi="Calibri"/>
                <w:sz w:val="18"/>
                <w:szCs w:val="18"/>
              </w:rPr>
              <w:t>BABH Children S</w:t>
            </w:r>
            <w:r>
              <w:rPr>
                <w:rFonts w:ascii="Calibri" w:hAnsi="Calibri"/>
                <w:sz w:val="18"/>
                <w:szCs w:val="18"/>
              </w:rPr>
              <w:t>vc</w:t>
            </w:r>
            <w:r w:rsidRPr="00123C22">
              <w:rPr>
                <w:rFonts w:ascii="Calibri" w:hAnsi="Calibri"/>
                <w:sz w:val="18"/>
                <w:szCs w:val="18"/>
              </w:rPr>
              <w:t>s</w:t>
            </w:r>
            <w:r>
              <w:rPr>
                <w:rFonts w:ascii="Calibri" w:hAnsi="Calibri"/>
                <w:sz w:val="18"/>
                <w:szCs w:val="18"/>
              </w:rPr>
              <w:t>. Manager</w:t>
            </w:r>
            <w:r w:rsidRPr="00123C22">
              <w:rPr>
                <w:rFonts w:ascii="Calibri" w:hAnsi="Calibri"/>
                <w:sz w:val="18"/>
                <w:szCs w:val="18"/>
              </w:rPr>
              <w:t>: Noreen Kulhanek</w:t>
            </w:r>
          </w:p>
        </w:tc>
        <w:tc>
          <w:tcPr>
            <w:tcW w:w="936" w:type="dxa"/>
            <w:tcBorders>
              <w:right w:val="single" w:sz="4" w:space="0" w:color="auto"/>
            </w:tcBorders>
            <w:shd w:val="clear" w:color="auto" w:fill="auto"/>
            <w:vAlign w:val="center"/>
          </w:tcPr>
          <w:p w14:paraId="7073FC6C" w14:textId="2CAB8749" w:rsidR="00552F1F" w:rsidRDefault="008C6E28" w:rsidP="00BD5809">
            <w:pPr>
              <w:jc w:val="center"/>
              <w:rPr>
                <w:rFonts w:ascii="Calibri" w:hAnsi="Calibri"/>
                <w:sz w:val="18"/>
                <w:szCs w:val="18"/>
              </w:rPr>
            </w:pPr>
            <w:r>
              <w:rPr>
                <w:rFonts w:ascii="Calibri" w:hAnsi="Calibri"/>
                <w:sz w:val="18"/>
                <w:szCs w:val="18"/>
              </w:rPr>
              <w:t>---</w:t>
            </w:r>
          </w:p>
        </w:tc>
        <w:tc>
          <w:tcPr>
            <w:tcW w:w="4241" w:type="dxa"/>
            <w:vAlign w:val="center"/>
          </w:tcPr>
          <w:p w14:paraId="2CA7AFF9" w14:textId="271DA0F9" w:rsidR="00552F1F" w:rsidRPr="006E586B" w:rsidRDefault="00552F1F" w:rsidP="00BD5809">
            <w:pPr>
              <w:rPr>
                <w:rFonts w:ascii="Calibri" w:hAnsi="Calibri"/>
                <w:sz w:val="18"/>
                <w:szCs w:val="18"/>
              </w:rPr>
            </w:pPr>
            <w:r>
              <w:rPr>
                <w:rFonts w:ascii="Calibri" w:hAnsi="Calibri"/>
                <w:sz w:val="18"/>
                <w:szCs w:val="18"/>
              </w:rPr>
              <w:t xml:space="preserve">BABH Nursing Manager: Sarah Van Paris </w:t>
            </w:r>
          </w:p>
        </w:tc>
        <w:tc>
          <w:tcPr>
            <w:tcW w:w="900" w:type="dxa"/>
            <w:shd w:val="clear" w:color="auto" w:fill="auto"/>
            <w:vAlign w:val="center"/>
          </w:tcPr>
          <w:p w14:paraId="3816BD4C" w14:textId="41A3CFEB" w:rsidR="00552F1F" w:rsidRPr="006E586B" w:rsidRDefault="00552F1F" w:rsidP="00BD5809">
            <w:pPr>
              <w:jc w:val="center"/>
              <w:rPr>
                <w:rFonts w:ascii="Calibri" w:hAnsi="Calibri"/>
                <w:sz w:val="18"/>
                <w:szCs w:val="18"/>
              </w:rPr>
            </w:pPr>
            <w:r>
              <w:rPr>
                <w:rFonts w:ascii="Calibri" w:hAnsi="Calibri"/>
                <w:sz w:val="18"/>
                <w:szCs w:val="18"/>
              </w:rPr>
              <w:t>---</w:t>
            </w:r>
          </w:p>
        </w:tc>
      </w:tr>
      <w:tr w:rsidR="00552F1F" w:rsidRPr="00123C22" w14:paraId="3672FA31" w14:textId="77777777" w:rsidTr="00DD6B10">
        <w:trPr>
          <w:trHeight w:val="144"/>
          <w:jc w:val="center"/>
        </w:trPr>
        <w:tc>
          <w:tcPr>
            <w:tcW w:w="4096" w:type="dxa"/>
            <w:vAlign w:val="center"/>
          </w:tcPr>
          <w:p w14:paraId="49192105" w14:textId="00311DF4" w:rsidR="00552F1F" w:rsidRDefault="00552F1F" w:rsidP="00BD5809">
            <w:pPr>
              <w:rPr>
                <w:rFonts w:ascii="Calibri" w:hAnsi="Calibri"/>
                <w:sz w:val="18"/>
                <w:szCs w:val="18"/>
              </w:rPr>
            </w:pPr>
            <w:r w:rsidRPr="00123C22">
              <w:rPr>
                <w:rFonts w:ascii="Calibri" w:hAnsi="Calibri"/>
                <w:sz w:val="18"/>
                <w:szCs w:val="18"/>
              </w:rPr>
              <w:t>BABH Integrated Care Director: Karen Amon</w:t>
            </w:r>
          </w:p>
        </w:tc>
        <w:tc>
          <w:tcPr>
            <w:tcW w:w="937" w:type="dxa"/>
            <w:vAlign w:val="center"/>
          </w:tcPr>
          <w:p w14:paraId="64149621" w14:textId="55A0A53F" w:rsidR="00552F1F" w:rsidRDefault="00552F1F" w:rsidP="00BD5809">
            <w:pPr>
              <w:jc w:val="center"/>
              <w:rPr>
                <w:rFonts w:ascii="Calibri" w:hAnsi="Calibri"/>
                <w:sz w:val="18"/>
                <w:szCs w:val="18"/>
              </w:rPr>
            </w:pPr>
            <w:r>
              <w:rPr>
                <w:rFonts w:ascii="Calibri" w:hAnsi="Calibri"/>
                <w:sz w:val="18"/>
                <w:szCs w:val="18"/>
              </w:rPr>
              <w:t>X</w:t>
            </w:r>
          </w:p>
        </w:tc>
        <w:tc>
          <w:tcPr>
            <w:tcW w:w="4095" w:type="dxa"/>
            <w:vAlign w:val="center"/>
          </w:tcPr>
          <w:p w14:paraId="04D05D9D" w14:textId="07817AB7" w:rsidR="00552F1F" w:rsidRPr="003E2430" w:rsidRDefault="00552F1F" w:rsidP="00BD5809">
            <w:pPr>
              <w:rPr>
                <w:sz w:val="18"/>
                <w:szCs w:val="18"/>
              </w:rPr>
            </w:pPr>
            <w:r>
              <w:rPr>
                <w:rFonts w:ascii="Calibri" w:hAnsi="Calibri"/>
                <w:sz w:val="18"/>
                <w:szCs w:val="18"/>
              </w:rPr>
              <w:t>LPS Site Supervisor: Rachel Keyes</w:t>
            </w:r>
          </w:p>
        </w:tc>
        <w:tc>
          <w:tcPr>
            <w:tcW w:w="936" w:type="dxa"/>
            <w:tcBorders>
              <w:right w:val="single" w:sz="4" w:space="0" w:color="auto"/>
            </w:tcBorders>
            <w:shd w:val="clear" w:color="auto" w:fill="auto"/>
            <w:vAlign w:val="center"/>
          </w:tcPr>
          <w:p w14:paraId="48A3F98C" w14:textId="71F3B4D3" w:rsidR="00552F1F" w:rsidRDefault="00552F1F" w:rsidP="00BD5809">
            <w:pPr>
              <w:jc w:val="center"/>
              <w:rPr>
                <w:rFonts w:ascii="Calibri" w:hAnsi="Calibri"/>
                <w:sz w:val="18"/>
                <w:szCs w:val="18"/>
              </w:rPr>
            </w:pPr>
            <w:r>
              <w:rPr>
                <w:rFonts w:ascii="Calibri" w:hAnsi="Calibri"/>
                <w:sz w:val="18"/>
                <w:szCs w:val="18"/>
              </w:rPr>
              <w:t>X</w:t>
            </w:r>
          </w:p>
        </w:tc>
        <w:tc>
          <w:tcPr>
            <w:tcW w:w="4241" w:type="dxa"/>
            <w:vAlign w:val="center"/>
          </w:tcPr>
          <w:p w14:paraId="55A93B76" w14:textId="1A946C31" w:rsidR="00552F1F" w:rsidRPr="006E586B" w:rsidRDefault="00552F1F" w:rsidP="00BD5809">
            <w:pPr>
              <w:rPr>
                <w:rFonts w:ascii="Calibri" w:hAnsi="Calibri"/>
                <w:sz w:val="18"/>
                <w:szCs w:val="18"/>
              </w:rPr>
            </w:pPr>
            <w:r w:rsidRPr="00123C22">
              <w:rPr>
                <w:rFonts w:ascii="Calibri" w:hAnsi="Calibri"/>
                <w:sz w:val="18"/>
                <w:szCs w:val="18"/>
              </w:rPr>
              <w:t>BABH Contracts Admin.:</w:t>
            </w:r>
            <w:r>
              <w:rPr>
                <w:rFonts w:ascii="Calibri" w:hAnsi="Calibri"/>
                <w:sz w:val="18"/>
                <w:szCs w:val="18"/>
              </w:rPr>
              <w:t xml:space="preserve"> Stephanie Gunsell</w:t>
            </w:r>
          </w:p>
        </w:tc>
        <w:tc>
          <w:tcPr>
            <w:tcW w:w="900" w:type="dxa"/>
            <w:shd w:val="clear" w:color="auto" w:fill="auto"/>
            <w:vAlign w:val="center"/>
          </w:tcPr>
          <w:p w14:paraId="585B0245" w14:textId="7B5B272E" w:rsidR="00552F1F" w:rsidRPr="006E586B" w:rsidRDefault="00552F1F" w:rsidP="00BD5809">
            <w:pPr>
              <w:jc w:val="center"/>
              <w:rPr>
                <w:rFonts w:ascii="Calibri" w:hAnsi="Calibri"/>
                <w:sz w:val="18"/>
                <w:szCs w:val="18"/>
              </w:rPr>
            </w:pPr>
            <w:r>
              <w:rPr>
                <w:rFonts w:ascii="Calibri" w:hAnsi="Calibri"/>
                <w:sz w:val="18"/>
                <w:szCs w:val="18"/>
              </w:rPr>
              <w:t>X</w:t>
            </w:r>
          </w:p>
        </w:tc>
      </w:tr>
      <w:tr w:rsidR="00552F1F" w:rsidRPr="00123C22" w14:paraId="0803E4B8" w14:textId="77777777" w:rsidTr="006B5C16">
        <w:trPr>
          <w:trHeight w:val="144"/>
          <w:jc w:val="center"/>
        </w:trPr>
        <w:tc>
          <w:tcPr>
            <w:tcW w:w="4096" w:type="dxa"/>
            <w:vAlign w:val="center"/>
          </w:tcPr>
          <w:p w14:paraId="3AF9AE1F" w14:textId="333588F7" w:rsidR="00552F1F" w:rsidRDefault="00552F1F" w:rsidP="00BD5809">
            <w:pPr>
              <w:rPr>
                <w:rFonts w:ascii="Calibri" w:hAnsi="Calibri"/>
                <w:sz w:val="18"/>
                <w:szCs w:val="18"/>
              </w:rPr>
            </w:pPr>
            <w:r w:rsidRPr="00123C22">
              <w:rPr>
                <w:rFonts w:ascii="Calibri" w:hAnsi="Calibri"/>
                <w:sz w:val="18"/>
                <w:szCs w:val="18"/>
              </w:rPr>
              <w:t>BABH ACT/Adult MI Manager: Kathy Palmer</w:t>
            </w:r>
          </w:p>
        </w:tc>
        <w:tc>
          <w:tcPr>
            <w:tcW w:w="937" w:type="dxa"/>
            <w:shd w:val="clear" w:color="auto" w:fill="auto"/>
            <w:vAlign w:val="center"/>
          </w:tcPr>
          <w:p w14:paraId="1799A1FF" w14:textId="6E6B02FB" w:rsidR="00552F1F" w:rsidRDefault="00552F1F" w:rsidP="00BD5809">
            <w:pPr>
              <w:jc w:val="center"/>
              <w:rPr>
                <w:rFonts w:ascii="Calibri" w:hAnsi="Calibri"/>
                <w:sz w:val="18"/>
                <w:szCs w:val="18"/>
              </w:rPr>
            </w:pPr>
            <w:r>
              <w:rPr>
                <w:rFonts w:ascii="Calibri" w:hAnsi="Calibri"/>
                <w:sz w:val="18"/>
                <w:szCs w:val="18"/>
              </w:rPr>
              <w:t>X</w:t>
            </w:r>
          </w:p>
        </w:tc>
        <w:tc>
          <w:tcPr>
            <w:tcW w:w="4095" w:type="dxa"/>
            <w:vAlign w:val="center"/>
          </w:tcPr>
          <w:p w14:paraId="7BE87918" w14:textId="485E70F6" w:rsidR="00552F1F" w:rsidRPr="003E2430" w:rsidRDefault="00552F1F" w:rsidP="00BD5809">
            <w:pPr>
              <w:rPr>
                <w:sz w:val="18"/>
                <w:szCs w:val="18"/>
              </w:rPr>
            </w:pPr>
            <w:r w:rsidRPr="00123C22">
              <w:rPr>
                <w:rFonts w:ascii="Calibri" w:hAnsi="Calibri"/>
                <w:sz w:val="18"/>
                <w:szCs w:val="18"/>
              </w:rPr>
              <w:t xml:space="preserve">BABH Quality </w:t>
            </w:r>
            <w:r>
              <w:rPr>
                <w:rFonts w:ascii="Calibri" w:hAnsi="Calibri"/>
                <w:sz w:val="18"/>
                <w:szCs w:val="18"/>
              </w:rPr>
              <w:t>Manager</w:t>
            </w:r>
            <w:r w:rsidRPr="00123C22">
              <w:rPr>
                <w:rFonts w:ascii="Calibri" w:hAnsi="Calibri"/>
                <w:sz w:val="18"/>
                <w:szCs w:val="18"/>
              </w:rPr>
              <w:t xml:space="preserve">: </w:t>
            </w:r>
            <w:r>
              <w:rPr>
                <w:rFonts w:ascii="Calibri" w:hAnsi="Calibri"/>
                <w:sz w:val="18"/>
                <w:szCs w:val="18"/>
              </w:rPr>
              <w:t>Sarah Holsinger</w:t>
            </w:r>
            <w:r w:rsidRPr="00123C22">
              <w:rPr>
                <w:rFonts w:ascii="Calibri" w:hAnsi="Calibri"/>
                <w:sz w:val="18"/>
                <w:szCs w:val="18"/>
              </w:rPr>
              <w:t xml:space="preserve"> (Chair)</w:t>
            </w:r>
          </w:p>
        </w:tc>
        <w:tc>
          <w:tcPr>
            <w:tcW w:w="936" w:type="dxa"/>
            <w:shd w:val="clear" w:color="auto" w:fill="auto"/>
            <w:vAlign w:val="center"/>
          </w:tcPr>
          <w:p w14:paraId="207A762C" w14:textId="7B012CF2" w:rsidR="00552F1F" w:rsidRDefault="00552F1F" w:rsidP="00BD5809">
            <w:pPr>
              <w:jc w:val="center"/>
              <w:rPr>
                <w:rFonts w:ascii="Calibri" w:hAnsi="Calibri"/>
                <w:sz w:val="18"/>
                <w:szCs w:val="18"/>
              </w:rPr>
            </w:pPr>
            <w:r>
              <w:rPr>
                <w:rFonts w:ascii="Calibri" w:hAnsi="Calibri"/>
                <w:sz w:val="18"/>
                <w:szCs w:val="18"/>
              </w:rPr>
              <w:t>X</w:t>
            </w:r>
          </w:p>
        </w:tc>
        <w:tc>
          <w:tcPr>
            <w:tcW w:w="4241" w:type="dxa"/>
            <w:tcBorders>
              <w:bottom w:val="single" w:sz="4" w:space="0" w:color="auto"/>
            </w:tcBorders>
            <w:shd w:val="clear" w:color="auto" w:fill="8496B0" w:themeFill="text2" w:themeFillTint="99"/>
            <w:vAlign w:val="center"/>
          </w:tcPr>
          <w:p w14:paraId="4D876210" w14:textId="432B9C71" w:rsidR="00552F1F" w:rsidRPr="006E586B" w:rsidRDefault="00552F1F" w:rsidP="00BD5809">
            <w:pPr>
              <w:rPr>
                <w:rFonts w:ascii="Calibri" w:hAnsi="Calibri"/>
                <w:sz w:val="18"/>
                <w:szCs w:val="18"/>
              </w:rPr>
            </w:pPr>
            <w:r>
              <w:rPr>
                <w:rFonts w:ascii="Calibri" w:hAnsi="Calibri"/>
                <w:b/>
                <w:sz w:val="20"/>
                <w:szCs w:val="20"/>
              </w:rPr>
              <w:t>GUESTS</w:t>
            </w:r>
          </w:p>
        </w:tc>
        <w:tc>
          <w:tcPr>
            <w:tcW w:w="900" w:type="dxa"/>
            <w:tcBorders>
              <w:bottom w:val="single" w:sz="4" w:space="0" w:color="auto"/>
            </w:tcBorders>
            <w:shd w:val="clear" w:color="auto" w:fill="8496B0" w:themeFill="text2" w:themeFillTint="99"/>
          </w:tcPr>
          <w:p w14:paraId="42BDD792" w14:textId="365346E5" w:rsidR="00552F1F" w:rsidRPr="006E586B" w:rsidRDefault="00552F1F" w:rsidP="00BD5809">
            <w:pPr>
              <w:jc w:val="center"/>
              <w:rPr>
                <w:rFonts w:ascii="Calibri" w:hAnsi="Calibri"/>
                <w:sz w:val="18"/>
                <w:szCs w:val="18"/>
              </w:rPr>
            </w:pPr>
            <w:r w:rsidRPr="00123C22">
              <w:rPr>
                <w:rFonts w:ascii="Calibri" w:hAnsi="Calibri"/>
                <w:b/>
                <w:sz w:val="20"/>
                <w:szCs w:val="20"/>
              </w:rPr>
              <w:t>Present</w:t>
            </w:r>
            <w:r>
              <w:rPr>
                <w:rFonts w:ascii="Calibri" w:hAnsi="Calibri"/>
                <w:b/>
                <w:sz w:val="20"/>
                <w:szCs w:val="20"/>
              </w:rPr>
              <w:t xml:space="preserve"> </w:t>
            </w:r>
          </w:p>
        </w:tc>
      </w:tr>
      <w:tr w:rsidR="00552F1F" w:rsidRPr="00123C22" w14:paraId="0E959D6A" w14:textId="77777777" w:rsidTr="00EC15D4">
        <w:trPr>
          <w:trHeight w:val="144"/>
          <w:jc w:val="center"/>
        </w:trPr>
        <w:tc>
          <w:tcPr>
            <w:tcW w:w="4096" w:type="dxa"/>
            <w:vAlign w:val="center"/>
          </w:tcPr>
          <w:p w14:paraId="38E0E6A3" w14:textId="21F8490D" w:rsidR="00552F1F" w:rsidRDefault="00552F1F" w:rsidP="00BD5809">
            <w:pPr>
              <w:rPr>
                <w:rFonts w:ascii="Calibri" w:hAnsi="Calibri"/>
                <w:sz w:val="18"/>
                <w:szCs w:val="18"/>
              </w:rPr>
            </w:pPr>
          </w:p>
        </w:tc>
        <w:tc>
          <w:tcPr>
            <w:tcW w:w="937" w:type="dxa"/>
            <w:shd w:val="clear" w:color="auto" w:fill="auto"/>
            <w:vAlign w:val="center"/>
          </w:tcPr>
          <w:p w14:paraId="26FCDAE6" w14:textId="6DE2698D" w:rsidR="00552F1F" w:rsidRPr="00E63EC7" w:rsidRDefault="00552F1F" w:rsidP="00BD5809">
            <w:pPr>
              <w:jc w:val="center"/>
              <w:rPr>
                <w:rFonts w:ascii="Calibri" w:hAnsi="Calibri"/>
                <w:sz w:val="18"/>
                <w:szCs w:val="18"/>
              </w:rPr>
            </w:pPr>
          </w:p>
        </w:tc>
        <w:tc>
          <w:tcPr>
            <w:tcW w:w="4095" w:type="dxa"/>
            <w:vAlign w:val="center"/>
          </w:tcPr>
          <w:p w14:paraId="4D6681AB" w14:textId="2C81EE4F" w:rsidR="00552F1F" w:rsidRPr="003E2430" w:rsidRDefault="00552F1F" w:rsidP="00BD5809">
            <w:pPr>
              <w:rPr>
                <w:sz w:val="18"/>
                <w:szCs w:val="18"/>
              </w:rPr>
            </w:pPr>
          </w:p>
        </w:tc>
        <w:tc>
          <w:tcPr>
            <w:tcW w:w="936" w:type="dxa"/>
            <w:shd w:val="clear" w:color="auto" w:fill="auto"/>
            <w:vAlign w:val="center"/>
          </w:tcPr>
          <w:p w14:paraId="70896E56" w14:textId="69D85D58" w:rsidR="00552F1F" w:rsidRDefault="00552F1F" w:rsidP="00BD5809">
            <w:pPr>
              <w:jc w:val="center"/>
              <w:rPr>
                <w:rFonts w:ascii="Calibri" w:hAnsi="Calibri"/>
                <w:sz w:val="18"/>
                <w:szCs w:val="18"/>
              </w:rPr>
            </w:pPr>
          </w:p>
        </w:tc>
        <w:tc>
          <w:tcPr>
            <w:tcW w:w="4241" w:type="dxa"/>
            <w:tcBorders>
              <w:top w:val="single" w:sz="4" w:space="0" w:color="auto"/>
              <w:left w:val="single" w:sz="4" w:space="0" w:color="auto"/>
              <w:bottom w:val="single" w:sz="4" w:space="0" w:color="auto"/>
              <w:right w:val="single" w:sz="4" w:space="0" w:color="auto"/>
            </w:tcBorders>
            <w:shd w:val="clear" w:color="auto" w:fill="auto"/>
            <w:vAlign w:val="center"/>
          </w:tcPr>
          <w:p w14:paraId="2AB5DA2E" w14:textId="2EEC6328" w:rsidR="00552F1F" w:rsidRPr="006E586B" w:rsidRDefault="008C6E28" w:rsidP="00BD5809">
            <w:pPr>
              <w:rPr>
                <w:rFonts w:ascii="Calibri" w:hAnsi="Calibri"/>
                <w:sz w:val="18"/>
                <w:szCs w:val="18"/>
              </w:rPr>
            </w:pPr>
            <w:r>
              <w:rPr>
                <w:rFonts w:ascii="Calibri" w:hAnsi="Calibri"/>
                <w:sz w:val="18"/>
                <w:szCs w:val="18"/>
              </w:rPr>
              <w:t>GLBHC- Jill Armentrout and Stephen Sch</w:t>
            </w:r>
            <w:r w:rsidR="00A262F8">
              <w:rPr>
                <w:rFonts w:ascii="Calibri" w:hAnsi="Calibri"/>
                <w:sz w:val="18"/>
                <w:szCs w:val="18"/>
              </w:rPr>
              <w:t>ei</w:t>
            </w:r>
            <w:r>
              <w:rPr>
                <w:rFonts w:ascii="Calibri" w:hAnsi="Calibri"/>
                <w:sz w:val="18"/>
                <w:szCs w:val="18"/>
              </w:rPr>
              <w:t>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388010" w14:textId="5451A9A9" w:rsidR="00552F1F" w:rsidRPr="006E586B" w:rsidRDefault="008C6E28" w:rsidP="00BD5809">
            <w:pPr>
              <w:jc w:val="center"/>
              <w:rPr>
                <w:rFonts w:ascii="Calibri" w:hAnsi="Calibri"/>
                <w:sz w:val="18"/>
                <w:szCs w:val="18"/>
              </w:rPr>
            </w:pPr>
            <w:r>
              <w:rPr>
                <w:rFonts w:ascii="Calibri" w:hAnsi="Calibri"/>
                <w:sz w:val="18"/>
                <w:szCs w:val="18"/>
              </w:rPr>
              <w:t>X</w:t>
            </w:r>
          </w:p>
        </w:tc>
      </w:tr>
      <w:bookmarkEnd w:id="2"/>
    </w:tbl>
    <w:p w14:paraId="4B9EC478" w14:textId="04DBC880" w:rsidR="0063005F" w:rsidRDefault="0063005F" w:rsidP="00972E99">
      <w:pPr>
        <w:rPr>
          <w:rFonts w:ascii="Calibri" w:hAnsi="Calibri"/>
        </w:rPr>
      </w:pPr>
    </w:p>
    <w:p w14:paraId="5F4D2E3D" w14:textId="77777777" w:rsidR="00080FD0" w:rsidRPr="00080FD0" w:rsidRDefault="00080FD0" w:rsidP="00080FD0">
      <w:pPr>
        <w:pStyle w:val="ListParagraph"/>
        <w:rPr>
          <w:rFonts w:ascii="Calibri" w:hAnsi="Calibri"/>
          <w:sz w:val="8"/>
          <w:szCs w:val="8"/>
        </w:rPr>
      </w:pPr>
    </w:p>
    <w:tbl>
      <w:tblPr>
        <w:tblStyle w:val="TableGrid"/>
        <w:tblpPr w:leftFromText="180" w:rightFromText="180" w:vertAnchor="text" w:tblpXSpec="center" w:tblpY="1"/>
        <w:tblOverlap w:val="never"/>
        <w:tblW w:w="15205" w:type="dxa"/>
        <w:tblLook w:val="04A0" w:firstRow="1" w:lastRow="0" w:firstColumn="1" w:lastColumn="0" w:noHBand="0" w:noVBand="1"/>
      </w:tblPr>
      <w:tblGrid>
        <w:gridCol w:w="473"/>
        <w:gridCol w:w="3752"/>
        <w:gridCol w:w="8536"/>
        <w:gridCol w:w="2444"/>
      </w:tblGrid>
      <w:tr w:rsidR="001030E4" w:rsidRPr="001B087E" w14:paraId="1D49CEAC" w14:textId="77777777" w:rsidTr="005B7B63">
        <w:trPr>
          <w:trHeight w:val="395"/>
          <w:tblHeader/>
        </w:trPr>
        <w:tc>
          <w:tcPr>
            <w:tcW w:w="4225" w:type="dxa"/>
            <w:gridSpan w:val="2"/>
            <w:shd w:val="clear" w:color="auto" w:fill="A6A6A6" w:themeFill="background1" w:themeFillShade="A6"/>
            <w:vAlign w:val="center"/>
          </w:tcPr>
          <w:p w14:paraId="1588AA9E" w14:textId="77777777" w:rsidR="00167E38" w:rsidRPr="001B087E" w:rsidRDefault="00167E38" w:rsidP="001B087E">
            <w:pPr>
              <w:jc w:val="center"/>
              <w:rPr>
                <w:rFonts w:cstheme="minorHAnsi"/>
                <w:b/>
                <w:sz w:val="20"/>
                <w:szCs w:val="20"/>
              </w:rPr>
            </w:pPr>
            <w:r w:rsidRPr="001B087E">
              <w:rPr>
                <w:rFonts w:cstheme="minorHAnsi"/>
                <w:b/>
                <w:sz w:val="20"/>
                <w:szCs w:val="20"/>
              </w:rPr>
              <w:t>Topic</w:t>
            </w:r>
          </w:p>
        </w:tc>
        <w:tc>
          <w:tcPr>
            <w:tcW w:w="8536" w:type="dxa"/>
            <w:shd w:val="clear" w:color="auto" w:fill="A6A6A6" w:themeFill="background1" w:themeFillShade="A6"/>
            <w:vAlign w:val="center"/>
          </w:tcPr>
          <w:p w14:paraId="37063B9A" w14:textId="77777777" w:rsidR="00167E38" w:rsidRPr="001B087E" w:rsidRDefault="00167E38" w:rsidP="001B087E">
            <w:pPr>
              <w:jc w:val="center"/>
              <w:rPr>
                <w:rFonts w:cstheme="minorHAnsi"/>
                <w:b/>
                <w:sz w:val="20"/>
                <w:szCs w:val="20"/>
              </w:rPr>
            </w:pPr>
            <w:r w:rsidRPr="001B087E">
              <w:rPr>
                <w:rFonts w:cstheme="minorHAnsi"/>
                <w:b/>
                <w:sz w:val="20"/>
                <w:szCs w:val="20"/>
              </w:rPr>
              <w:t>Key Discussion Points</w:t>
            </w:r>
          </w:p>
        </w:tc>
        <w:tc>
          <w:tcPr>
            <w:tcW w:w="2444" w:type="dxa"/>
            <w:shd w:val="clear" w:color="auto" w:fill="A6A6A6" w:themeFill="background1" w:themeFillShade="A6"/>
            <w:vAlign w:val="center"/>
          </w:tcPr>
          <w:p w14:paraId="05295260" w14:textId="77777777" w:rsidR="00167E38" w:rsidRPr="001B087E" w:rsidRDefault="00167E38" w:rsidP="001B087E">
            <w:pPr>
              <w:jc w:val="center"/>
              <w:rPr>
                <w:rFonts w:cstheme="minorHAnsi"/>
                <w:b/>
                <w:sz w:val="20"/>
                <w:szCs w:val="20"/>
              </w:rPr>
            </w:pPr>
            <w:r w:rsidRPr="001B087E">
              <w:rPr>
                <w:rFonts w:cstheme="minorHAnsi"/>
                <w:b/>
                <w:sz w:val="20"/>
                <w:szCs w:val="20"/>
              </w:rPr>
              <w:t>Action Steps</w:t>
            </w:r>
            <w:r w:rsidR="00B05C0D" w:rsidRPr="001B087E">
              <w:rPr>
                <w:rFonts w:cstheme="minorHAnsi"/>
                <w:b/>
                <w:sz w:val="20"/>
                <w:szCs w:val="20"/>
              </w:rPr>
              <w:t>/Responsibility</w:t>
            </w:r>
          </w:p>
        </w:tc>
      </w:tr>
      <w:tr w:rsidR="00A5367F" w:rsidRPr="001B087E" w14:paraId="6802902B" w14:textId="77777777" w:rsidTr="00AC706B">
        <w:trPr>
          <w:trHeight w:val="3050"/>
        </w:trPr>
        <w:tc>
          <w:tcPr>
            <w:tcW w:w="0" w:type="auto"/>
          </w:tcPr>
          <w:p w14:paraId="338A4CE4" w14:textId="77777777" w:rsidR="00167E38" w:rsidRPr="001B087E" w:rsidRDefault="00167E38" w:rsidP="001B087E">
            <w:pPr>
              <w:jc w:val="center"/>
              <w:rPr>
                <w:rFonts w:cstheme="minorHAnsi"/>
                <w:sz w:val="20"/>
                <w:szCs w:val="20"/>
              </w:rPr>
            </w:pPr>
            <w:r w:rsidRPr="001B087E">
              <w:rPr>
                <w:rFonts w:cstheme="minorHAnsi"/>
                <w:sz w:val="20"/>
                <w:szCs w:val="20"/>
              </w:rPr>
              <w:t>1.</w:t>
            </w:r>
          </w:p>
        </w:tc>
        <w:tc>
          <w:tcPr>
            <w:tcW w:w="3752" w:type="dxa"/>
          </w:tcPr>
          <w:p w14:paraId="4C28E5B8" w14:textId="238241AE" w:rsidR="0055564A" w:rsidRDefault="0055564A" w:rsidP="001B087E">
            <w:pPr>
              <w:pStyle w:val="ListParagraph"/>
              <w:numPr>
                <w:ilvl w:val="0"/>
                <w:numId w:val="15"/>
              </w:numPr>
              <w:ind w:left="403"/>
              <w:rPr>
                <w:rFonts w:cstheme="minorHAnsi"/>
                <w:sz w:val="20"/>
                <w:szCs w:val="20"/>
              </w:rPr>
            </w:pPr>
            <w:r>
              <w:rPr>
                <w:rFonts w:cstheme="minorHAnsi"/>
                <w:sz w:val="20"/>
                <w:szCs w:val="20"/>
              </w:rPr>
              <w:t>Great Lakes Bay Health Center</w:t>
            </w:r>
          </w:p>
          <w:p w14:paraId="571E791D" w14:textId="6A68709B" w:rsidR="004F2B1D" w:rsidRDefault="004F2B1D" w:rsidP="004F2B1D">
            <w:pPr>
              <w:rPr>
                <w:rFonts w:cstheme="minorHAnsi"/>
                <w:sz w:val="20"/>
                <w:szCs w:val="20"/>
              </w:rPr>
            </w:pPr>
          </w:p>
          <w:p w14:paraId="43B4DADA" w14:textId="0C3CB04B" w:rsidR="004F2B1D" w:rsidRDefault="004F2B1D" w:rsidP="004F2B1D">
            <w:pPr>
              <w:rPr>
                <w:rFonts w:cstheme="minorHAnsi"/>
                <w:sz w:val="20"/>
                <w:szCs w:val="20"/>
              </w:rPr>
            </w:pPr>
          </w:p>
          <w:p w14:paraId="0F43F196" w14:textId="3C97ADC8" w:rsidR="004F2B1D" w:rsidRDefault="004F2B1D" w:rsidP="004F2B1D">
            <w:pPr>
              <w:rPr>
                <w:rFonts w:cstheme="minorHAnsi"/>
                <w:sz w:val="20"/>
                <w:szCs w:val="20"/>
              </w:rPr>
            </w:pPr>
          </w:p>
          <w:p w14:paraId="21F2A487" w14:textId="749EA4D5" w:rsidR="004F2B1D" w:rsidRDefault="004F2B1D" w:rsidP="004F2B1D">
            <w:pPr>
              <w:rPr>
                <w:rFonts w:cstheme="minorHAnsi"/>
                <w:sz w:val="20"/>
                <w:szCs w:val="20"/>
              </w:rPr>
            </w:pPr>
          </w:p>
          <w:p w14:paraId="05267EC3" w14:textId="30D9AA39" w:rsidR="004F2B1D" w:rsidRDefault="004F2B1D" w:rsidP="004F2B1D">
            <w:pPr>
              <w:rPr>
                <w:rFonts w:cstheme="minorHAnsi"/>
                <w:sz w:val="20"/>
                <w:szCs w:val="20"/>
              </w:rPr>
            </w:pPr>
          </w:p>
          <w:p w14:paraId="29642D11" w14:textId="0321AF49" w:rsidR="004F2B1D" w:rsidRDefault="004F2B1D" w:rsidP="004F2B1D">
            <w:pPr>
              <w:rPr>
                <w:rFonts w:cstheme="minorHAnsi"/>
                <w:sz w:val="20"/>
                <w:szCs w:val="20"/>
              </w:rPr>
            </w:pPr>
          </w:p>
          <w:p w14:paraId="3E4E2949" w14:textId="60BA7686" w:rsidR="004F2B1D" w:rsidRDefault="004F2B1D" w:rsidP="004F2B1D">
            <w:pPr>
              <w:rPr>
                <w:rFonts w:cstheme="minorHAnsi"/>
                <w:sz w:val="20"/>
                <w:szCs w:val="20"/>
              </w:rPr>
            </w:pPr>
          </w:p>
          <w:p w14:paraId="6C61DEB9" w14:textId="01AA5C91" w:rsidR="00E30BAD" w:rsidRDefault="00E30BAD" w:rsidP="004F2B1D">
            <w:pPr>
              <w:rPr>
                <w:rFonts w:cstheme="minorHAnsi"/>
                <w:sz w:val="20"/>
                <w:szCs w:val="20"/>
              </w:rPr>
            </w:pPr>
          </w:p>
          <w:p w14:paraId="7FADD5CD" w14:textId="4AF02357" w:rsidR="00E30BAD" w:rsidRDefault="00E30BAD" w:rsidP="004F2B1D">
            <w:pPr>
              <w:rPr>
                <w:rFonts w:cstheme="minorHAnsi"/>
                <w:sz w:val="20"/>
                <w:szCs w:val="20"/>
              </w:rPr>
            </w:pPr>
          </w:p>
          <w:p w14:paraId="7988AE5F" w14:textId="77777777" w:rsidR="00E30BAD" w:rsidRDefault="00E30BAD" w:rsidP="004F2B1D">
            <w:pPr>
              <w:rPr>
                <w:rFonts w:cstheme="minorHAnsi"/>
                <w:sz w:val="20"/>
                <w:szCs w:val="20"/>
              </w:rPr>
            </w:pPr>
          </w:p>
          <w:p w14:paraId="5BB48757" w14:textId="41148B18" w:rsidR="000E0212" w:rsidRDefault="00F96858" w:rsidP="001B087E">
            <w:pPr>
              <w:pStyle w:val="ListParagraph"/>
              <w:numPr>
                <w:ilvl w:val="0"/>
                <w:numId w:val="15"/>
              </w:numPr>
              <w:ind w:left="403"/>
              <w:rPr>
                <w:rFonts w:cstheme="minorHAnsi"/>
                <w:sz w:val="20"/>
                <w:szCs w:val="20"/>
              </w:rPr>
            </w:pPr>
            <w:r w:rsidRPr="001B087E">
              <w:rPr>
                <w:rFonts w:cstheme="minorHAnsi"/>
                <w:sz w:val="20"/>
                <w:szCs w:val="20"/>
              </w:rPr>
              <w:t xml:space="preserve">Review </w:t>
            </w:r>
            <w:r w:rsidR="002E1685" w:rsidRPr="001B087E">
              <w:rPr>
                <w:rFonts w:cstheme="minorHAnsi"/>
                <w:sz w:val="20"/>
                <w:szCs w:val="20"/>
              </w:rPr>
              <w:t xml:space="preserve">of and Additions to </w:t>
            </w:r>
            <w:r w:rsidR="00B05C0D" w:rsidRPr="001B087E">
              <w:rPr>
                <w:rFonts w:cstheme="minorHAnsi"/>
                <w:sz w:val="20"/>
                <w:szCs w:val="20"/>
              </w:rPr>
              <w:t>Agenda</w:t>
            </w:r>
          </w:p>
          <w:p w14:paraId="0F4637A2" w14:textId="5FD03B49" w:rsidR="00D36291" w:rsidRPr="001B087E" w:rsidRDefault="00D36291" w:rsidP="001B087E">
            <w:pPr>
              <w:pStyle w:val="ListParagraph"/>
              <w:numPr>
                <w:ilvl w:val="0"/>
                <w:numId w:val="15"/>
              </w:numPr>
              <w:ind w:left="403"/>
              <w:rPr>
                <w:rFonts w:cstheme="minorHAnsi"/>
                <w:sz w:val="20"/>
                <w:szCs w:val="20"/>
              </w:rPr>
            </w:pPr>
            <w:r w:rsidRPr="001B087E">
              <w:rPr>
                <w:rFonts w:cstheme="minorHAnsi"/>
                <w:sz w:val="20"/>
                <w:szCs w:val="20"/>
              </w:rPr>
              <w:t xml:space="preserve">Approval of </w:t>
            </w:r>
            <w:r w:rsidR="00E66CC0">
              <w:rPr>
                <w:rFonts w:cstheme="minorHAnsi"/>
                <w:sz w:val="20"/>
                <w:szCs w:val="20"/>
              </w:rPr>
              <w:t>1</w:t>
            </w:r>
            <w:r w:rsidR="00235217">
              <w:rPr>
                <w:rFonts w:cstheme="minorHAnsi"/>
                <w:sz w:val="20"/>
                <w:szCs w:val="20"/>
              </w:rPr>
              <w:t>1</w:t>
            </w:r>
            <w:r w:rsidRPr="001B087E">
              <w:rPr>
                <w:rFonts w:cstheme="minorHAnsi"/>
                <w:sz w:val="20"/>
                <w:szCs w:val="20"/>
              </w:rPr>
              <w:t>/</w:t>
            </w:r>
            <w:r w:rsidR="00E66CC0">
              <w:rPr>
                <w:rFonts w:cstheme="minorHAnsi"/>
                <w:sz w:val="20"/>
                <w:szCs w:val="20"/>
              </w:rPr>
              <w:t>1</w:t>
            </w:r>
            <w:r w:rsidR="00235217">
              <w:rPr>
                <w:rFonts w:cstheme="minorHAnsi"/>
                <w:sz w:val="20"/>
                <w:szCs w:val="20"/>
              </w:rPr>
              <w:t>1</w:t>
            </w:r>
            <w:r w:rsidRPr="001B087E">
              <w:rPr>
                <w:rFonts w:cstheme="minorHAnsi"/>
                <w:sz w:val="20"/>
                <w:szCs w:val="20"/>
              </w:rPr>
              <w:t>/21 Meeting Notes</w:t>
            </w:r>
          </w:p>
          <w:p w14:paraId="4182587B" w14:textId="3BE05924" w:rsidR="005B0CD0" w:rsidRPr="001B087E" w:rsidRDefault="005B0CD0" w:rsidP="001B087E">
            <w:pPr>
              <w:pStyle w:val="ListParagraph"/>
              <w:numPr>
                <w:ilvl w:val="0"/>
                <w:numId w:val="15"/>
              </w:numPr>
              <w:ind w:left="403"/>
              <w:rPr>
                <w:rFonts w:cstheme="minorHAnsi"/>
                <w:sz w:val="20"/>
                <w:szCs w:val="20"/>
              </w:rPr>
            </w:pPr>
            <w:r w:rsidRPr="001B087E">
              <w:rPr>
                <w:rFonts w:cstheme="minorHAnsi"/>
                <w:sz w:val="20"/>
                <w:szCs w:val="20"/>
              </w:rPr>
              <w:t>Program/Provider Updates and Concerns</w:t>
            </w:r>
          </w:p>
          <w:p w14:paraId="02AFDC91" w14:textId="77777777" w:rsidR="001B087E" w:rsidRPr="001B087E" w:rsidRDefault="001B087E" w:rsidP="001B087E">
            <w:pPr>
              <w:ind w:left="468"/>
              <w:rPr>
                <w:rFonts w:cstheme="minorHAnsi"/>
                <w:sz w:val="20"/>
                <w:szCs w:val="20"/>
              </w:rPr>
            </w:pPr>
          </w:p>
          <w:p w14:paraId="25D61976" w14:textId="77777777" w:rsidR="001B087E" w:rsidRPr="001B087E" w:rsidRDefault="001B087E" w:rsidP="001B087E">
            <w:pPr>
              <w:ind w:left="468"/>
              <w:rPr>
                <w:rFonts w:cstheme="minorHAnsi"/>
                <w:sz w:val="20"/>
                <w:szCs w:val="20"/>
              </w:rPr>
            </w:pPr>
          </w:p>
          <w:p w14:paraId="65523039" w14:textId="77777777" w:rsidR="001B087E" w:rsidRPr="001B087E" w:rsidRDefault="001B087E" w:rsidP="001B087E">
            <w:pPr>
              <w:ind w:left="468"/>
              <w:rPr>
                <w:rFonts w:cstheme="minorHAnsi"/>
                <w:sz w:val="20"/>
                <w:szCs w:val="20"/>
              </w:rPr>
            </w:pPr>
          </w:p>
          <w:p w14:paraId="2D9963C9" w14:textId="77777777" w:rsidR="001B087E" w:rsidRPr="001B087E" w:rsidRDefault="001B087E" w:rsidP="001B087E">
            <w:pPr>
              <w:ind w:left="468"/>
              <w:rPr>
                <w:rFonts w:cstheme="minorHAnsi"/>
                <w:sz w:val="20"/>
                <w:szCs w:val="20"/>
              </w:rPr>
            </w:pPr>
          </w:p>
          <w:p w14:paraId="4217287E" w14:textId="77777777" w:rsidR="001B087E" w:rsidRPr="001B087E" w:rsidRDefault="001B087E" w:rsidP="001B087E">
            <w:pPr>
              <w:ind w:left="468"/>
              <w:rPr>
                <w:rFonts w:cstheme="minorHAnsi"/>
                <w:sz w:val="20"/>
                <w:szCs w:val="20"/>
              </w:rPr>
            </w:pPr>
          </w:p>
          <w:p w14:paraId="7F6BB7FB" w14:textId="77777777" w:rsidR="001B087E" w:rsidRPr="001B087E" w:rsidRDefault="001B087E" w:rsidP="001B087E">
            <w:pPr>
              <w:ind w:left="468"/>
              <w:rPr>
                <w:rFonts w:cstheme="minorHAnsi"/>
                <w:sz w:val="20"/>
                <w:szCs w:val="20"/>
              </w:rPr>
            </w:pPr>
          </w:p>
          <w:p w14:paraId="19B128C4" w14:textId="77777777" w:rsidR="001B087E" w:rsidRPr="001B087E" w:rsidRDefault="001B087E" w:rsidP="001B087E">
            <w:pPr>
              <w:ind w:left="468"/>
              <w:rPr>
                <w:rFonts w:cstheme="minorHAnsi"/>
                <w:sz w:val="20"/>
                <w:szCs w:val="20"/>
              </w:rPr>
            </w:pPr>
          </w:p>
          <w:p w14:paraId="0AB2893C" w14:textId="77777777" w:rsidR="001B087E" w:rsidRPr="001B087E" w:rsidRDefault="001B087E" w:rsidP="001B087E">
            <w:pPr>
              <w:ind w:left="468"/>
              <w:rPr>
                <w:rFonts w:cstheme="minorHAnsi"/>
                <w:sz w:val="20"/>
                <w:szCs w:val="20"/>
              </w:rPr>
            </w:pPr>
          </w:p>
          <w:p w14:paraId="16F5C894" w14:textId="77777777" w:rsidR="001B087E" w:rsidRPr="001B087E" w:rsidRDefault="001B087E" w:rsidP="001B087E">
            <w:pPr>
              <w:ind w:left="468"/>
              <w:rPr>
                <w:rFonts w:cstheme="minorHAnsi"/>
                <w:sz w:val="20"/>
                <w:szCs w:val="20"/>
              </w:rPr>
            </w:pPr>
          </w:p>
          <w:p w14:paraId="591D11EF" w14:textId="77777777" w:rsidR="001B087E" w:rsidRPr="001B087E" w:rsidRDefault="001B087E" w:rsidP="001B087E">
            <w:pPr>
              <w:ind w:left="468"/>
              <w:rPr>
                <w:rFonts w:cstheme="minorHAnsi"/>
                <w:sz w:val="20"/>
                <w:szCs w:val="20"/>
              </w:rPr>
            </w:pPr>
          </w:p>
          <w:p w14:paraId="533B51BD" w14:textId="77777777" w:rsidR="001B087E" w:rsidRPr="001B087E" w:rsidRDefault="001B087E" w:rsidP="001B087E">
            <w:pPr>
              <w:ind w:left="468"/>
              <w:rPr>
                <w:rFonts w:cstheme="minorHAnsi"/>
                <w:sz w:val="20"/>
                <w:szCs w:val="20"/>
              </w:rPr>
            </w:pPr>
          </w:p>
          <w:p w14:paraId="27D7625D" w14:textId="77777777" w:rsidR="001B087E" w:rsidRPr="001B087E" w:rsidRDefault="001B087E" w:rsidP="001B087E">
            <w:pPr>
              <w:ind w:left="468"/>
              <w:rPr>
                <w:rFonts w:cstheme="minorHAnsi"/>
                <w:sz w:val="20"/>
                <w:szCs w:val="20"/>
              </w:rPr>
            </w:pPr>
          </w:p>
          <w:p w14:paraId="56DB466B" w14:textId="77777777" w:rsidR="001B087E" w:rsidRPr="001B087E" w:rsidRDefault="001B087E" w:rsidP="001B087E">
            <w:pPr>
              <w:ind w:left="468"/>
              <w:rPr>
                <w:rFonts w:cstheme="minorHAnsi"/>
                <w:sz w:val="20"/>
                <w:szCs w:val="20"/>
              </w:rPr>
            </w:pPr>
          </w:p>
          <w:p w14:paraId="0D04680D" w14:textId="77777777" w:rsidR="001B087E" w:rsidRPr="001B087E" w:rsidRDefault="001B087E" w:rsidP="001B087E">
            <w:pPr>
              <w:ind w:left="468"/>
              <w:rPr>
                <w:rFonts w:cstheme="minorHAnsi"/>
                <w:sz w:val="20"/>
                <w:szCs w:val="20"/>
              </w:rPr>
            </w:pPr>
          </w:p>
          <w:p w14:paraId="2E735EC0" w14:textId="77777777" w:rsidR="001B087E" w:rsidRPr="001B087E" w:rsidRDefault="001B087E" w:rsidP="001B087E">
            <w:pPr>
              <w:ind w:left="468"/>
              <w:rPr>
                <w:rFonts w:cstheme="minorHAnsi"/>
                <w:sz w:val="20"/>
                <w:szCs w:val="20"/>
              </w:rPr>
            </w:pPr>
          </w:p>
          <w:p w14:paraId="6CCE8F6C" w14:textId="77777777" w:rsidR="001B087E" w:rsidRPr="001B087E" w:rsidRDefault="001B087E" w:rsidP="001B087E">
            <w:pPr>
              <w:ind w:left="468"/>
              <w:rPr>
                <w:rFonts w:cstheme="minorHAnsi"/>
                <w:sz w:val="20"/>
                <w:szCs w:val="20"/>
              </w:rPr>
            </w:pPr>
          </w:p>
          <w:p w14:paraId="4EE22317" w14:textId="68F0FFCA" w:rsidR="001B087E" w:rsidRPr="001B087E" w:rsidRDefault="001B087E" w:rsidP="003737FC">
            <w:pPr>
              <w:ind w:left="48"/>
              <w:rPr>
                <w:rFonts w:cstheme="minorHAnsi"/>
                <w:sz w:val="20"/>
                <w:szCs w:val="20"/>
              </w:rPr>
            </w:pPr>
          </w:p>
        </w:tc>
        <w:tc>
          <w:tcPr>
            <w:tcW w:w="8536" w:type="dxa"/>
          </w:tcPr>
          <w:p w14:paraId="2F0D8AC5" w14:textId="5BE44F13" w:rsidR="0055564A" w:rsidRDefault="0055564A" w:rsidP="001B087E">
            <w:pPr>
              <w:pStyle w:val="ListParagraph"/>
              <w:numPr>
                <w:ilvl w:val="0"/>
                <w:numId w:val="28"/>
              </w:numPr>
              <w:ind w:left="354"/>
              <w:rPr>
                <w:rFonts w:cstheme="minorHAnsi"/>
                <w:sz w:val="20"/>
                <w:szCs w:val="20"/>
              </w:rPr>
            </w:pPr>
            <w:r>
              <w:rPr>
                <w:rFonts w:cstheme="minorHAnsi"/>
                <w:sz w:val="20"/>
                <w:szCs w:val="20"/>
              </w:rPr>
              <w:lastRenderedPageBreak/>
              <w:t>Guest presentation from Jill and Stephen from the Great Lakes Bay Health Center (Federally Qualified Health Center- FQHC)</w:t>
            </w:r>
            <w:r w:rsidR="006744EC">
              <w:rPr>
                <w:rFonts w:cstheme="minorHAnsi"/>
                <w:sz w:val="20"/>
                <w:szCs w:val="20"/>
              </w:rPr>
              <w:t xml:space="preserve">.  Provided information about the array of services that they offer including, but not limited to, OPT, Peer Coaching and Group Sessions, Psychiatric Medication Management, Pharmacy, SUD treatment.  </w:t>
            </w:r>
            <w:r w:rsidR="00AA47D4">
              <w:rPr>
                <w:rFonts w:cstheme="minorHAnsi"/>
                <w:sz w:val="20"/>
                <w:szCs w:val="20"/>
              </w:rPr>
              <w:t xml:space="preserve">Offer transportation to the centers and some case management services.  </w:t>
            </w:r>
            <w:r w:rsidR="006744EC">
              <w:rPr>
                <w:rFonts w:cstheme="minorHAnsi"/>
                <w:sz w:val="20"/>
                <w:szCs w:val="20"/>
              </w:rPr>
              <w:t xml:space="preserve">Team approach to treatment.  Focus on the mild to moderate population.  They have services for adults and youths, but Stephen was not sure on capacity for each program at this time.  </w:t>
            </w:r>
            <w:r w:rsidR="004F2B1D">
              <w:rPr>
                <w:rFonts w:cstheme="minorHAnsi"/>
                <w:sz w:val="20"/>
                <w:szCs w:val="20"/>
              </w:rPr>
              <w:t xml:space="preserve">Can take consumers that are stepping down from BABH services.  </w:t>
            </w:r>
            <w:r w:rsidR="00E30BAD">
              <w:rPr>
                <w:rFonts w:cstheme="minorHAnsi"/>
                <w:sz w:val="20"/>
                <w:szCs w:val="20"/>
              </w:rPr>
              <w:t xml:space="preserve">Stephen needed to reach out to his team to see if they could assist with oversight of medications in their system, because they have graduated from all other BABH services.  </w:t>
            </w:r>
            <w:r w:rsidR="006744EC">
              <w:rPr>
                <w:rFonts w:cstheme="minorHAnsi"/>
                <w:sz w:val="20"/>
                <w:szCs w:val="20"/>
              </w:rPr>
              <w:t xml:space="preserve">Primarily take Medicaid and Medicare, but also have a sliding fee scale for private insurance. </w:t>
            </w:r>
            <w:r w:rsidR="00E30BAD">
              <w:rPr>
                <w:rFonts w:cstheme="minorHAnsi"/>
                <w:sz w:val="20"/>
                <w:szCs w:val="20"/>
              </w:rPr>
              <w:t xml:space="preserve"> BABH identified a need to have fluid movement back and forth between the FQHC and BABH.</w:t>
            </w:r>
          </w:p>
          <w:p w14:paraId="44A8E004" w14:textId="17518FFD" w:rsidR="0055564A" w:rsidRDefault="0055564A" w:rsidP="001B087E">
            <w:pPr>
              <w:pStyle w:val="ListParagraph"/>
              <w:numPr>
                <w:ilvl w:val="0"/>
                <w:numId w:val="28"/>
              </w:numPr>
              <w:ind w:left="354"/>
              <w:rPr>
                <w:rFonts w:cstheme="minorHAnsi"/>
                <w:sz w:val="20"/>
                <w:szCs w:val="20"/>
              </w:rPr>
            </w:pPr>
            <w:r>
              <w:rPr>
                <w:rFonts w:cstheme="minorHAnsi"/>
                <w:sz w:val="20"/>
                <w:szCs w:val="20"/>
              </w:rPr>
              <w:t>No additions were made.</w:t>
            </w:r>
          </w:p>
          <w:p w14:paraId="1C82CB4D" w14:textId="5B55DD81" w:rsidR="00E14F0D" w:rsidRPr="001B087E" w:rsidRDefault="00E14F0D" w:rsidP="001B087E">
            <w:pPr>
              <w:pStyle w:val="ListParagraph"/>
              <w:numPr>
                <w:ilvl w:val="0"/>
                <w:numId w:val="28"/>
              </w:numPr>
              <w:ind w:left="354"/>
              <w:rPr>
                <w:rFonts w:cstheme="minorHAnsi"/>
                <w:sz w:val="20"/>
                <w:szCs w:val="20"/>
              </w:rPr>
            </w:pPr>
            <w:r w:rsidRPr="001B087E">
              <w:rPr>
                <w:rFonts w:cstheme="minorHAnsi"/>
                <w:sz w:val="20"/>
                <w:szCs w:val="20"/>
              </w:rPr>
              <w:t xml:space="preserve">The </w:t>
            </w:r>
            <w:r w:rsidR="0055564A">
              <w:rPr>
                <w:rFonts w:cstheme="minorHAnsi"/>
                <w:sz w:val="20"/>
                <w:szCs w:val="20"/>
              </w:rPr>
              <w:t>November 11</w:t>
            </w:r>
            <w:r w:rsidR="001B087E" w:rsidRPr="001B087E">
              <w:rPr>
                <w:rFonts w:cstheme="minorHAnsi"/>
                <w:sz w:val="20"/>
                <w:szCs w:val="20"/>
              </w:rPr>
              <w:t>th</w:t>
            </w:r>
            <w:r w:rsidRPr="001B087E">
              <w:rPr>
                <w:rFonts w:cstheme="minorHAnsi"/>
                <w:sz w:val="20"/>
                <w:szCs w:val="20"/>
              </w:rPr>
              <w:t xml:space="preserve"> meeting notes were approved as is.</w:t>
            </w:r>
            <w:r w:rsidR="00C1695D">
              <w:rPr>
                <w:rFonts w:cstheme="minorHAnsi"/>
                <w:sz w:val="20"/>
                <w:szCs w:val="20"/>
              </w:rPr>
              <w:t xml:space="preserve">  No meeting in December.  </w:t>
            </w:r>
          </w:p>
          <w:p w14:paraId="0665DEF5" w14:textId="79FC3A68" w:rsidR="00E14F0D" w:rsidRPr="001B087E" w:rsidRDefault="00E14F0D" w:rsidP="001B087E">
            <w:pPr>
              <w:pStyle w:val="ListParagraph"/>
              <w:numPr>
                <w:ilvl w:val="0"/>
                <w:numId w:val="28"/>
              </w:numPr>
              <w:ind w:left="354"/>
              <w:rPr>
                <w:rFonts w:cstheme="minorHAnsi"/>
                <w:sz w:val="20"/>
                <w:szCs w:val="20"/>
              </w:rPr>
            </w:pPr>
            <w:r w:rsidRPr="001B087E">
              <w:rPr>
                <w:rFonts w:cstheme="minorHAnsi"/>
                <w:sz w:val="20"/>
                <w:szCs w:val="20"/>
                <w:u w:val="single"/>
              </w:rPr>
              <w:t>Madison Clinic</w:t>
            </w:r>
            <w:r w:rsidRPr="001B087E">
              <w:rPr>
                <w:rFonts w:cstheme="minorHAnsi"/>
                <w:sz w:val="20"/>
                <w:szCs w:val="20"/>
              </w:rPr>
              <w:t xml:space="preserve"> – </w:t>
            </w:r>
            <w:r w:rsidR="00EA15C9">
              <w:rPr>
                <w:rFonts w:cstheme="minorHAnsi"/>
                <w:sz w:val="20"/>
                <w:szCs w:val="20"/>
              </w:rPr>
              <w:t xml:space="preserve">Linda Thomas has been hired to head up the Integrated Health/Advanced Nursing initiative.  Penny has resigned and Carrie will be stepping into the role.  </w:t>
            </w:r>
            <w:r w:rsidR="00E07BCA">
              <w:rPr>
                <w:rFonts w:cstheme="minorHAnsi"/>
                <w:sz w:val="20"/>
                <w:szCs w:val="20"/>
              </w:rPr>
              <w:t xml:space="preserve">Posting for another nursing position.  Hired another child psychiatrist, but is struggling to get hours established.  Continued struggle for getting children scheduled.    </w:t>
            </w:r>
          </w:p>
          <w:p w14:paraId="311454CF" w14:textId="77777777" w:rsidR="00475D7C" w:rsidRPr="001B087E" w:rsidRDefault="00475D7C" w:rsidP="001B087E">
            <w:pPr>
              <w:pStyle w:val="ListParagraph"/>
              <w:ind w:left="354"/>
              <w:rPr>
                <w:rFonts w:cstheme="minorHAnsi"/>
                <w:sz w:val="20"/>
                <w:szCs w:val="20"/>
              </w:rPr>
            </w:pPr>
          </w:p>
          <w:p w14:paraId="6119A9A4" w14:textId="06E693D3" w:rsidR="00475D7C" w:rsidRPr="001B087E" w:rsidRDefault="00475D7C" w:rsidP="001B087E">
            <w:pPr>
              <w:pStyle w:val="ListParagraph"/>
              <w:ind w:left="354"/>
              <w:rPr>
                <w:rFonts w:cstheme="minorHAnsi"/>
                <w:sz w:val="20"/>
                <w:szCs w:val="20"/>
              </w:rPr>
            </w:pPr>
            <w:r w:rsidRPr="001B087E">
              <w:rPr>
                <w:rFonts w:cstheme="minorHAnsi"/>
                <w:sz w:val="20"/>
                <w:szCs w:val="20"/>
                <w:u w:val="single"/>
              </w:rPr>
              <w:t>Saginaw Psychological</w:t>
            </w:r>
            <w:r w:rsidRPr="001B087E">
              <w:rPr>
                <w:rFonts w:cstheme="minorHAnsi"/>
                <w:sz w:val="20"/>
                <w:szCs w:val="20"/>
              </w:rPr>
              <w:t xml:space="preserve"> – </w:t>
            </w:r>
            <w:r w:rsidR="00C762EC">
              <w:rPr>
                <w:rFonts w:cstheme="minorHAnsi"/>
                <w:sz w:val="20"/>
                <w:szCs w:val="20"/>
              </w:rPr>
              <w:t>Therapy and psych services are open as well as referrals for DBT.  Reach out to Kristen Kolberg through PCE directly regarding add-on OPT referrals.  Not open to Medicare referrals.</w:t>
            </w:r>
            <w:r w:rsidR="000D25B3">
              <w:rPr>
                <w:rFonts w:cstheme="minorHAnsi"/>
                <w:sz w:val="20"/>
                <w:szCs w:val="20"/>
              </w:rPr>
              <w:t xml:space="preserve">  Two new CSMs have been hired.</w:t>
            </w:r>
          </w:p>
          <w:p w14:paraId="50407154" w14:textId="77777777" w:rsidR="00475D7C" w:rsidRPr="001B087E" w:rsidRDefault="00475D7C" w:rsidP="001B087E">
            <w:pPr>
              <w:pStyle w:val="ListParagraph"/>
              <w:ind w:left="354"/>
              <w:rPr>
                <w:rFonts w:cstheme="minorHAnsi"/>
                <w:sz w:val="20"/>
                <w:szCs w:val="20"/>
              </w:rPr>
            </w:pPr>
          </w:p>
          <w:p w14:paraId="30994CCE" w14:textId="676DD5E7" w:rsidR="00475D7C" w:rsidRPr="001B087E" w:rsidRDefault="00475D7C" w:rsidP="001B087E">
            <w:pPr>
              <w:pStyle w:val="ListParagraph"/>
              <w:ind w:left="354"/>
              <w:rPr>
                <w:rFonts w:cstheme="minorHAnsi"/>
                <w:sz w:val="20"/>
                <w:szCs w:val="20"/>
              </w:rPr>
            </w:pPr>
            <w:r w:rsidRPr="001B087E">
              <w:rPr>
                <w:rFonts w:cstheme="minorHAnsi"/>
                <w:sz w:val="20"/>
                <w:szCs w:val="20"/>
                <w:u w:val="single"/>
              </w:rPr>
              <w:t>MPA</w:t>
            </w:r>
            <w:r w:rsidRPr="001B087E">
              <w:rPr>
                <w:rFonts w:cstheme="minorHAnsi"/>
                <w:sz w:val="20"/>
                <w:szCs w:val="20"/>
              </w:rPr>
              <w:t xml:space="preserve"> – </w:t>
            </w:r>
            <w:r w:rsidR="00655BA0">
              <w:rPr>
                <w:rFonts w:cstheme="minorHAnsi"/>
                <w:sz w:val="20"/>
                <w:szCs w:val="20"/>
              </w:rPr>
              <w:t>Child and adult CSM open for referrals.  Laura Sandy is the new Adult CSM supervisor so she is both the Adult and Child CSM services.</w:t>
            </w:r>
            <w:r w:rsidR="00551721">
              <w:rPr>
                <w:rFonts w:cstheme="minorHAnsi"/>
                <w:sz w:val="20"/>
                <w:szCs w:val="20"/>
              </w:rPr>
              <w:t xml:space="preserve">  Children’s OPT referrals are open.  Tracy addressed concern about how other agencies are handling referrals for new consumers; BSW vs. MSW.</w:t>
            </w:r>
          </w:p>
          <w:p w14:paraId="01443D5A" w14:textId="77777777" w:rsidR="00475D7C" w:rsidRPr="001B087E" w:rsidRDefault="00475D7C" w:rsidP="001B087E">
            <w:pPr>
              <w:pStyle w:val="ListParagraph"/>
              <w:ind w:left="354"/>
              <w:rPr>
                <w:rFonts w:cstheme="minorHAnsi"/>
                <w:sz w:val="20"/>
                <w:szCs w:val="20"/>
              </w:rPr>
            </w:pPr>
          </w:p>
          <w:p w14:paraId="39B6955F" w14:textId="012496BF" w:rsidR="00475D7C" w:rsidRPr="001B087E" w:rsidRDefault="00475D7C" w:rsidP="001B087E">
            <w:pPr>
              <w:pStyle w:val="ListParagraph"/>
              <w:ind w:left="354"/>
              <w:rPr>
                <w:rFonts w:cstheme="minorHAnsi"/>
                <w:sz w:val="20"/>
                <w:szCs w:val="20"/>
              </w:rPr>
            </w:pPr>
            <w:r w:rsidRPr="001B087E">
              <w:rPr>
                <w:rFonts w:cstheme="minorHAnsi"/>
                <w:sz w:val="20"/>
                <w:szCs w:val="20"/>
                <w:u w:val="single"/>
              </w:rPr>
              <w:t>Arenac Center</w:t>
            </w:r>
            <w:r w:rsidRPr="001B087E">
              <w:rPr>
                <w:rFonts w:cstheme="minorHAnsi"/>
                <w:sz w:val="20"/>
                <w:szCs w:val="20"/>
              </w:rPr>
              <w:t xml:space="preserve"> –</w:t>
            </w:r>
            <w:r w:rsidR="00773B3C">
              <w:rPr>
                <w:rFonts w:cstheme="minorHAnsi"/>
                <w:sz w:val="20"/>
                <w:szCs w:val="20"/>
              </w:rPr>
              <w:t xml:space="preserve"> </w:t>
            </w:r>
            <w:r w:rsidR="00235217">
              <w:rPr>
                <w:rFonts w:cstheme="minorHAnsi"/>
                <w:sz w:val="20"/>
                <w:szCs w:val="20"/>
              </w:rPr>
              <w:t>OPT and IMH positions posted.</w:t>
            </w:r>
          </w:p>
          <w:p w14:paraId="3D0AB1FA" w14:textId="77777777" w:rsidR="00475D7C" w:rsidRPr="001B087E" w:rsidRDefault="00475D7C" w:rsidP="001B087E">
            <w:pPr>
              <w:pStyle w:val="ListParagraph"/>
              <w:ind w:left="354"/>
              <w:rPr>
                <w:rFonts w:cstheme="minorHAnsi"/>
                <w:sz w:val="20"/>
                <w:szCs w:val="20"/>
              </w:rPr>
            </w:pPr>
          </w:p>
          <w:p w14:paraId="65A11CCC" w14:textId="71553B79" w:rsidR="00475D7C" w:rsidRPr="001B087E" w:rsidRDefault="00475D7C" w:rsidP="001B087E">
            <w:pPr>
              <w:pStyle w:val="ListParagraph"/>
              <w:ind w:left="354"/>
              <w:rPr>
                <w:rFonts w:cstheme="minorHAnsi"/>
                <w:sz w:val="20"/>
                <w:szCs w:val="20"/>
              </w:rPr>
            </w:pPr>
            <w:r w:rsidRPr="001B087E">
              <w:rPr>
                <w:rFonts w:cstheme="minorHAnsi"/>
                <w:sz w:val="20"/>
                <w:szCs w:val="20"/>
                <w:u w:val="single"/>
              </w:rPr>
              <w:t>ACT</w:t>
            </w:r>
            <w:r w:rsidRPr="001B087E">
              <w:rPr>
                <w:rFonts w:cstheme="minorHAnsi"/>
                <w:sz w:val="20"/>
                <w:szCs w:val="20"/>
              </w:rPr>
              <w:t xml:space="preserve"> – </w:t>
            </w:r>
            <w:r w:rsidR="00773B3C">
              <w:rPr>
                <w:rFonts w:cstheme="minorHAnsi"/>
                <w:sz w:val="20"/>
                <w:szCs w:val="20"/>
              </w:rPr>
              <w:t>Staff are doing mostly virtual appointments due to shortage of staff as a result of Covid exposures and positive cases.</w:t>
            </w:r>
          </w:p>
          <w:p w14:paraId="115C84E7" w14:textId="77777777" w:rsidR="00475D7C" w:rsidRPr="001B087E" w:rsidRDefault="00475D7C" w:rsidP="001B087E">
            <w:pPr>
              <w:pStyle w:val="ListParagraph"/>
              <w:ind w:left="354"/>
              <w:rPr>
                <w:rFonts w:cstheme="minorHAnsi"/>
                <w:sz w:val="20"/>
                <w:szCs w:val="20"/>
              </w:rPr>
            </w:pPr>
          </w:p>
          <w:p w14:paraId="30F9E0CC" w14:textId="0327CB99" w:rsidR="00475D7C" w:rsidRDefault="00475D7C" w:rsidP="001B087E">
            <w:pPr>
              <w:pStyle w:val="ListParagraph"/>
              <w:ind w:left="354"/>
              <w:rPr>
                <w:rFonts w:cstheme="minorHAnsi"/>
                <w:sz w:val="20"/>
                <w:szCs w:val="20"/>
              </w:rPr>
            </w:pPr>
            <w:r w:rsidRPr="001B087E">
              <w:rPr>
                <w:rFonts w:cstheme="minorHAnsi"/>
                <w:sz w:val="20"/>
                <w:szCs w:val="20"/>
                <w:u w:val="single"/>
              </w:rPr>
              <w:t>RR/CS</w:t>
            </w:r>
            <w:r w:rsidRPr="001B087E">
              <w:rPr>
                <w:rFonts w:cstheme="minorHAnsi"/>
                <w:sz w:val="20"/>
                <w:szCs w:val="20"/>
              </w:rPr>
              <w:t xml:space="preserve"> </w:t>
            </w:r>
            <w:r w:rsidR="00234B64" w:rsidRPr="001B087E">
              <w:rPr>
                <w:rFonts w:cstheme="minorHAnsi"/>
                <w:sz w:val="20"/>
                <w:szCs w:val="20"/>
              </w:rPr>
              <w:t>–</w:t>
            </w:r>
            <w:r w:rsidRPr="001B087E">
              <w:rPr>
                <w:rFonts w:cstheme="minorHAnsi"/>
                <w:sz w:val="20"/>
                <w:szCs w:val="20"/>
              </w:rPr>
              <w:t xml:space="preserve"> </w:t>
            </w:r>
            <w:r w:rsidR="00EF22D7" w:rsidRPr="001B087E">
              <w:rPr>
                <w:rFonts w:cstheme="minorHAnsi"/>
                <w:sz w:val="20"/>
                <w:szCs w:val="20"/>
              </w:rPr>
              <w:t>No updates.</w:t>
            </w:r>
          </w:p>
          <w:p w14:paraId="28BA5498" w14:textId="0F4C24EA" w:rsidR="00BE69EF" w:rsidRDefault="00BE69EF" w:rsidP="001B087E">
            <w:pPr>
              <w:pStyle w:val="ListParagraph"/>
              <w:ind w:left="354"/>
              <w:rPr>
                <w:rFonts w:cstheme="minorHAnsi"/>
                <w:sz w:val="20"/>
                <w:szCs w:val="20"/>
              </w:rPr>
            </w:pPr>
          </w:p>
          <w:p w14:paraId="7730D961" w14:textId="60BED8AF" w:rsidR="00BE69EF" w:rsidRPr="001B087E" w:rsidRDefault="00BE69EF" w:rsidP="001B087E">
            <w:pPr>
              <w:pStyle w:val="ListParagraph"/>
              <w:ind w:left="354"/>
              <w:rPr>
                <w:rFonts w:cstheme="minorHAnsi"/>
                <w:sz w:val="20"/>
                <w:szCs w:val="20"/>
              </w:rPr>
            </w:pPr>
            <w:r w:rsidRPr="00BE69EF">
              <w:rPr>
                <w:rFonts w:cstheme="minorHAnsi"/>
                <w:sz w:val="20"/>
                <w:szCs w:val="20"/>
                <w:u w:val="single"/>
              </w:rPr>
              <w:t>Karen Amon</w:t>
            </w:r>
            <w:r>
              <w:rPr>
                <w:rFonts w:cstheme="minorHAnsi"/>
                <w:sz w:val="20"/>
                <w:szCs w:val="20"/>
              </w:rPr>
              <w:t xml:space="preserve"> – </w:t>
            </w:r>
            <w:r w:rsidR="00235217">
              <w:rPr>
                <w:rFonts w:cstheme="minorHAnsi"/>
                <w:sz w:val="20"/>
                <w:szCs w:val="20"/>
              </w:rPr>
              <w:t xml:space="preserve">Still working with MRS </w:t>
            </w:r>
            <w:r w:rsidR="00883B5C">
              <w:rPr>
                <w:rFonts w:cstheme="minorHAnsi"/>
                <w:sz w:val="20"/>
                <w:szCs w:val="20"/>
              </w:rPr>
              <w:t xml:space="preserve">and providers </w:t>
            </w:r>
            <w:r w:rsidR="00235217">
              <w:rPr>
                <w:rFonts w:cstheme="minorHAnsi"/>
                <w:sz w:val="20"/>
                <w:szCs w:val="20"/>
              </w:rPr>
              <w:t xml:space="preserve">for vocational services.  </w:t>
            </w:r>
            <w:r>
              <w:rPr>
                <w:rFonts w:cstheme="minorHAnsi"/>
                <w:sz w:val="20"/>
                <w:szCs w:val="20"/>
              </w:rPr>
              <w:t xml:space="preserve">CLS committee continues to review </w:t>
            </w:r>
            <w:r w:rsidR="00883B5C">
              <w:rPr>
                <w:rFonts w:cstheme="minorHAnsi"/>
                <w:sz w:val="20"/>
                <w:szCs w:val="20"/>
              </w:rPr>
              <w:t xml:space="preserve">and authorize </w:t>
            </w:r>
            <w:r>
              <w:rPr>
                <w:rFonts w:cstheme="minorHAnsi"/>
                <w:sz w:val="20"/>
                <w:szCs w:val="20"/>
              </w:rPr>
              <w:t xml:space="preserve">CLS services.  Karen has been able to meet with some providers regarding the CLS assessment used.  Residential system has had an increase in staff shortages due to consumer/staff Covid positives.  There continues to be increased scrutiny around the behavior treatment </w:t>
            </w:r>
            <w:r w:rsidR="00896A8A">
              <w:rPr>
                <w:rFonts w:cstheme="minorHAnsi"/>
                <w:sz w:val="20"/>
                <w:szCs w:val="20"/>
              </w:rPr>
              <w:t xml:space="preserve">review committee; pressure from the region and the state.  </w:t>
            </w:r>
          </w:p>
          <w:p w14:paraId="7A5E7B77" w14:textId="77777777" w:rsidR="00234B64" w:rsidRPr="001B087E" w:rsidRDefault="00234B64" w:rsidP="001B087E">
            <w:pPr>
              <w:pStyle w:val="ListParagraph"/>
              <w:ind w:left="354"/>
              <w:rPr>
                <w:rFonts w:cstheme="minorHAnsi"/>
                <w:sz w:val="20"/>
                <w:szCs w:val="20"/>
              </w:rPr>
            </w:pPr>
          </w:p>
          <w:p w14:paraId="039958DC" w14:textId="2B53CFF8" w:rsidR="00234B64" w:rsidRPr="001B087E" w:rsidRDefault="00F56855" w:rsidP="001B087E">
            <w:pPr>
              <w:pStyle w:val="ListParagraph"/>
              <w:ind w:left="354"/>
              <w:rPr>
                <w:rFonts w:cstheme="minorHAnsi"/>
                <w:sz w:val="20"/>
                <w:szCs w:val="20"/>
              </w:rPr>
            </w:pPr>
            <w:r>
              <w:rPr>
                <w:rFonts w:cstheme="minorHAnsi"/>
                <w:sz w:val="20"/>
                <w:szCs w:val="20"/>
                <w:u w:val="single"/>
              </w:rPr>
              <w:t xml:space="preserve">BABH </w:t>
            </w:r>
            <w:r w:rsidR="00F67BAB" w:rsidRPr="001B087E">
              <w:rPr>
                <w:rFonts w:cstheme="minorHAnsi"/>
                <w:sz w:val="20"/>
                <w:szCs w:val="20"/>
                <w:u w:val="single"/>
              </w:rPr>
              <w:t>Children’s Services</w:t>
            </w:r>
            <w:r w:rsidR="00F67BAB" w:rsidRPr="001B087E">
              <w:rPr>
                <w:rFonts w:cstheme="minorHAnsi"/>
                <w:sz w:val="20"/>
                <w:szCs w:val="20"/>
              </w:rPr>
              <w:t xml:space="preserve"> – </w:t>
            </w:r>
            <w:r>
              <w:rPr>
                <w:rFonts w:cstheme="minorHAnsi"/>
                <w:sz w:val="20"/>
                <w:szCs w:val="20"/>
              </w:rPr>
              <w:t>Fully staffed</w:t>
            </w:r>
            <w:r w:rsidR="00EF22D7" w:rsidRPr="001B087E">
              <w:rPr>
                <w:rFonts w:cstheme="minorHAnsi"/>
                <w:sz w:val="20"/>
                <w:szCs w:val="20"/>
              </w:rPr>
              <w:t>.</w:t>
            </w:r>
            <w:r>
              <w:rPr>
                <w:rFonts w:cstheme="minorHAnsi"/>
                <w:sz w:val="20"/>
                <w:szCs w:val="20"/>
              </w:rPr>
              <w:t xml:space="preserve">  New HB worker.  Referrals for IMH are on-hold due to staff capacity.  Reach out to Kelli Maciag directly if there is a need for a referral.</w:t>
            </w:r>
          </w:p>
          <w:p w14:paraId="71CFA49B" w14:textId="77777777" w:rsidR="00F67BAB" w:rsidRPr="001B087E" w:rsidRDefault="00F67BAB" w:rsidP="001B087E">
            <w:pPr>
              <w:pStyle w:val="ListParagraph"/>
              <w:ind w:left="354"/>
              <w:rPr>
                <w:rFonts w:cstheme="minorHAnsi"/>
                <w:sz w:val="20"/>
                <w:szCs w:val="20"/>
              </w:rPr>
            </w:pPr>
          </w:p>
          <w:p w14:paraId="01E7CB51" w14:textId="1CFD5944" w:rsidR="00F67BAB" w:rsidRPr="001B087E" w:rsidRDefault="00F67BAB" w:rsidP="001B087E">
            <w:pPr>
              <w:pStyle w:val="ListParagraph"/>
              <w:ind w:left="354"/>
              <w:rPr>
                <w:rFonts w:cstheme="minorHAnsi"/>
                <w:sz w:val="20"/>
                <w:szCs w:val="20"/>
              </w:rPr>
            </w:pPr>
            <w:r w:rsidRPr="001B087E">
              <w:rPr>
                <w:rFonts w:cstheme="minorHAnsi"/>
                <w:sz w:val="20"/>
                <w:szCs w:val="20"/>
                <w:u w:val="single"/>
              </w:rPr>
              <w:t>LPS</w:t>
            </w:r>
            <w:r w:rsidRPr="001B087E">
              <w:rPr>
                <w:rFonts w:cstheme="minorHAnsi"/>
                <w:sz w:val="20"/>
                <w:szCs w:val="20"/>
              </w:rPr>
              <w:t xml:space="preserve"> – Opened up for</w:t>
            </w:r>
            <w:r w:rsidR="00CC35D9">
              <w:rPr>
                <w:rFonts w:cstheme="minorHAnsi"/>
                <w:sz w:val="20"/>
                <w:szCs w:val="20"/>
              </w:rPr>
              <w:t xml:space="preserve"> Medicaid referrals.  Has a concern about new referrals not coming through the que.  Janis agreed to follow-up with situation directly.</w:t>
            </w:r>
            <w:r w:rsidR="00EF22D7" w:rsidRPr="001B087E">
              <w:rPr>
                <w:rFonts w:cstheme="minorHAnsi"/>
                <w:sz w:val="20"/>
                <w:szCs w:val="20"/>
              </w:rPr>
              <w:t xml:space="preserve">  </w:t>
            </w:r>
          </w:p>
          <w:p w14:paraId="379D132E" w14:textId="77777777" w:rsidR="00E75686" w:rsidRPr="001B087E" w:rsidRDefault="00E75686" w:rsidP="001B087E">
            <w:pPr>
              <w:pStyle w:val="ListParagraph"/>
              <w:ind w:left="354"/>
              <w:rPr>
                <w:rFonts w:cstheme="minorHAnsi"/>
                <w:sz w:val="20"/>
                <w:szCs w:val="20"/>
              </w:rPr>
            </w:pPr>
          </w:p>
          <w:p w14:paraId="4D1AC25B" w14:textId="16B763AD" w:rsidR="00E75686" w:rsidRDefault="00E75686" w:rsidP="001B087E">
            <w:pPr>
              <w:pStyle w:val="ListParagraph"/>
              <w:ind w:left="354"/>
              <w:rPr>
                <w:rFonts w:cstheme="minorHAnsi"/>
                <w:sz w:val="20"/>
                <w:szCs w:val="20"/>
              </w:rPr>
            </w:pPr>
            <w:r w:rsidRPr="001B087E">
              <w:rPr>
                <w:rFonts w:cstheme="minorHAnsi"/>
                <w:sz w:val="20"/>
                <w:szCs w:val="20"/>
                <w:u w:val="single"/>
              </w:rPr>
              <w:t>Access/ES</w:t>
            </w:r>
            <w:r w:rsidRPr="001B087E">
              <w:rPr>
                <w:rFonts w:cstheme="minorHAnsi"/>
                <w:sz w:val="20"/>
                <w:szCs w:val="20"/>
              </w:rPr>
              <w:t xml:space="preserve"> – </w:t>
            </w:r>
            <w:r w:rsidR="00D07941">
              <w:rPr>
                <w:rFonts w:cstheme="minorHAnsi"/>
                <w:sz w:val="20"/>
                <w:szCs w:val="20"/>
              </w:rPr>
              <w:t xml:space="preserve"> Anne Nephew is the new EAS Supervisor.  Margaret Dixon is now casual.  EAS is completing prescreens at the new </w:t>
            </w:r>
            <w:r w:rsidR="00A141D2">
              <w:rPr>
                <w:rFonts w:cstheme="minorHAnsi"/>
                <w:sz w:val="20"/>
                <w:szCs w:val="20"/>
              </w:rPr>
              <w:t xml:space="preserve">My Michigan Health </w:t>
            </w:r>
            <w:r w:rsidR="00D07941">
              <w:rPr>
                <w:rFonts w:cstheme="minorHAnsi"/>
                <w:sz w:val="20"/>
                <w:szCs w:val="20"/>
              </w:rPr>
              <w:t xml:space="preserve">ED in Bay City (all virtual prescreens).  Four </w:t>
            </w:r>
            <w:r w:rsidR="00EF22D7" w:rsidRPr="001B087E">
              <w:rPr>
                <w:rFonts w:cstheme="minorHAnsi"/>
                <w:sz w:val="20"/>
                <w:szCs w:val="20"/>
              </w:rPr>
              <w:t>positions that need to be filled.</w:t>
            </w:r>
          </w:p>
          <w:p w14:paraId="65399087" w14:textId="6C6A6986" w:rsidR="00494275" w:rsidRDefault="00494275" w:rsidP="001B087E">
            <w:pPr>
              <w:pStyle w:val="ListParagraph"/>
              <w:ind w:left="354"/>
              <w:rPr>
                <w:rFonts w:cstheme="minorHAnsi"/>
                <w:sz w:val="20"/>
                <w:szCs w:val="20"/>
              </w:rPr>
            </w:pPr>
          </w:p>
          <w:p w14:paraId="495F3BC1" w14:textId="16874409" w:rsidR="00494275" w:rsidRPr="00494275" w:rsidRDefault="00494275" w:rsidP="001B087E">
            <w:pPr>
              <w:pStyle w:val="ListParagraph"/>
              <w:ind w:left="354"/>
              <w:rPr>
                <w:rFonts w:cstheme="minorHAnsi"/>
                <w:sz w:val="20"/>
                <w:szCs w:val="20"/>
              </w:rPr>
            </w:pPr>
            <w:r w:rsidRPr="00494275">
              <w:rPr>
                <w:rFonts w:cstheme="minorHAnsi"/>
                <w:sz w:val="20"/>
                <w:szCs w:val="20"/>
                <w:u w:val="single"/>
              </w:rPr>
              <w:t xml:space="preserve">BABH </w:t>
            </w:r>
            <w:r w:rsidR="00235217">
              <w:rPr>
                <w:rFonts w:cstheme="minorHAnsi"/>
                <w:sz w:val="20"/>
                <w:szCs w:val="20"/>
                <w:u w:val="single"/>
              </w:rPr>
              <w:t xml:space="preserve">Business Intelligence </w:t>
            </w:r>
            <w:r w:rsidRPr="00494275">
              <w:rPr>
                <w:rFonts w:cstheme="minorHAnsi"/>
                <w:sz w:val="20"/>
                <w:szCs w:val="20"/>
                <w:u w:val="single"/>
              </w:rPr>
              <w:t>Department</w:t>
            </w:r>
            <w:r>
              <w:rPr>
                <w:rFonts w:cstheme="minorHAnsi"/>
                <w:sz w:val="20"/>
                <w:szCs w:val="20"/>
              </w:rPr>
              <w:t xml:space="preserve"> – Janis announced her retirement in December 2022.  There is a Quality and Compliance Coordinator position posted.  Janis reminded staff that</w:t>
            </w:r>
            <w:r w:rsidR="008A0A6A">
              <w:rPr>
                <w:rFonts w:cstheme="minorHAnsi"/>
                <w:sz w:val="20"/>
                <w:szCs w:val="20"/>
              </w:rPr>
              <w:t xml:space="preserve"> as of March 2021</w:t>
            </w:r>
            <w:r>
              <w:rPr>
                <w:rFonts w:cstheme="minorHAnsi"/>
                <w:sz w:val="20"/>
                <w:szCs w:val="20"/>
              </w:rPr>
              <w:t xml:space="preserve"> social workers that are supervising other staff for licensure have to have the same </w:t>
            </w:r>
            <w:r>
              <w:rPr>
                <w:rFonts w:cstheme="minorHAnsi"/>
                <w:sz w:val="20"/>
                <w:szCs w:val="20"/>
              </w:rPr>
              <w:lastRenderedPageBreak/>
              <w:t>degree.  Ex: Staff seeking licensures as a macro social worker need to be supervised by a macro social worker.</w:t>
            </w:r>
          </w:p>
          <w:p w14:paraId="69C65A7E" w14:textId="77777777" w:rsidR="00E75686" w:rsidRPr="001B087E" w:rsidRDefault="00E75686" w:rsidP="001B087E">
            <w:pPr>
              <w:pStyle w:val="ListParagraph"/>
              <w:ind w:left="354"/>
              <w:rPr>
                <w:rFonts w:cstheme="minorHAnsi"/>
                <w:sz w:val="20"/>
                <w:szCs w:val="20"/>
              </w:rPr>
            </w:pPr>
          </w:p>
          <w:p w14:paraId="540A7533" w14:textId="6C8600D4" w:rsidR="00E75686" w:rsidRPr="001B087E" w:rsidRDefault="00E75686" w:rsidP="001B087E">
            <w:pPr>
              <w:pStyle w:val="ListParagraph"/>
              <w:ind w:left="354"/>
              <w:rPr>
                <w:rFonts w:cstheme="minorHAnsi"/>
                <w:sz w:val="20"/>
                <w:szCs w:val="20"/>
              </w:rPr>
            </w:pPr>
            <w:r w:rsidRPr="001B087E">
              <w:rPr>
                <w:rFonts w:cstheme="minorHAnsi"/>
                <w:sz w:val="20"/>
                <w:szCs w:val="20"/>
                <w:u w:val="single"/>
              </w:rPr>
              <w:t>Finance</w:t>
            </w:r>
            <w:r w:rsidRPr="001B087E">
              <w:rPr>
                <w:rFonts w:cstheme="minorHAnsi"/>
                <w:sz w:val="20"/>
                <w:szCs w:val="20"/>
              </w:rPr>
              <w:t xml:space="preserve"> – </w:t>
            </w:r>
            <w:r w:rsidR="00CC35D9">
              <w:rPr>
                <w:rFonts w:cstheme="minorHAnsi"/>
                <w:sz w:val="20"/>
                <w:szCs w:val="20"/>
              </w:rPr>
              <w:t>No updates.</w:t>
            </w:r>
          </w:p>
          <w:p w14:paraId="409B5E6A" w14:textId="2381EAAA" w:rsidR="00EF22D7" w:rsidRPr="001B087E" w:rsidRDefault="00EF22D7" w:rsidP="001B087E">
            <w:pPr>
              <w:pStyle w:val="ListParagraph"/>
              <w:ind w:left="354"/>
              <w:rPr>
                <w:rFonts w:cstheme="minorHAnsi"/>
                <w:sz w:val="20"/>
                <w:szCs w:val="20"/>
              </w:rPr>
            </w:pPr>
          </w:p>
          <w:p w14:paraId="4A1453A6" w14:textId="193BA6F7" w:rsidR="00EF22D7" w:rsidRPr="001B087E" w:rsidRDefault="00EF22D7" w:rsidP="001B087E">
            <w:pPr>
              <w:pStyle w:val="ListParagraph"/>
              <w:ind w:left="354"/>
              <w:rPr>
                <w:rFonts w:cstheme="minorHAnsi"/>
                <w:sz w:val="20"/>
                <w:szCs w:val="20"/>
              </w:rPr>
            </w:pPr>
            <w:r w:rsidRPr="001B087E">
              <w:rPr>
                <w:rFonts w:cstheme="minorHAnsi"/>
                <w:sz w:val="20"/>
                <w:szCs w:val="20"/>
                <w:u w:val="single"/>
              </w:rPr>
              <w:t>BABH IDD</w:t>
            </w:r>
            <w:r w:rsidRPr="001B087E">
              <w:rPr>
                <w:rFonts w:cstheme="minorHAnsi"/>
                <w:sz w:val="20"/>
                <w:szCs w:val="20"/>
              </w:rPr>
              <w:t xml:space="preserve">- </w:t>
            </w:r>
            <w:r w:rsidR="00F56855">
              <w:rPr>
                <w:rFonts w:cstheme="minorHAnsi"/>
                <w:sz w:val="20"/>
                <w:szCs w:val="20"/>
              </w:rPr>
              <w:t>No updates.</w:t>
            </w:r>
          </w:p>
          <w:p w14:paraId="3AB63227" w14:textId="7AAECBAB" w:rsidR="00EF22D7" w:rsidRPr="001B087E" w:rsidRDefault="00EF22D7" w:rsidP="001B087E">
            <w:pPr>
              <w:pStyle w:val="ListParagraph"/>
              <w:ind w:left="354"/>
              <w:rPr>
                <w:rFonts w:cstheme="minorHAnsi"/>
                <w:sz w:val="20"/>
                <w:szCs w:val="20"/>
              </w:rPr>
            </w:pPr>
          </w:p>
          <w:p w14:paraId="1EC86698" w14:textId="2B00D41D" w:rsidR="00EF22D7" w:rsidRPr="001B087E" w:rsidRDefault="00EF22D7" w:rsidP="001B087E">
            <w:pPr>
              <w:pStyle w:val="ListParagraph"/>
              <w:ind w:left="354"/>
              <w:rPr>
                <w:rFonts w:cstheme="minorHAnsi"/>
                <w:sz w:val="20"/>
                <w:szCs w:val="20"/>
              </w:rPr>
            </w:pPr>
            <w:r w:rsidRPr="001B087E">
              <w:rPr>
                <w:rFonts w:cstheme="minorHAnsi"/>
                <w:sz w:val="20"/>
                <w:szCs w:val="20"/>
                <w:u w:val="single"/>
              </w:rPr>
              <w:t>BABH MI</w:t>
            </w:r>
            <w:r w:rsidRPr="001B087E">
              <w:rPr>
                <w:rFonts w:cstheme="minorHAnsi"/>
                <w:sz w:val="20"/>
                <w:szCs w:val="20"/>
              </w:rPr>
              <w:t>- No updates.</w:t>
            </w:r>
          </w:p>
          <w:p w14:paraId="1A26FF17" w14:textId="77777777" w:rsidR="00EF22D7" w:rsidRPr="001B087E" w:rsidRDefault="00EF22D7" w:rsidP="001B087E">
            <w:pPr>
              <w:rPr>
                <w:rFonts w:cstheme="minorHAnsi"/>
                <w:sz w:val="20"/>
                <w:szCs w:val="20"/>
              </w:rPr>
            </w:pPr>
          </w:p>
          <w:p w14:paraId="1E72F4BE" w14:textId="71586487" w:rsidR="001B087E" w:rsidRPr="00AC706B" w:rsidRDefault="00EF22D7" w:rsidP="00AC706B">
            <w:pPr>
              <w:pStyle w:val="ListParagraph"/>
              <w:ind w:left="354"/>
              <w:rPr>
                <w:rFonts w:cstheme="minorHAnsi"/>
                <w:sz w:val="20"/>
                <w:szCs w:val="20"/>
              </w:rPr>
            </w:pPr>
            <w:r w:rsidRPr="001B087E">
              <w:rPr>
                <w:rFonts w:cstheme="minorHAnsi"/>
                <w:sz w:val="20"/>
                <w:szCs w:val="20"/>
                <w:u w:val="single"/>
              </w:rPr>
              <w:t>North Bay</w:t>
            </w:r>
            <w:r w:rsidRPr="001B087E">
              <w:rPr>
                <w:rFonts w:cstheme="minorHAnsi"/>
                <w:sz w:val="20"/>
                <w:szCs w:val="20"/>
              </w:rPr>
              <w:t xml:space="preserve">- </w:t>
            </w:r>
            <w:r w:rsidR="00364DE5">
              <w:rPr>
                <w:rFonts w:cstheme="minorHAnsi"/>
                <w:sz w:val="20"/>
                <w:szCs w:val="20"/>
              </w:rPr>
              <w:t>CLS services are suspended so direct support professionals can be redeployed to BABH residential settings</w:t>
            </w:r>
            <w:r w:rsidR="005B7629">
              <w:rPr>
                <w:rFonts w:cstheme="minorHAnsi"/>
                <w:sz w:val="20"/>
                <w:szCs w:val="20"/>
              </w:rPr>
              <w:t xml:space="preserve"> due to staffing shortage as a result of Covid.</w:t>
            </w:r>
          </w:p>
        </w:tc>
        <w:tc>
          <w:tcPr>
            <w:tcW w:w="2444" w:type="dxa"/>
          </w:tcPr>
          <w:p w14:paraId="74E61BBF" w14:textId="439F8816" w:rsidR="005B7B63" w:rsidRDefault="0055564A" w:rsidP="001B087E">
            <w:pPr>
              <w:rPr>
                <w:rFonts w:cstheme="minorHAnsi"/>
                <w:sz w:val="20"/>
                <w:szCs w:val="20"/>
              </w:rPr>
            </w:pPr>
            <w:r>
              <w:rPr>
                <w:rFonts w:cstheme="minorHAnsi"/>
                <w:sz w:val="20"/>
                <w:szCs w:val="20"/>
              </w:rPr>
              <w:lastRenderedPageBreak/>
              <w:t>Jill and Stephen will send additional information to Joelin to forward to the group</w:t>
            </w:r>
          </w:p>
          <w:p w14:paraId="76008DFA" w14:textId="77777777" w:rsidR="005B7B63" w:rsidRDefault="005B7B63" w:rsidP="001B087E">
            <w:pPr>
              <w:rPr>
                <w:rFonts w:cstheme="minorHAnsi"/>
                <w:sz w:val="20"/>
                <w:szCs w:val="20"/>
              </w:rPr>
            </w:pPr>
          </w:p>
          <w:p w14:paraId="3A2D582B" w14:textId="77777777" w:rsidR="005B7B63" w:rsidRDefault="005B7B63" w:rsidP="001B087E">
            <w:pPr>
              <w:rPr>
                <w:rFonts w:cstheme="minorHAnsi"/>
                <w:sz w:val="20"/>
                <w:szCs w:val="20"/>
              </w:rPr>
            </w:pPr>
          </w:p>
          <w:p w14:paraId="1C900628" w14:textId="77777777" w:rsidR="005B7B63" w:rsidRDefault="005B7B63" w:rsidP="001B087E">
            <w:pPr>
              <w:rPr>
                <w:rFonts w:cstheme="minorHAnsi"/>
                <w:sz w:val="20"/>
                <w:szCs w:val="20"/>
              </w:rPr>
            </w:pPr>
          </w:p>
          <w:p w14:paraId="738435DC" w14:textId="77777777" w:rsidR="005B7B63" w:rsidRDefault="005B7B63" w:rsidP="001B087E">
            <w:pPr>
              <w:rPr>
                <w:rFonts w:cstheme="minorHAnsi"/>
                <w:sz w:val="20"/>
                <w:szCs w:val="20"/>
              </w:rPr>
            </w:pPr>
          </w:p>
          <w:p w14:paraId="25EDD919" w14:textId="77777777" w:rsidR="005B7B63" w:rsidRDefault="005B7B63" w:rsidP="001B087E">
            <w:pPr>
              <w:rPr>
                <w:rFonts w:cstheme="minorHAnsi"/>
                <w:sz w:val="20"/>
                <w:szCs w:val="20"/>
              </w:rPr>
            </w:pPr>
          </w:p>
          <w:p w14:paraId="2D547893" w14:textId="77777777" w:rsidR="005B7B63" w:rsidRDefault="005B7B63" w:rsidP="001B087E">
            <w:pPr>
              <w:rPr>
                <w:rFonts w:cstheme="minorHAnsi"/>
                <w:sz w:val="20"/>
                <w:szCs w:val="20"/>
              </w:rPr>
            </w:pPr>
          </w:p>
          <w:p w14:paraId="1CB697DE" w14:textId="77777777" w:rsidR="005B7B63" w:rsidRDefault="005B7B63" w:rsidP="001B087E">
            <w:pPr>
              <w:rPr>
                <w:rFonts w:cstheme="minorHAnsi"/>
                <w:sz w:val="20"/>
                <w:szCs w:val="20"/>
              </w:rPr>
            </w:pPr>
          </w:p>
          <w:p w14:paraId="500A5D2F" w14:textId="77777777" w:rsidR="005B7B63" w:rsidRDefault="005B7B63" w:rsidP="001B087E">
            <w:pPr>
              <w:rPr>
                <w:rFonts w:cstheme="minorHAnsi"/>
                <w:sz w:val="20"/>
                <w:szCs w:val="20"/>
              </w:rPr>
            </w:pPr>
          </w:p>
          <w:p w14:paraId="47839661" w14:textId="77777777" w:rsidR="005B7B63" w:rsidRDefault="005B7B63" w:rsidP="001B087E">
            <w:pPr>
              <w:rPr>
                <w:rFonts w:cstheme="minorHAnsi"/>
                <w:sz w:val="20"/>
                <w:szCs w:val="20"/>
              </w:rPr>
            </w:pPr>
          </w:p>
          <w:p w14:paraId="385F497C" w14:textId="77777777" w:rsidR="005B7B63" w:rsidRDefault="005B7B63" w:rsidP="001B087E">
            <w:pPr>
              <w:rPr>
                <w:rFonts w:cstheme="minorHAnsi"/>
                <w:sz w:val="20"/>
                <w:szCs w:val="20"/>
              </w:rPr>
            </w:pPr>
          </w:p>
          <w:p w14:paraId="31E285CD" w14:textId="77777777" w:rsidR="005B7B63" w:rsidRDefault="005B7B63" w:rsidP="001B087E">
            <w:pPr>
              <w:rPr>
                <w:rFonts w:cstheme="minorHAnsi"/>
                <w:sz w:val="20"/>
                <w:szCs w:val="20"/>
              </w:rPr>
            </w:pPr>
          </w:p>
          <w:p w14:paraId="14B55974" w14:textId="77777777" w:rsidR="005B7B63" w:rsidRDefault="005B7B63" w:rsidP="001B087E">
            <w:pPr>
              <w:rPr>
                <w:rFonts w:cstheme="minorHAnsi"/>
                <w:sz w:val="20"/>
                <w:szCs w:val="20"/>
              </w:rPr>
            </w:pPr>
          </w:p>
          <w:p w14:paraId="7708EF6C" w14:textId="77777777" w:rsidR="005B7B63" w:rsidRDefault="005B7B63" w:rsidP="001B087E">
            <w:pPr>
              <w:rPr>
                <w:rFonts w:cstheme="minorHAnsi"/>
                <w:sz w:val="20"/>
                <w:szCs w:val="20"/>
              </w:rPr>
            </w:pPr>
          </w:p>
          <w:p w14:paraId="28A6FA55" w14:textId="77777777" w:rsidR="005B7B63" w:rsidRDefault="005B7B63" w:rsidP="001B087E">
            <w:pPr>
              <w:rPr>
                <w:rFonts w:cstheme="minorHAnsi"/>
                <w:sz w:val="20"/>
                <w:szCs w:val="20"/>
              </w:rPr>
            </w:pPr>
          </w:p>
          <w:p w14:paraId="72B58271" w14:textId="77777777" w:rsidR="005B7B63" w:rsidRDefault="005B7B63" w:rsidP="001B087E">
            <w:pPr>
              <w:rPr>
                <w:rFonts w:cstheme="minorHAnsi"/>
                <w:sz w:val="20"/>
                <w:szCs w:val="20"/>
              </w:rPr>
            </w:pPr>
          </w:p>
          <w:p w14:paraId="74AE62A3" w14:textId="77777777" w:rsidR="005B7B63" w:rsidRDefault="005B7B63" w:rsidP="001B087E">
            <w:pPr>
              <w:rPr>
                <w:rFonts w:cstheme="minorHAnsi"/>
                <w:sz w:val="20"/>
                <w:szCs w:val="20"/>
              </w:rPr>
            </w:pPr>
          </w:p>
          <w:p w14:paraId="7EA70B82" w14:textId="77777777" w:rsidR="005B7B63" w:rsidRDefault="005B7B63" w:rsidP="001B087E">
            <w:pPr>
              <w:rPr>
                <w:rFonts w:cstheme="minorHAnsi"/>
                <w:sz w:val="20"/>
                <w:szCs w:val="20"/>
              </w:rPr>
            </w:pPr>
          </w:p>
          <w:p w14:paraId="3B331D1A" w14:textId="77777777" w:rsidR="0013555D" w:rsidRDefault="0013555D" w:rsidP="001B087E">
            <w:pPr>
              <w:rPr>
                <w:rFonts w:cstheme="minorHAnsi"/>
                <w:sz w:val="20"/>
                <w:szCs w:val="20"/>
              </w:rPr>
            </w:pPr>
          </w:p>
          <w:p w14:paraId="4673D14E" w14:textId="77777777" w:rsidR="0013555D" w:rsidRDefault="0013555D" w:rsidP="001B087E">
            <w:pPr>
              <w:rPr>
                <w:rFonts w:cstheme="minorHAnsi"/>
                <w:sz w:val="20"/>
                <w:szCs w:val="20"/>
              </w:rPr>
            </w:pPr>
          </w:p>
          <w:p w14:paraId="581D71DF" w14:textId="77777777" w:rsidR="0013555D" w:rsidRDefault="0013555D" w:rsidP="001B087E">
            <w:pPr>
              <w:rPr>
                <w:rFonts w:cstheme="minorHAnsi"/>
                <w:sz w:val="20"/>
                <w:szCs w:val="20"/>
              </w:rPr>
            </w:pPr>
          </w:p>
          <w:p w14:paraId="178A1CBC" w14:textId="77777777" w:rsidR="0013555D" w:rsidRDefault="0013555D" w:rsidP="001B087E">
            <w:pPr>
              <w:rPr>
                <w:rFonts w:cstheme="minorHAnsi"/>
                <w:sz w:val="20"/>
                <w:szCs w:val="20"/>
              </w:rPr>
            </w:pPr>
          </w:p>
          <w:p w14:paraId="63195B7E" w14:textId="77777777" w:rsidR="0013555D" w:rsidRDefault="0013555D" w:rsidP="001B087E">
            <w:pPr>
              <w:rPr>
                <w:rFonts w:cstheme="minorHAnsi"/>
                <w:sz w:val="20"/>
                <w:szCs w:val="20"/>
              </w:rPr>
            </w:pPr>
          </w:p>
          <w:p w14:paraId="1A535A61" w14:textId="77777777" w:rsidR="0013555D" w:rsidRDefault="0013555D" w:rsidP="001B087E">
            <w:pPr>
              <w:rPr>
                <w:rFonts w:cstheme="minorHAnsi"/>
                <w:sz w:val="20"/>
                <w:szCs w:val="20"/>
              </w:rPr>
            </w:pPr>
          </w:p>
          <w:p w14:paraId="5A9C2B5B" w14:textId="77777777" w:rsidR="0013555D" w:rsidRDefault="0013555D" w:rsidP="001B087E">
            <w:pPr>
              <w:rPr>
                <w:rFonts w:cstheme="minorHAnsi"/>
                <w:sz w:val="20"/>
                <w:szCs w:val="20"/>
              </w:rPr>
            </w:pPr>
          </w:p>
          <w:p w14:paraId="6B812AF6" w14:textId="77777777" w:rsidR="0013555D" w:rsidRDefault="0013555D" w:rsidP="001B087E">
            <w:pPr>
              <w:rPr>
                <w:rFonts w:cstheme="minorHAnsi"/>
                <w:sz w:val="20"/>
                <w:szCs w:val="20"/>
              </w:rPr>
            </w:pPr>
          </w:p>
          <w:p w14:paraId="79F91E22" w14:textId="77777777" w:rsidR="0013555D" w:rsidRDefault="0013555D" w:rsidP="001B087E">
            <w:pPr>
              <w:rPr>
                <w:rFonts w:cstheme="minorHAnsi"/>
                <w:sz w:val="20"/>
                <w:szCs w:val="20"/>
              </w:rPr>
            </w:pPr>
          </w:p>
          <w:p w14:paraId="3034943B" w14:textId="77777777" w:rsidR="0013555D" w:rsidRDefault="0013555D" w:rsidP="001B087E">
            <w:pPr>
              <w:rPr>
                <w:rFonts w:cstheme="minorHAnsi"/>
                <w:sz w:val="20"/>
                <w:szCs w:val="20"/>
              </w:rPr>
            </w:pPr>
          </w:p>
          <w:p w14:paraId="3EC28783" w14:textId="77777777" w:rsidR="0013555D" w:rsidRDefault="0013555D" w:rsidP="001B087E">
            <w:pPr>
              <w:rPr>
                <w:rFonts w:cstheme="minorHAnsi"/>
                <w:sz w:val="20"/>
                <w:szCs w:val="20"/>
              </w:rPr>
            </w:pPr>
          </w:p>
          <w:p w14:paraId="62516123" w14:textId="77777777" w:rsidR="0013555D" w:rsidRDefault="0013555D" w:rsidP="001B087E">
            <w:pPr>
              <w:rPr>
                <w:rFonts w:cstheme="minorHAnsi"/>
                <w:sz w:val="20"/>
                <w:szCs w:val="20"/>
              </w:rPr>
            </w:pPr>
          </w:p>
          <w:p w14:paraId="4695F0F2" w14:textId="77777777" w:rsidR="0013555D" w:rsidRDefault="0013555D" w:rsidP="001B087E">
            <w:pPr>
              <w:rPr>
                <w:rFonts w:cstheme="minorHAnsi"/>
                <w:sz w:val="20"/>
                <w:szCs w:val="20"/>
              </w:rPr>
            </w:pPr>
          </w:p>
          <w:p w14:paraId="75AE65F8" w14:textId="77777777" w:rsidR="0013555D" w:rsidRDefault="0013555D" w:rsidP="001B087E">
            <w:pPr>
              <w:rPr>
                <w:rFonts w:cstheme="minorHAnsi"/>
                <w:sz w:val="20"/>
                <w:szCs w:val="20"/>
              </w:rPr>
            </w:pPr>
          </w:p>
          <w:p w14:paraId="702E4E57" w14:textId="77777777" w:rsidR="0013555D" w:rsidRDefault="0013555D" w:rsidP="001B087E">
            <w:pPr>
              <w:rPr>
                <w:rFonts w:cstheme="minorHAnsi"/>
                <w:sz w:val="20"/>
                <w:szCs w:val="20"/>
              </w:rPr>
            </w:pPr>
          </w:p>
          <w:p w14:paraId="4610C392" w14:textId="77777777" w:rsidR="0013555D" w:rsidRDefault="0013555D" w:rsidP="001B087E">
            <w:pPr>
              <w:rPr>
                <w:rFonts w:cstheme="minorHAnsi"/>
                <w:sz w:val="20"/>
                <w:szCs w:val="20"/>
              </w:rPr>
            </w:pPr>
          </w:p>
          <w:p w14:paraId="7ECA536F" w14:textId="77777777" w:rsidR="0013555D" w:rsidRDefault="0013555D" w:rsidP="001B087E">
            <w:pPr>
              <w:rPr>
                <w:rFonts w:cstheme="minorHAnsi"/>
                <w:sz w:val="20"/>
                <w:szCs w:val="20"/>
              </w:rPr>
            </w:pPr>
          </w:p>
          <w:p w14:paraId="314D11A9" w14:textId="77777777" w:rsidR="0013555D" w:rsidRDefault="0013555D" w:rsidP="001B087E">
            <w:pPr>
              <w:rPr>
                <w:rFonts w:cstheme="minorHAnsi"/>
                <w:sz w:val="20"/>
                <w:szCs w:val="20"/>
              </w:rPr>
            </w:pPr>
          </w:p>
          <w:p w14:paraId="69F14127" w14:textId="77777777" w:rsidR="0013555D" w:rsidRDefault="0013555D" w:rsidP="001B087E">
            <w:pPr>
              <w:rPr>
                <w:rFonts w:cstheme="minorHAnsi"/>
                <w:sz w:val="20"/>
                <w:szCs w:val="20"/>
              </w:rPr>
            </w:pPr>
          </w:p>
          <w:p w14:paraId="0372FCF8" w14:textId="77777777" w:rsidR="0013555D" w:rsidRDefault="0013555D" w:rsidP="001B087E">
            <w:pPr>
              <w:rPr>
                <w:rFonts w:cstheme="minorHAnsi"/>
                <w:sz w:val="20"/>
                <w:szCs w:val="20"/>
              </w:rPr>
            </w:pPr>
          </w:p>
          <w:p w14:paraId="4283B37F" w14:textId="5FC23B94" w:rsidR="005B7B63" w:rsidRDefault="00CC35D9" w:rsidP="001B087E">
            <w:pPr>
              <w:rPr>
                <w:rFonts w:cstheme="minorHAnsi"/>
                <w:sz w:val="20"/>
                <w:szCs w:val="20"/>
              </w:rPr>
            </w:pPr>
            <w:r>
              <w:rPr>
                <w:rFonts w:cstheme="minorHAnsi"/>
                <w:sz w:val="20"/>
                <w:szCs w:val="20"/>
              </w:rPr>
              <w:t>Janis</w:t>
            </w:r>
            <w:r w:rsidR="00D07941">
              <w:rPr>
                <w:rFonts w:cstheme="minorHAnsi"/>
                <w:sz w:val="20"/>
                <w:szCs w:val="20"/>
              </w:rPr>
              <w:t xml:space="preserve"> will have EHR admin end out communication on how to get things in the auth que.  If any programs have questions, reach out to BABH staff so BABH can work with each program directly as nee</w:t>
            </w:r>
            <w:r w:rsidR="004835CB">
              <w:rPr>
                <w:rFonts w:cstheme="minorHAnsi"/>
                <w:sz w:val="20"/>
                <w:szCs w:val="20"/>
              </w:rPr>
              <w:t>d</w:t>
            </w:r>
            <w:r w:rsidR="00D07941">
              <w:rPr>
                <w:rFonts w:cstheme="minorHAnsi"/>
                <w:sz w:val="20"/>
                <w:szCs w:val="20"/>
              </w:rPr>
              <w:t>ed.</w:t>
            </w:r>
          </w:p>
          <w:p w14:paraId="339326CB" w14:textId="77777777" w:rsidR="005B7B63" w:rsidRDefault="005B7B63" w:rsidP="001B087E">
            <w:pPr>
              <w:rPr>
                <w:rFonts w:cstheme="minorHAnsi"/>
                <w:sz w:val="20"/>
                <w:szCs w:val="20"/>
              </w:rPr>
            </w:pPr>
          </w:p>
          <w:p w14:paraId="614B97B0" w14:textId="77777777" w:rsidR="005B7B63" w:rsidRDefault="005B7B63" w:rsidP="001B087E">
            <w:pPr>
              <w:rPr>
                <w:rFonts w:cstheme="minorHAnsi"/>
                <w:sz w:val="20"/>
                <w:szCs w:val="20"/>
              </w:rPr>
            </w:pPr>
          </w:p>
          <w:p w14:paraId="2B01D66F" w14:textId="77777777" w:rsidR="005B7B63" w:rsidRDefault="005B7B63" w:rsidP="001B087E">
            <w:pPr>
              <w:rPr>
                <w:rFonts w:cstheme="minorHAnsi"/>
                <w:sz w:val="20"/>
                <w:szCs w:val="20"/>
              </w:rPr>
            </w:pPr>
          </w:p>
          <w:p w14:paraId="1DBD1926" w14:textId="77777777" w:rsidR="005B7B63" w:rsidRDefault="005B7B63" w:rsidP="001B087E">
            <w:pPr>
              <w:rPr>
                <w:rFonts w:cstheme="minorHAnsi"/>
                <w:sz w:val="20"/>
                <w:szCs w:val="20"/>
              </w:rPr>
            </w:pPr>
          </w:p>
          <w:p w14:paraId="4A6C79E7" w14:textId="77777777" w:rsidR="005B7B63" w:rsidRDefault="005B7B63" w:rsidP="001B087E">
            <w:pPr>
              <w:rPr>
                <w:rFonts w:cstheme="minorHAnsi"/>
                <w:sz w:val="20"/>
                <w:szCs w:val="20"/>
              </w:rPr>
            </w:pPr>
          </w:p>
          <w:p w14:paraId="541ECE4D" w14:textId="77777777" w:rsidR="005B7B63" w:rsidRDefault="005B7B63" w:rsidP="001B087E">
            <w:pPr>
              <w:rPr>
                <w:rFonts w:cstheme="minorHAnsi"/>
                <w:sz w:val="20"/>
                <w:szCs w:val="20"/>
              </w:rPr>
            </w:pPr>
          </w:p>
          <w:p w14:paraId="0EF12760" w14:textId="77777777" w:rsidR="005B7B63" w:rsidRDefault="005B7B63" w:rsidP="001B087E">
            <w:pPr>
              <w:rPr>
                <w:rFonts w:cstheme="minorHAnsi"/>
                <w:sz w:val="20"/>
                <w:szCs w:val="20"/>
              </w:rPr>
            </w:pPr>
          </w:p>
          <w:p w14:paraId="57242DB2" w14:textId="77777777" w:rsidR="005B7B63" w:rsidRDefault="005B7B63" w:rsidP="001B087E">
            <w:pPr>
              <w:rPr>
                <w:rFonts w:cstheme="minorHAnsi"/>
                <w:sz w:val="20"/>
                <w:szCs w:val="20"/>
              </w:rPr>
            </w:pPr>
          </w:p>
          <w:p w14:paraId="098D2EB6" w14:textId="77777777" w:rsidR="005B7B63" w:rsidRDefault="005B7B63" w:rsidP="001B087E">
            <w:pPr>
              <w:rPr>
                <w:rFonts w:cstheme="minorHAnsi"/>
                <w:sz w:val="20"/>
                <w:szCs w:val="20"/>
              </w:rPr>
            </w:pPr>
          </w:p>
          <w:p w14:paraId="7611D902" w14:textId="77777777" w:rsidR="005B7B63" w:rsidRDefault="005B7B63" w:rsidP="001B087E">
            <w:pPr>
              <w:rPr>
                <w:rFonts w:cstheme="minorHAnsi"/>
                <w:sz w:val="20"/>
                <w:szCs w:val="20"/>
              </w:rPr>
            </w:pPr>
          </w:p>
          <w:p w14:paraId="2C862740" w14:textId="77777777" w:rsidR="005B7B63" w:rsidRDefault="005B7B63" w:rsidP="001B087E">
            <w:pPr>
              <w:rPr>
                <w:rFonts w:cstheme="minorHAnsi"/>
                <w:sz w:val="20"/>
                <w:szCs w:val="20"/>
              </w:rPr>
            </w:pPr>
          </w:p>
          <w:p w14:paraId="5CBBB6F4" w14:textId="77777777" w:rsidR="005B7B63" w:rsidRDefault="005B7B63" w:rsidP="001B087E">
            <w:pPr>
              <w:rPr>
                <w:rFonts w:cstheme="minorHAnsi"/>
                <w:sz w:val="20"/>
                <w:szCs w:val="20"/>
              </w:rPr>
            </w:pPr>
          </w:p>
          <w:p w14:paraId="0268F305" w14:textId="77777777" w:rsidR="005B7B63" w:rsidRDefault="005B7B63" w:rsidP="001B087E">
            <w:pPr>
              <w:rPr>
                <w:rFonts w:cstheme="minorHAnsi"/>
                <w:sz w:val="20"/>
                <w:szCs w:val="20"/>
              </w:rPr>
            </w:pPr>
          </w:p>
          <w:p w14:paraId="1C5EAF77" w14:textId="77777777" w:rsidR="005B7B63" w:rsidRDefault="005B7B63" w:rsidP="001B087E">
            <w:pPr>
              <w:rPr>
                <w:rFonts w:cstheme="minorHAnsi"/>
                <w:sz w:val="20"/>
                <w:szCs w:val="20"/>
              </w:rPr>
            </w:pPr>
          </w:p>
          <w:p w14:paraId="3C783ABC" w14:textId="77777777" w:rsidR="005B7B63" w:rsidRDefault="005B7B63" w:rsidP="001B087E">
            <w:pPr>
              <w:rPr>
                <w:rFonts w:cstheme="minorHAnsi"/>
                <w:sz w:val="20"/>
                <w:szCs w:val="20"/>
              </w:rPr>
            </w:pPr>
          </w:p>
          <w:p w14:paraId="149BB6CD" w14:textId="77777777" w:rsidR="005B7B63" w:rsidRDefault="005B7B63" w:rsidP="001B087E">
            <w:pPr>
              <w:rPr>
                <w:rFonts w:cstheme="minorHAnsi"/>
                <w:sz w:val="20"/>
                <w:szCs w:val="20"/>
              </w:rPr>
            </w:pPr>
          </w:p>
          <w:p w14:paraId="3B23D080" w14:textId="66E891A1" w:rsidR="00167E38" w:rsidRPr="001B087E" w:rsidRDefault="00167E38" w:rsidP="001B087E">
            <w:pPr>
              <w:rPr>
                <w:rFonts w:cstheme="minorHAnsi"/>
                <w:sz w:val="20"/>
                <w:szCs w:val="20"/>
              </w:rPr>
            </w:pPr>
          </w:p>
        </w:tc>
      </w:tr>
      <w:tr w:rsidR="002F7173" w:rsidRPr="001B087E" w14:paraId="5D9D1DA0" w14:textId="77777777" w:rsidTr="005B7B63">
        <w:tc>
          <w:tcPr>
            <w:tcW w:w="0" w:type="auto"/>
          </w:tcPr>
          <w:p w14:paraId="608FF71C" w14:textId="56AAEAFD" w:rsidR="002F7173" w:rsidRPr="001B087E" w:rsidRDefault="002F7173" w:rsidP="001B087E">
            <w:pPr>
              <w:jc w:val="center"/>
              <w:rPr>
                <w:rFonts w:cstheme="minorHAnsi"/>
                <w:sz w:val="20"/>
                <w:szCs w:val="20"/>
              </w:rPr>
            </w:pPr>
            <w:r w:rsidRPr="001B087E">
              <w:rPr>
                <w:rFonts w:cstheme="minorHAnsi"/>
                <w:sz w:val="20"/>
                <w:szCs w:val="20"/>
              </w:rPr>
              <w:lastRenderedPageBreak/>
              <w:t>2.</w:t>
            </w:r>
          </w:p>
        </w:tc>
        <w:tc>
          <w:tcPr>
            <w:tcW w:w="3752" w:type="dxa"/>
          </w:tcPr>
          <w:p w14:paraId="2289CF76" w14:textId="77777777" w:rsidR="002F7173" w:rsidRPr="001B087E" w:rsidRDefault="002F7173" w:rsidP="001B087E">
            <w:pPr>
              <w:rPr>
                <w:rFonts w:cstheme="minorHAnsi"/>
                <w:sz w:val="20"/>
                <w:szCs w:val="20"/>
                <w:u w:val="single"/>
              </w:rPr>
            </w:pPr>
            <w:r w:rsidRPr="001B087E">
              <w:rPr>
                <w:rFonts w:cstheme="minorHAnsi"/>
                <w:sz w:val="20"/>
                <w:szCs w:val="20"/>
                <w:u w:val="single"/>
              </w:rPr>
              <w:t>Quality Assessment Performance Improvement Program</w:t>
            </w:r>
          </w:p>
          <w:p w14:paraId="1BE8B09F" w14:textId="703C3B8B" w:rsidR="002F7173" w:rsidRPr="00AC706B" w:rsidRDefault="002F7173" w:rsidP="001B087E">
            <w:pPr>
              <w:pStyle w:val="ListParagraph"/>
              <w:numPr>
                <w:ilvl w:val="0"/>
                <w:numId w:val="34"/>
              </w:numPr>
              <w:ind w:left="376"/>
              <w:rPr>
                <w:rFonts w:cstheme="minorHAnsi"/>
                <w:sz w:val="20"/>
                <w:szCs w:val="20"/>
              </w:rPr>
            </w:pPr>
            <w:r w:rsidRPr="00AC706B">
              <w:rPr>
                <w:rFonts w:cstheme="minorHAnsi"/>
                <w:sz w:val="20"/>
                <w:szCs w:val="20"/>
              </w:rPr>
              <w:t>QAPIP Annual Plan (</w:t>
            </w:r>
            <w:r w:rsidR="00E758A5" w:rsidRPr="00AC706B">
              <w:rPr>
                <w:rFonts w:cstheme="minorHAnsi"/>
                <w:sz w:val="20"/>
                <w:szCs w:val="20"/>
              </w:rPr>
              <w:t>Nov</w:t>
            </w:r>
            <w:r w:rsidRPr="00AC706B">
              <w:rPr>
                <w:rFonts w:cstheme="minorHAnsi"/>
                <w:sz w:val="20"/>
                <w:szCs w:val="20"/>
              </w:rPr>
              <w:t>)</w:t>
            </w:r>
          </w:p>
          <w:p w14:paraId="48CC7391" w14:textId="081B0AE4" w:rsidR="002F7173" w:rsidRPr="00AC706B" w:rsidRDefault="002F7173" w:rsidP="001B087E">
            <w:pPr>
              <w:pStyle w:val="ListParagraph"/>
              <w:numPr>
                <w:ilvl w:val="0"/>
                <w:numId w:val="34"/>
              </w:numPr>
              <w:ind w:left="396"/>
              <w:rPr>
                <w:rFonts w:cstheme="minorHAnsi"/>
                <w:b/>
                <w:bCs/>
                <w:sz w:val="20"/>
                <w:szCs w:val="20"/>
              </w:rPr>
            </w:pPr>
            <w:r w:rsidRPr="00AC706B">
              <w:rPr>
                <w:rFonts w:cstheme="minorHAnsi"/>
                <w:b/>
                <w:bCs/>
                <w:sz w:val="20"/>
                <w:szCs w:val="20"/>
              </w:rPr>
              <w:t>QAPIP Annual Report (</w:t>
            </w:r>
            <w:r w:rsidR="00E758A5" w:rsidRPr="00AC706B">
              <w:rPr>
                <w:rFonts w:cstheme="minorHAnsi"/>
                <w:b/>
                <w:bCs/>
                <w:sz w:val="20"/>
                <w:szCs w:val="20"/>
              </w:rPr>
              <w:t>Jan</w:t>
            </w:r>
            <w:r w:rsidRPr="00AC706B">
              <w:rPr>
                <w:rFonts w:cstheme="minorHAnsi"/>
                <w:b/>
                <w:bCs/>
                <w:sz w:val="20"/>
                <w:szCs w:val="20"/>
              </w:rPr>
              <w:t>)</w:t>
            </w:r>
          </w:p>
          <w:p w14:paraId="667A572B" w14:textId="31E0983C" w:rsidR="002F7173" w:rsidRPr="001B087E" w:rsidRDefault="002F7173" w:rsidP="001B087E">
            <w:pPr>
              <w:pStyle w:val="ListParagraph"/>
              <w:numPr>
                <w:ilvl w:val="0"/>
                <w:numId w:val="34"/>
              </w:numPr>
              <w:ind w:left="396"/>
              <w:rPr>
                <w:rFonts w:cstheme="minorHAnsi"/>
                <w:sz w:val="20"/>
                <w:szCs w:val="20"/>
              </w:rPr>
            </w:pPr>
            <w:r w:rsidRPr="001B087E">
              <w:rPr>
                <w:rFonts w:cstheme="minorHAnsi"/>
                <w:sz w:val="20"/>
                <w:szCs w:val="20"/>
              </w:rPr>
              <w:t>QAPIP Semi-Annual Report (</w:t>
            </w:r>
            <w:r w:rsidR="00E758A5" w:rsidRPr="001B087E">
              <w:rPr>
                <w:rFonts w:cstheme="minorHAnsi"/>
                <w:sz w:val="20"/>
                <w:szCs w:val="20"/>
              </w:rPr>
              <w:t>June</w:t>
            </w:r>
            <w:r w:rsidRPr="001B087E">
              <w:rPr>
                <w:rFonts w:cstheme="minorHAnsi"/>
                <w:sz w:val="20"/>
                <w:szCs w:val="20"/>
              </w:rPr>
              <w:t>)</w:t>
            </w:r>
          </w:p>
          <w:p w14:paraId="43A83564" w14:textId="02D2ADC0" w:rsidR="00E758A5" w:rsidRPr="001B087E" w:rsidRDefault="00E758A5" w:rsidP="001B087E">
            <w:pPr>
              <w:pStyle w:val="ListParagraph"/>
              <w:numPr>
                <w:ilvl w:val="0"/>
                <w:numId w:val="34"/>
              </w:numPr>
              <w:ind w:left="396"/>
              <w:rPr>
                <w:rFonts w:cstheme="minorHAnsi"/>
                <w:sz w:val="20"/>
                <w:szCs w:val="20"/>
              </w:rPr>
            </w:pPr>
            <w:r w:rsidRPr="001B087E">
              <w:rPr>
                <w:rFonts w:cstheme="minorHAnsi"/>
                <w:sz w:val="20"/>
                <w:szCs w:val="20"/>
              </w:rPr>
              <w:t>Population Committee &amp; Work Group Assignments &amp; Report Outs (as needed)</w:t>
            </w:r>
          </w:p>
          <w:p w14:paraId="0E07E13D" w14:textId="58064004" w:rsidR="002F7173" w:rsidRPr="001B087E" w:rsidRDefault="002F7173" w:rsidP="001B087E">
            <w:pPr>
              <w:rPr>
                <w:rFonts w:cstheme="minorHAnsi"/>
                <w:sz w:val="20"/>
                <w:szCs w:val="20"/>
                <w:u w:val="single"/>
              </w:rPr>
            </w:pPr>
          </w:p>
        </w:tc>
        <w:tc>
          <w:tcPr>
            <w:tcW w:w="8536" w:type="dxa"/>
          </w:tcPr>
          <w:p w14:paraId="700BEE69" w14:textId="210E50D3" w:rsidR="00D81682" w:rsidRPr="001B087E" w:rsidRDefault="00AC706B" w:rsidP="001B087E">
            <w:pPr>
              <w:pStyle w:val="ListParagraph"/>
              <w:numPr>
                <w:ilvl w:val="0"/>
                <w:numId w:val="39"/>
              </w:numPr>
              <w:rPr>
                <w:rFonts w:cstheme="minorHAnsi"/>
                <w:sz w:val="20"/>
                <w:szCs w:val="20"/>
              </w:rPr>
            </w:pPr>
            <w:r>
              <w:rPr>
                <w:rFonts w:cstheme="minorHAnsi"/>
                <w:sz w:val="20"/>
                <w:szCs w:val="20"/>
              </w:rPr>
              <w:t>Nothing to report</w:t>
            </w:r>
          </w:p>
          <w:p w14:paraId="5433F956" w14:textId="78AD0383" w:rsidR="00D81682" w:rsidRDefault="00AC706B" w:rsidP="001B087E">
            <w:pPr>
              <w:pStyle w:val="ListParagraph"/>
              <w:numPr>
                <w:ilvl w:val="0"/>
                <w:numId w:val="39"/>
              </w:numPr>
              <w:rPr>
                <w:rFonts w:cstheme="minorHAnsi"/>
                <w:sz w:val="20"/>
                <w:szCs w:val="20"/>
              </w:rPr>
            </w:pPr>
            <w:r>
              <w:rPr>
                <w:rFonts w:cstheme="minorHAnsi"/>
                <w:sz w:val="20"/>
                <w:szCs w:val="20"/>
              </w:rPr>
              <w:t>QAPIP Report:</w:t>
            </w:r>
          </w:p>
          <w:p w14:paraId="0A3C1526" w14:textId="77777777" w:rsidR="008030E5" w:rsidRDefault="00AC706B" w:rsidP="00AC706B">
            <w:pPr>
              <w:pStyle w:val="ListParagraph"/>
              <w:numPr>
                <w:ilvl w:val="0"/>
                <w:numId w:val="42"/>
              </w:numPr>
              <w:rPr>
                <w:rFonts w:cstheme="minorHAnsi"/>
                <w:sz w:val="20"/>
                <w:szCs w:val="20"/>
              </w:rPr>
            </w:pPr>
            <w:r w:rsidRPr="007F7C6F">
              <w:rPr>
                <w:rFonts w:cstheme="minorHAnsi"/>
                <w:sz w:val="20"/>
                <w:szCs w:val="20"/>
              </w:rPr>
              <w:t xml:space="preserve">Completed 6 Root Cause Analyses during </w:t>
            </w:r>
            <w:r w:rsidR="007F7C6F" w:rsidRPr="007F7C6F">
              <w:rPr>
                <w:rFonts w:cstheme="minorHAnsi"/>
                <w:sz w:val="20"/>
                <w:szCs w:val="20"/>
              </w:rPr>
              <w:t xml:space="preserve">FY21.   </w:t>
            </w:r>
            <w:r w:rsidR="007F7C6F" w:rsidRPr="007F7C6F">
              <w:rPr>
                <w:rFonts w:cstheme="minorHAnsi"/>
                <w:sz w:val="20"/>
                <w:szCs w:val="20"/>
              </w:rPr>
              <w:t xml:space="preserve">As a result, BABHA staff brought the Transition and Crisis Prevention Team policy and procedure drafted to a Leadership Team Meeting for discussion and also talked about involving higher level of leadership into case specific discussions if more advocacy is needed.  </w:t>
            </w:r>
            <w:r w:rsidR="007F7C6F" w:rsidRPr="007F7C6F">
              <w:rPr>
                <w:rFonts w:cstheme="minorHAnsi"/>
                <w:sz w:val="20"/>
                <w:szCs w:val="20"/>
              </w:rPr>
              <w:t xml:space="preserve"> </w:t>
            </w:r>
          </w:p>
          <w:p w14:paraId="4ACF96AB" w14:textId="77777777" w:rsidR="008030E5" w:rsidRDefault="008030E5" w:rsidP="00AC706B">
            <w:pPr>
              <w:pStyle w:val="ListParagraph"/>
              <w:numPr>
                <w:ilvl w:val="0"/>
                <w:numId w:val="42"/>
              </w:numPr>
              <w:rPr>
                <w:rFonts w:cstheme="minorHAnsi"/>
                <w:sz w:val="20"/>
                <w:szCs w:val="20"/>
              </w:rPr>
            </w:pPr>
            <w:r>
              <w:rPr>
                <w:rFonts w:cstheme="minorHAnsi"/>
                <w:sz w:val="20"/>
                <w:szCs w:val="20"/>
              </w:rPr>
              <w:t xml:space="preserve">Continues to be an upward trend in the number of emergency physical interventions.  </w:t>
            </w:r>
          </w:p>
          <w:p w14:paraId="482C63A1" w14:textId="77777777" w:rsidR="00406B5E" w:rsidRDefault="008030E5" w:rsidP="00AC706B">
            <w:pPr>
              <w:pStyle w:val="ListParagraph"/>
              <w:numPr>
                <w:ilvl w:val="0"/>
                <w:numId w:val="42"/>
              </w:numPr>
              <w:rPr>
                <w:rFonts w:cstheme="minorHAnsi"/>
                <w:sz w:val="20"/>
                <w:szCs w:val="20"/>
              </w:rPr>
            </w:pPr>
            <w:r>
              <w:rPr>
                <w:rFonts w:cstheme="minorHAnsi"/>
                <w:sz w:val="20"/>
                <w:szCs w:val="20"/>
              </w:rPr>
              <w:t>Decline in compliance related to offering/completing a crisis plan.  Staff identified a concern with getting paperwork signed for consumers that preferred virtual appointments.</w:t>
            </w:r>
          </w:p>
          <w:p w14:paraId="016D528D" w14:textId="77777777" w:rsidR="00406B5E" w:rsidRDefault="00406B5E" w:rsidP="00AC706B">
            <w:pPr>
              <w:pStyle w:val="ListParagraph"/>
              <w:numPr>
                <w:ilvl w:val="0"/>
                <w:numId w:val="42"/>
              </w:numPr>
              <w:rPr>
                <w:rFonts w:cstheme="minorHAnsi"/>
                <w:sz w:val="20"/>
                <w:szCs w:val="20"/>
              </w:rPr>
            </w:pPr>
            <w:r>
              <w:rPr>
                <w:rFonts w:cstheme="minorHAnsi"/>
                <w:sz w:val="20"/>
                <w:szCs w:val="20"/>
              </w:rPr>
              <w:t>Overall trend for substantiated complaints is trending downward very slightly.</w:t>
            </w:r>
          </w:p>
          <w:p w14:paraId="206CB340" w14:textId="701447D6" w:rsidR="00AC706B" w:rsidRDefault="0076118B" w:rsidP="00AC706B">
            <w:pPr>
              <w:pStyle w:val="ListParagraph"/>
              <w:numPr>
                <w:ilvl w:val="0"/>
                <w:numId w:val="42"/>
              </w:numPr>
              <w:rPr>
                <w:rFonts w:cstheme="minorHAnsi"/>
                <w:sz w:val="20"/>
                <w:szCs w:val="20"/>
              </w:rPr>
            </w:pPr>
            <w:r>
              <w:rPr>
                <w:rFonts w:cstheme="minorHAnsi"/>
                <w:sz w:val="20"/>
                <w:szCs w:val="20"/>
              </w:rPr>
              <w:t>Performance Indicators:  Indicator 1- remaining above 95% consistently.  Indicator 2 and Indicator 3- BABH was slightly below regional and state compliance levels.   Primarily due to consumer no-shows, cancelations/rescheduling, and choosing outside of 14 days.  Indicator 3 will become part of the new regional performance improvement project.  BABH may need to pull together a workgroup to discuss ways to improve engagement with consumers</w:t>
            </w:r>
            <w:r w:rsidR="00744502">
              <w:rPr>
                <w:rFonts w:cstheme="minorHAnsi"/>
                <w:sz w:val="20"/>
                <w:szCs w:val="20"/>
              </w:rPr>
              <w:t xml:space="preserve"> and determine ways to address the barriers consumers are experiencing with getting to their scheduled appointments.</w:t>
            </w:r>
            <w:r w:rsidR="002F36CB">
              <w:rPr>
                <w:rFonts w:cstheme="minorHAnsi"/>
                <w:sz w:val="20"/>
                <w:szCs w:val="20"/>
              </w:rPr>
              <w:t xml:space="preserve">  Indicator 4- consistently above the 95% standard.  Indicator 10- met the ‘below 15%’ standard for children, but have been consistently above 15% of adults.  Trends identified have been an increase in the level of care for consumers resulting in </w:t>
            </w:r>
            <w:r w:rsidR="002F36CB">
              <w:rPr>
                <w:rFonts w:cstheme="minorHAnsi"/>
                <w:sz w:val="20"/>
                <w:szCs w:val="20"/>
              </w:rPr>
              <w:lastRenderedPageBreak/>
              <w:t>Alternative Treatment orders as well as an increase for those with SUD diagnosis and consumers that are new to the BABH system.</w:t>
            </w:r>
          </w:p>
          <w:p w14:paraId="6F5AFE20" w14:textId="1C2CE53D" w:rsidR="002F36CB" w:rsidRDefault="00E11A50" w:rsidP="00AC706B">
            <w:pPr>
              <w:pStyle w:val="ListParagraph"/>
              <w:numPr>
                <w:ilvl w:val="0"/>
                <w:numId w:val="42"/>
              </w:numPr>
              <w:rPr>
                <w:rFonts w:cstheme="minorHAnsi"/>
                <w:sz w:val="20"/>
                <w:szCs w:val="20"/>
              </w:rPr>
            </w:pPr>
            <w:r>
              <w:rPr>
                <w:rFonts w:cstheme="minorHAnsi"/>
                <w:sz w:val="20"/>
                <w:szCs w:val="20"/>
              </w:rPr>
              <w:t>Plan of Service within 15 days- overall decrease in compliance during FY21.  Trends identified are lack of documentation, missing signature pages</w:t>
            </w:r>
            <w:r w:rsidR="002154B3">
              <w:rPr>
                <w:rFonts w:cstheme="minorHAnsi"/>
                <w:sz w:val="20"/>
                <w:szCs w:val="20"/>
              </w:rPr>
              <w:t xml:space="preserve">, </w:t>
            </w:r>
            <w:r>
              <w:rPr>
                <w:rFonts w:cstheme="minorHAnsi"/>
                <w:sz w:val="20"/>
                <w:szCs w:val="20"/>
              </w:rPr>
              <w:t xml:space="preserve">and giving beyond 15 days.  </w:t>
            </w:r>
            <w:r w:rsidR="002154B3">
              <w:rPr>
                <w:rFonts w:cstheme="minorHAnsi"/>
                <w:sz w:val="20"/>
                <w:szCs w:val="20"/>
              </w:rPr>
              <w:t>Providers/programs have completed corrective action plans.</w:t>
            </w:r>
          </w:p>
          <w:p w14:paraId="01632663" w14:textId="7A324AF9" w:rsidR="002154B3" w:rsidRDefault="002154B3" w:rsidP="00AC706B">
            <w:pPr>
              <w:pStyle w:val="ListParagraph"/>
              <w:numPr>
                <w:ilvl w:val="0"/>
                <w:numId w:val="42"/>
              </w:numPr>
              <w:rPr>
                <w:rFonts w:cstheme="minorHAnsi"/>
                <w:sz w:val="20"/>
                <w:szCs w:val="20"/>
              </w:rPr>
            </w:pPr>
            <w:r>
              <w:rPr>
                <w:rFonts w:cstheme="minorHAnsi"/>
                <w:sz w:val="20"/>
                <w:szCs w:val="20"/>
              </w:rPr>
              <w:t>MEV- during FY21, 3,500 claims were reviewed with a total of 8 errors.</w:t>
            </w:r>
          </w:p>
          <w:p w14:paraId="767330DC" w14:textId="008D7D49" w:rsidR="002154B3" w:rsidRDefault="002154B3" w:rsidP="00AC706B">
            <w:pPr>
              <w:pStyle w:val="ListParagraph"/>
              <w:numPr>
                <w:ilvl w:val="0"/>
                <w:numId w:val="42"/>
              </w:numPr>
              <w:rPr>
                <w:rFonts w:cstheme="minorHAnsi"/>
                <w:sz w:val="20"/>
                <w:szCs w:val="20"/>
              </w:rPr>
            </w:pPr>
            <w:r>
              <w:rPr>
                <w:rFonts w:cstheme="minorHAnsi"/>
                <w:sz w:val="20"/>
                <w:szCs w:val="20"/>
              </w:rPr>
              <w:t>Diabetes Screening, Diabetes Monitoring, and Cardiovascular Screening HEDIS measures have seen upward trends for consumers receiving the appropriate labs.  Targeted efforts on these measures and addressing the Care Alerts by internal staff.</w:t>
            </w:r>
          </w:p>
          <w:p w14:paraId="4F0C0D12" w14:textId="05891377" w:rsidR="002154B3" w:rsidRDefault="002154B3" w:rsidP="00AC706B">
            <w:pPr>
              <w:pStyle w:val="ListParagraph"/>
              <w:numPr>
                <w:ilvl w:val="0"/>
                <w:numId w:val="42"/>
              </w:numPr>
              <w:rPr>
                <w:rFonts w:cstheme="minorHAnsi"/>
                <w:sz w:val="20"/>
                <w:szCs w:val="20"/>
              </w:rPr>
            </w:pPr>
            <w:r>
              <w:rPr>
                <w:rFonts w:cstheme="minorHAnsi"/>
                <w:sz w:val="20"/>
                <w:szCs w:val="20"/>
              </w:rPr>
              <w:t>Coordination of Care- significant decline in compliance due to missing releases or missing evidence that coordination occurred.  Providers/programs are in a corrective action.</w:t>
            </w:r>
          </w:p>
          <w:p w14:paraId="76BC8043" w14:textId="766ABB2F" w:rsidR="00D92C70" w:rsidRDefault="00D92C70" w:rsidP="00AC706B">
            <w:pPr>
              <w:pStyle w:val="ListParagraph"/>
              <w:numPr>
                <w:ilvl w:val="0"/>
                <w:numId w:val="42"/>
              </w:numPr>
              <w:rPr>
                <w:rFonts w:cstheme="minorHAnsi"/>
                <w:sz w:val="20"/>
                <w:szCs w:val="20"/>
              </w:rPr>
            </w:pPr>
            <w:r>
              <w:rPr>
                <w:rFonts w:cstheme="minorHAnsi"/>
                <w:sz w:val="20"/>
                <w:szCs w:val="20"/>
              </w:rPr>
              <w:t>RSA- two statements were below 3.50 goals.  Staff are taking policies and reports to the Consumer Council meetings as a way to get feedback from consumers and incorporate it into agency plans.</w:t>
            </w:r>
          </w:p>
          <w:p w14:paraId="779BE6DE" w14:textId="6F32E110" w:rsidR="005B4C07" w:rsidRDefault="005B4C07" w:rsidP="00AC706B">
            <w:pPr>
              <w:pStyle w:val="ListParagraph"/>
              <w:numPr>
                <w:ilvl w:val="0"/>
                <w:numId w:val="42"/>
              </w:numPr>
              <w:rPr>
                <w:rFonts w:cstheme="minorHAnsi"/>
                <w:sz w:val="20"/>
                <w:szCs w:val="20"/>
              </w:rPr>
            </w:pPr>
            <w:r>
              <w:rPr>
                <w:rFonts w:cstheme="minorHAnsi"/>
                <w:sz w:val="20"/>
                <w:szCs w:val="20"/>
              </w:rPr>
              <w:t xml:space="preserve">CAFAS/children’s data- FY21 was consistent with previous years for children showing improvement in CAFAS scores.  Steady decline in overall number of children receiving services- </w:t>
            </w:r>
            <w:r w:rsidR="00D61158">
              <w:rPr>
                <w:rFonts w:cstheme="minorHAnsi"/>
                <w:sz w:val="20"/>
                <w:szCs w:val="20"/>
              </w:rPr>
              <w:t>variety of factors including fewer contacts within the community due to the pandemic leading to fewer referrals, children dropping out of services, and difficulty providing evidence based practices via telehealth.</w:t>
            </w:r>
          </w:p>
          <w:p w14:paraId="0DF11C80" w14:textId="1BCB975B" w:rsidR="00730A36" w:rsidRDefault="00730A36" w:rsidP="00AC706B">
            <w:pPr>
              <w:pStyle w:val="ListParagraph"/>
              <w:numPr>
                <w:ilvl w:val="0"/>
                <w:numId w:val="42"/>
              </w:numPr>
              <w:rPr>
                <w:rFonts w:cstheme="minorHAnsi"/>
                <w:sz w:val="20"/>
                <w:szCs w:val="20"/>
              </w:rPr>
            </w:pPr>
            <w:r>
              <w:rPr>
                <w:rFonts w:cstheme="minorHAnsi"/>
                <w:sz w:val="20"/>
                <w:szCs w:val="20"/>
              </w:rPr>
              <w:t xml:space="preserve">Outcomes- continuing to work with PCE to develop ways to build electronic forms to use for monitoring.  </w:t>
            </w:r>
            <w:r w:rsidR="00685071">
              <w:rPr>
                <w:rFonts w:cstheme="minorHAnsi"/>
                <w:sz w:val="20"/>
                <w:szCs w:val="20"/>
              </w:rPr>
              <w:t>Working with ABA providers to develop ways to measure outcomes.</w:t>
            </w:r>
          </w:p>
          <w:p w14:paraId="6C7A3068" w14:textId="729A6EFD" w:rsidR="00685071" w:rsidRDefault="00685071" w:rsidP="00AC706B">
            <w:pPr>
              <w:pStyle w:val="ListParagraph"/>
              <w:numPr>
                <w:ilvl w:val="0"/>
                <w:numId w:val="42"/>
              </w:numPr>
              <w:rPr>
                <w:rFonts w:cstheme="minorHAnsi"/>
                <w:sz w:val="20"/>
                <w:szCs w:val="20"/>
              </w:rPr>
            </w:pPr>
            <w:r>
              <w:rPr>
                <w:rFonts w:cstheme="minorHAnsi"/>
                <w:sz w:val="20"/>
                <w:szCs w:val="20"/>
              </w:rPr>
              <w:t>MHSIP and YSS Surveys- did not receive enough responses to be able to action any of the specific areas identified.  Focus was on how to improve response rates to be able to action the items.</w:t>
            </w:r>
          </w:p>
          <w:p w14:paraId="29A0C9EF" w14:textId="76A09DAE" w:rsidR="00CE6DBB" w:rsidRDefault="00CE6DBB" w:rsidP="00AC706B">
            <w:pPr>
              <w:pStyle w:val="ListParagraph"/>
              <w:numPr>
                <w:ilvl w:val="0"/>
                <w:numId w:val="42"/>
              </w:numPr>
              <w:rPr>
                <w:rFonts w:cstheme="minorHAnsi"/>
                <w:sz w:val="20"/>
                <w:szCs w:val="20"/>
              </w:rPr>
            </w:pPr>
            <w:r>
              <w:rPr>
                <w:rFonts w:cstheme="minorHAnsi"/>
                <w:sz w:val="20"/>
                <w:szCs w:val="20"/>
              </w:rPr>
              <w:t>BTP surveys- received 23 surveys and all expressed satisfaction.</w:t>
            </w:r>
          </w:p>
          <w:p w14:paraId="0ACE1E4A" w14:textId="77777777" w:rsidR="00CE6DBB" w:rsidRPr="007F7C6F" w:rsidRDefault="00CE6DBB" w:rsidP="00CE6DBB">
            <w:pPr>
              <w:pStyle w:val="ListParagraph"/>
              <w:ind w:left="1440"/>
              <w:rPr>
                <w:rFonts w:cstheme="minorHAnsi"/>
                <w:sz w:val="20"/>
                <w:szCs w:val="20"/>
              </w:rPr>
            </w:pPr>
          </w:p>
          <w:p w14:paraId="1E784BD0" w14:textId="77777777" w:rsidR="00D81682" w:rsidRDefault="00D81682" w:rsidP="001B087E">
            <w:pPr>
              <w:pStyle w:val="ListParagraph"/>
              <w:numPr>
                <w:ilvl w:val="0"/>
                <w:numId w:val="39"/>
              </w:numPr>
              <w:rPr>
                <w:rFonts w:cstheme="minorHAnsi"/>
                <w:sz w:val="20"/>
                <w:szCs w:val="20"/>
              </w:rPr>
            </w:pPr>
            <w:r w:rsidRPr="001B087E">
              <w:rPr>
                <w:rFonts w:cstheme="minorHAnsi"/>
                <w:sz w:val="20"/>
                <w:szCs w:val="20"/>
              </w:rPr>
              <w:t>Nothing to report</w:t>
            </w:r>
          </w:p>
          <w:p w14:paraId="5F58A27F" w14:textId="3A45CCA1" w:rsidR="00AC706B" w:rsidRPr="001B087E" w:rsidRDefault="00AC706B" w:rsidP="001B087E">
            <w:pPr>
              <w:pStyle w:val="ListParagraph"/>
              <w:numPr>
                <w:ilvl w:val="0"/>
                <w:numId w:val="39"/>
              </w:numPr>
              <w:rPr>
                <w:rFonts w:cstheme="minorHAnsi"/>
                <w:sz w:val="20"/>
                <w:szCs w:val="20"/>
              </w:rPr>
            </w:pPr>
            <w:r>
              <w:rPr>
                <w:rFonts w:cstheme="minorHAnsi"/>
                <w:sz w:val="20"/>
                <w:szCs w:val="20"/>
              </w:rPr>
              <w:t>Nothing to report</w:t>
            </w:r>
          </w:p>
        </w:tc>
        <w:tc>
          <w:tcPr>
            <w:tcW w:w="2444" w:type="dxa"/>
          </w:tcPr>
          <w:p w14:paraId="665ECAF6" w14:textId="77777777" w:rsidR="002F7173" w:rsidRPr="001B087E" w:rsidRDefault="002F7173" w:rsidP="001B087E">
            <w:pPr>
              <w:rPr>
                <w:rFonts w:cstheme="minorHAnsi"/>
                <w:sz w:val="20"/>
                <w:szCs w:val="20"/>
              </w:rPr>
            </w:pPr>
          </w:p>
        </w:tc>
      </w:tr>
      <w:tr w:rsidR="00D66551" w:rsidRPr="001B087E" w14:paraId="775D2FA3" w14:textId="77777777" w:rsidTr="005B7B63">
        <w:tc>
          <w:tcPr>
            <w:tcW w:w="0" w:type="auto"/>
          </w:tcPr>
          <w:p w14:paraId="0130E074" w14:textId="7C3D4D4C" w:rsidR="00D66551" w:rsidRPr="001B087E" w:rsidRDefault="00D66551" w:rsidP="001B087E">
            <w:pPr>
              <w:jc w:val="center"/>
              <w:rPr>
                <w:rFonts w:cstheme="minorHAnsi"/>
                <w:sz w:val="20"/>
                <w:szCs w:val="20"/>
              </w:rPr>
            </w:pPr>
            <w:r w:rsidRPr="001B087E">
              <w:rPr>
                <w:rFonts w:cstheme="minorHAnsi"/>
                <w:sz w:val="20"/>
                <w:szCs w:val="20"/>
              </w:rPr>
              <w:t>3.</w:t>
            </w:r>
          </w:p>
        </w:tc>
        <w:tc>
          <w:tcPr>
            <w:tcW w:w="3752" w:type="dxa"/>
          </w:tcPr>
          <w:p w14:paraId="6E94DD50" w14:textId="208FB3C1" w:rsidR="00D66551" w:rsidRPr="001B087E" w:rsidRDefault="00D66551" w:rsidP="001B087E">
            <w:pPr>
              <w:rPr>
                <w:rFonts w:cstheme="minorHAnsi"/>
                <w:sz w:val="20"/>
                <w:szCs w:val="20"/>
                <w:u w:val="single"/>
              </w:rPr>
            </w:pPr>
            <w:r w:rsidRPr="001B087E">
              <w:rPr>
                <w:rFonts w:cstheme="minorHAnsi"/>
                <w:sz w:val="20"/>
                <w:szCs w:val="20"/>
                <w:u w:val="single"/>
              </w:rPr>
              <w:t>Harm Reduction</w:t>
            </w:r>
          </w:p>
          <w:p w14:paraId="4B1F740B" w14:textId="09C2F58C" w:rsidR="00D66551" w:rsidRPr="00C629C6" w:rsidRDefault="00D81682" w:rsidP="005B7B63">
            <w:pPr>
              <w:pStyle w:val="ListParagraph"/>
              <w:numPr>
                <w:ilvl w:val="0"/>
                <w:numId w:val="8"/>
              </w:numPr>
              <w:rPr>
                <w:rFonts w:cstheme="minorHAnsi"/>
                <w:b/>
                <w:bCs/>
                <w:sz w:val="20"/>
                <w:szCs w:val="20"/>
              </w:rPr>
            </w:pPr>
            <w:r w:rsidRPr="00C629C6">
              <w:rPr>
                <w:rFonts w:cstheme="minorHAnsi"/>
                <w:b/>
                <w:bCs/>
                <w:sz w:val="20"/>
                <w:szCs w:val="20"/>
              </w:rPr>
              <w:t>RR/CS Report</w:t>
            </w:r>
          </w:p>
        </w:tc>
        <w:tc>
          <w:tcPr>
            <w:tcW w:w="8536" w:type="dxa"/>
          </w:tcPr>
          <w:p w14:paraId="66019AF2" w14:textId="05A6509B" w:rsidR="00D81682" w:rsidRPr="001B087E" w:rsidRDefault="00AC706B" w:rsidP="001B087E">
            <w:pPr>
              <w:pStyle w:val="ListParagraph"/>
              <w:numPr>
                <w:ilvl w:val="0"/>
                <w:numId w:val="40"/>
              </w:numPr>
              <w:ind w:left="721"/>
              <w:rPr>
                <w:rFonts w:cstheme="minorHAnsi"/>
                <w:iCs/>
                <w:sz w:val="20"/>
                <w:szCs w:val="20"/>
              </w:rPr>
            </w:pPr>
            <w:r>
              <w:rPr>
                <w:rFonts w:cstheme="minorHAnsi"/>
                <w:iCs/>
                <w:sz w:val="20"/>
                <w:szCs w:val="20"/>
              </w:rPr>
              <w:t xml:space="preserve">Trend line is trending down for </w:t>
            </w:r>
            <w:r w:rsidR="003737FC">
              <w:rPr>
                <w:rFonts w:cstheme="minorHAnsi"/>
                <w:iCs/>
                <w:sz w:val="20"/>
                <w:szCs w:val="20"/>
              </w:rPr>
              <w:t xml:space="preserve">number of </w:t>
            </w:r>
            <w:r>
              <w:rPr>
                <w:rFonts w:cstheme="minorHAnsi"/>
                <w:iCs/>
                <w:sz w:val="20"/>
                <w:szCs w:val="20"/>
              </w:rPr>
              <w:t xml:space="preserve">Recipient Rights complaints.  </w:t>
            </w:r>
            <w:r w:rsidR="003737FC">
              <w:rPr>
                <w:rFonts w:cstheme="minorHAnsi"/>
                <w:iCs/>
                <w:sz w:val="20"/>
                <w:szCs w:val="20"/>
              </w:rPr>
              <w:t>12 complaints received in October and 7 complaints received in November and December.</w:t>
            </w:r>
            <w:r w:rsidR="005A6FAB">
              <w:rPr>
                <w:rFonts w:cstheme="minorHAnsi"/>
                <w:iCs/>
                <w:sz w:val="20"/>
                <w:szCs w:val="20"/>
              </w:rPr>
              <w:t xml:space="preserve">  </w:t>
            </w:r>
            <w:r w:rsidR="003436A9">
              <w:rPr>
                <w:rFonts w:cstheme="minorHAnsi"/>
                <w:iCs/>
                <w:sz w:val="20"/>
                <w:szCs w:val="20"/>
              </w:rPr>
              <w:t>There were 18 complains for FY22Q1 and 7 were substantiated.  3 grievances, 22 inquiries, and 39 appeals.  All completed within the timeframe standards.</w:t>
            </w:r>
            <w:r w:rsidR="00B15930">
              <w:rPr>
                <w:rFonts w:cstheme="minorHAnsi"/>
                <w:iCs/>
                <w:sz w:val="20"/>
                <w:szCs w:val="20"/>
              </w:rPr>
              <w:t xml:space="preserve">  Of the 39 appeals, 26 were in the favor of the </w:t>
            </w:r>
            <w:r w:rsidR="00B15930">
              <w:rPr>
                <w:rFonts w:cstheme="minorHAnsi"/>
                <w:iCs/>
                <w:sz w:val="20"/>
                <w:szCs w:val="20"/>
              </w:rPr>
              <w:lastRenderedPageBreak/>
              <w:t>beneficiary, 5 were in the favor of the CMHSP, 5 are pending, and 1 was resolved with favor for both beneficiary and CMHSP.</w:t>
            </w:r>
          </w:p>
          <w:p w14:paraId="10B3A2CA" w14:textId="4ADAEB05" w:rsidR="00D66551" w:rsidRPr="001B087E" w:rsidRDefault="00D66551" w:rsidP="001B087E">
            <w:pPr>
              <w:ind w:left="361"/>
              <w:rPr>
                <w:rFonts w:cstheme="minorHAnsi"/>
                <w:iCs/>
                <w:sz w:val="20"/>
                <w:szCs w:val="20"/>
              </w:rPr>
            </w:pPr>
          </w:p>
        </w:tc>
        <w:tc>
          <w:tcPr>
            <w:tcW w:w="2444" w:type="dxa"/>
          </w:tcPr>
          <w:p w14:paraId="5678E7B0" w14:textId="77777777" w:rsidR="00D66551" w:rsidRPr="001B087E" w:rsidRDefault="00D66551" w:rsidP="001B087E">
            <w:pPr>
              <w:rPr>
                <w:rFonts w:cstheme="minorHAnsi"/>
                <w:sz w:val="20"/>
                <w:szCs w:val="20"/>
              </w:rPr>
            </w:pPr>
          </w:p>
        </w:tc>
      </w:tr>
      <w:tr w:rsidR="00AC24E1" w:rsidRPr="001B087E" w14:paraId="404BA808" w14:textId="77777777" w:rsidTr="005B7B63">
        <w:tc>
          <w:tcPr>
            <w:tcW w:w="0" w:type="auto"/>
          </w:tcPr>
          <w:p w14:paraId="75B7F588" w14:textId="0526B452" w:rsidR="00AC24E1" w:rsidRPr="001B087E" w:rsidRDefault="00D66551" w:rsidP="001B087E">
            <w:pPr>
              <w:jc w:val="center"/>
              <w:rPr>
                <w:rFonts w:cstheme="minorHAnsi"/>
                <w:sz w:val="20"/>
                <w:szCs w:val="20"/>
              </w:rPr>
            </w:pPr>
            <w:r w:rsidRPr="001B087E">
              <w:rPr>
                <w:rFonts w:cstheme="minorHAnsi"/>
                <w:sz w:val="20"/>
                <w:szCs w:val="20"/>
              </w:rPr>
              <w:t>4</w:t>
            </w:r>
            <w:r w:rsidR="00CF0D26" w:rsidRPr="001B087E">
              <w:rPr>
                <w:rFonts w:cstheme="minorHAnsi"/>
                <w:sz w:val="20"/>
                <w:szCs w:val="20"/>
              </w:rPr>
              <w:t>.</w:t>
            </w:r>
          </w:p>
        </w:tc>
        <w:tc>
          <w:tcPr>
            <w:tcW w:w="3752" w:type="dxa"/>
          </w:tcPr>
          <w:p w14:paraId="3B65AE92" w14:textId="77777777" w:rsidR="00D66551" w:rsidRPr="001B087E" w:rsidRDefault="00D66551" w:rsidP="001B087E">
            <w:pPr>
              <w:ind w:left="-24"/>
              <w:rPr>
                <w:rFonts w:cstheme="minorHAnsi"/>
                <w:sz w:val="20"/>
                <w:szCs w:val="20"/>
                <w:u w:val="single"/>
              </w:rPr>
            </w:pPr>
            <w:r w:rsidRPr="001B087E">
              <w:rPr>
                <w:rFonts w:cstheme="minorHAnsi"/>
                <w:sz w:val="20"/>
                <w:szCs w:val="20"/>
                <w:u w:val="single"/>
              </w:rPr>
              <w:t>Access to Care and Utilization Management</w:t>
            </w:r>
          </w:p>
          <w:p w14:paraId="46E6F5D3" w14:textId="77777777" w:rsidR="00D66551" w:rsidRPr="00F1741E" w:rsidRDefault="00D66551" w:rsidP="001B087E">
            <w:pPr>
              <w:pStyle w:val="ListParagraph"/>
              <w:numPr>
                <w:ilvl w:val="0"/>
                <w:numId w:val="9"/>
              </w:numPr>
              <w:ind w:left="403"/>
              <w:rPr>
                <w:rFonts w:cstheme="minorHAnsi"/>
                <w:b/>
                <w:bCs/>
                <w:sz w:val="20"/>
                <w:szCs w:val="20"/>
              </w:rPr>
            </w:pPr>
            <w:r w:rsidRPr="00F1741E">
              <w:rPr>
                <w:rFonts w:cstheme="minorHAnsi"/>
                <w:b/>
                <w:bCs/>
                <w:sz w:val="20"/>
                <w:szCs w:val="20"/>
              </w:rPr>
              <w:t xml:space="preserve">MMBPIS Report (Jan, Apr, Jul, </w:t>
            </w:r>
            <w:r w:rsidRPr="00F1741E">
              <w:rPr>
                <w:rFonts w:cstheme="minorHAnsi"/>
                <w:b/>
                <w:bCs/>
                <w:sz w:val="20"/>
                <w:szCs w:val="20"/>
                <w:u w:val="single"/>
              </w:rPr>
              <w:t>Oct</w:t>
            </w:r>
            <w:r w:rsidRPr="00F1741E">
              <w:rPr>
                <w:rFonts w:cstheme="minorHAnsi"/>
                <w:b/>
                <w:bCs/>
                <w:sz w:val="20"/>
                <w:szCs w:val="20"/>
              </w:rPr>
              <w:t>)</w:t>
            </w:r>
          </w:p>
          <w:p w14:paraId="257170E0" w14:textId="0AFE38E3" w:rsidR="00D66551" w:rsidRPr="00917754" w:rsidRDefault="00D66551" w:rsidP="001B087E">
            <w:pPr>
              <w:pStyle w:val="ListParagraph"/>
              <w:numPr>
                <w:ilvl w:val="0"/>
                <w:numId w:val="9"/>
              </w:numPr>
              <w:ind w:left="403"/>
              <w:rPr>
                <w:rFonts w:cstheme="minorHAnsi"/>
                <w:b/>
                <w:bCs/>
                <w:sz w:val="20"/>
                <w:szCs w:val="20"/>
              </w:rPr>
            </w:pPr>
            <w:r w:rsidRPr="00917754">
              <w:rPr>
                <w:rFonts w:cstheme="minorHAnsi"/>
                <w:b/>
                <w:bCs/>
                <w:sz w:val="20"/>
                <w:szCs w:val="20"/>
              </w:rPr>
              <w:t>Leadership Dashboard Report - UM Indicators</w:t>
            </w:r>
            <w:r w:rsidR="00396943" w:rsidRPr="00917754">
              <w:rPr>
                <w:rFonts w:cstheme="minorHAnsi"/>
                <w:b/>
                <w:bCs/>
                <w:sz w:val="20"/>
                <w:szCs w:val="20"/>
              </w:rPr>
              <w:t xml:space="preserve"> </w:t>
            </w:r>
            <w:r w:rsidRPr="00917754">
              <w:rPr>
                <w:rFonts w:cstheme="minorHAnsi"/>
                <w:b/>
                <w:bCs/>
                <w:sz w:val="20"/>
                <w:szCs w:val="20"/>
              </w:rPr>
              <w:t xml:space="preserve">(Jan, Apr, Jul, </w:t>
            </w:r>
            <w:r w:rsidRPr="00917754">
              <w:rPr>
                <w:rFonts w:cstheme="minorHAnsi"/>
                <w:b/>
                <w:bCs/>
                <w:sz w:val="20"/>
                <w:szCs w:val="20"/>
                <w:u w:val="single"/>
              </w:rPr>
              <w:t>Oct</w:t>
            </w:r>
            <w:r w:rsidRPr="00917754">
              <w:rPr>
                <w:rFonts w:cstheme="minorHAnsi"/>
                <w:b/>
                <w:bCs/>
                <w:sz w:val="20"/>
                <w:szCs w:val="20"/>
              </w:rPr>
              <w:t>)</w:t>
            </w:r>
          </w:p>
          <w:p w14:paraId="2DE141BC" w14:textId="77777777" w:rsidR="00080FD0" w:rsidRPr="001B087E" w:rsidRDefault="00D66551" w:rsidP="001B087E">
            <w:pPr>
              <w:pStyle w:val="ListParagraph"/>
              <w:numPr>
                <w:ilvl w:val="0"/>
                <w:numId w:val="9"/>
              </w:numPr>
              <w:ind w:left="403"/>
              <w:rPr>
                <w:rFonts w:cstheme="minorHAnsi"/>
                <w:sz w:val="20"/>
                <w:szCs w:val="20"/>
              </w:rPr>
            </w:pPr>
            <w:r w:rsidRPr="001B087E">
              <w:rPr>
                <w:rFonts w:cstheme="minorHAnsi"/>
                <w:sz w:val="20"/>
                <w:szCs w:val="20"/>
              </w:rPr>
              <w:t>Discharge Summary Disposition Report</w:t>
            </w:r>
          </w:p>
          <w:p w14:paraId="0C041752" w14:textId="69EC6B67" w:rsidR="00D66551" w:rsidRPr="001B087E" w:rsidRDefault="00D66551" w:rsidP="001B087E">
            <w:pPr>
              <w:pStyle w:val="ListParagraph"/>
              <w:ind w:left="403"/>
              <w:rPr>
                <w:rFonts w:cstheme="minorHAnsi"/>
                <w:sz w:val="20"/>
                <w:szCs w:val="20"/>
              </w:rPr>
            </w:pPr>
            <w:r w:rsidRPr="001B087E">
              <w:rPr>
                <w:rFonts w:cstheme="minorHAnsi"/>
                <w:sz w:val="20"/>
                <w:szCs w:val="20"/>
              </w:rPr>
              <w:t>(Feb, May, Aug, Nov)</w:t>
            </w:r>
          </w:p>
          <w:p w14:paraId="4AC719D4" w14:textId="77777777" w:rsidR="00080FD0" w:rsidRPr="001B087E" w:rsidRDefault="00D66551" w:rsidP="001B087E">
            <w:pPr>
              <w:pStyle w:val="ListParagraph"/>
              <w:numPr>
                <w:ilvl w:val="0"/>
                <w:numId w:val="9"/>
              </w:numPr>
              <w:ind w:left="403"/>
              <w:rPr>
                <w:rFonts w:cstheme="minorHAnsi"/>
                <w:sz w:val="20"/>
                <w:szCs w:val="20"/>
              </w:rPr>
            </w:pPr>
            <w:r w:rsidRPr="001B087E">
              <w:rPr>
                <w:rFonts w:cstheme="minorHAnsi"/>
                <w:sz w:val="20"/>
                <w:szCs w:val="20"/>
              </w:rPr>
              <w:t>Service Requests Disposition Report</w:t>
            </w:r>
          </w:p>
          <w:p w14:paraId="13FF6561" w14:textId="5F188585" w:rsidR="00D66551" w:rsidRPr="001B087E" w:rsidRDefault="00D66551" w:rsidP="001B087E">
            <w:pPr>
              <w:pStyle w:val="ListParagraph"/>
              <w:ind w:left="403"/>
              <w:rPr>
                <w:rFonts w:cstheme="minorHAnsi"/>
                <w:sz w:val="20"/>
                <w:szCs w:val="20"/>
              </w:rPr>
            </w:pPr>
            <w:r w:rsidRPr="001B087E">
              <w:rPr>
                <w:rFonts w:cstheme="minorHAnsi"/>
                <w:sz w:val="20"/>
                <w:szCs w:val="20"/>
              </w:rPr>
              <w:t>(Feb, May, Aug, Nov)</w:t>
            </w:r>
          </w:p>
          <w:p w14:paraId="1335639F" w14:textId="77777777" w:rsidR="004771BC" w:rsidRPr="001B087E" w:rsidRDefault="00D66551" w:rsidP="001B087E">
            <w:pPr>
              <w:pStyle w:val="ListParagraph"/>
              <w:numPr>
                <w:ilvl w:val="0"/>
                <w:numId w:val="9"/>
              </w:numPr>
              <w:ind w:left="403"/>
              <w:rPr>
                <w:rFonts w:cstheme="minorHAnsi"/>
                <w:sz w:val="20"/>
                <w:szCs w:val="20"/>
              </w:rPr>
            </w:pPr>
            <w:r w:rsidRPr="001B087E">
              <w:rPr>
                <w:rFonts w:cstheme="minorHAnsi"/>
                <w:sz w:val="20"/>
                <w:szCs w:val="20"/>
              </w:rPr>
              <w:t>LOCUS/LOC Utilization Management</w:t>
            </w:r>
          </w:p>
          <w:p w14:paraId="2D536A8D" w14:textId="7647BD03" w:rsidR="006C3633" w:rsidRPr="001B087E" w:rsidRDefault="006C3633" w:rsidP="001B087E">
            <w:pPr>
              <w:pStyle w:val="ListParagraph"/>
              <w:numPr>
                <w:ilvl w:val="0"/>
                <w:numId w:val="9"/>
              </w:numPr>
              <w:ind w:left="403"/>
              <w:rPr>
                <w:rFonts w:cstheme="minorHAnsi"/>
                <w:sz w:val="20"/>
                <w:szCs w:val="20"/>
              </w:rPr>
            </w:pPr>
            <w:r w:rsidRPr="001B087E">
              <w:rPr>
                <w:rFonts w:cstheme="minorHAnsi"/>
                <w:sz w:val="20"/>
                <w:szCs w:val="20"/>
              </w:rPr>
              <w:t>UM Reporting to MDHHS</w:t>
            </w:r>
          </w:p>
        </w:tc>
        <w:tc>
          <w:tcPr>
            <w:tcW w:w="8536" w:type="dxa"/>
          </w:tcPr>
          <w:p w14:paraId="1EBCCF95" w14:textId="77777777" w:rsidR="005B7B63" w:rsidRDefault="005B7B63" w:rsidP="005B7B63">
            <w:pPr>
              <w:pStyle w:val="ListParagraph"/>
              <w:ind w:left="346"/>
              <w:rPr>
                <w:rFonts w:cstheme="minorHAnsi"/>
                <w:sz w:val="20"/>
                <w:szCs w:val="20"/>
              </w:rPr>
            </w:pPr>
          </w:p>
          <w:p w14:paraId="7C48DE03" w14:textId="08FDDB37" w:rsidR="0076283F" w:rsidRPr="001B087E" w:rsidRDefault="00251A27" w:rsidP="001B087E">
            <w:pPr>
              <w:pStyle w:val="ListParagraph"/>
              <w:numPr>
                <w:ilvl w:val="0"/>
                <w:numId w:val="1"/>
              </w:numPr>
              <w:ind w:left="346"/>
              <w:rPr>
                <w:rFonts w:cstheme="minorHAnsi"/>
                <w:sz w:val="20"/>
                <w:szCs w:val="20"/>
              </w:rPr>
            </w:pPr>
            <w:r>
              <w:rPr>
                <w:rFonts w:cstheme="minorHAnsi"/>
                <w:sz w:val="20"/>
                <w:szCs w:val="20"/>
              </w:rPr>
              <w:t xml:space="preserve">FY21Q4: </w:t>
            </w:r>
            <w:r w:rsidR="00F52F17">
              <w:rPr>
                <w:rFonts w:cstheme="minorHAnsi"/>
                <w:sz w:val="20"/>
                <w:szCs w:val="20"/>
              </w:rPr>
              <w:t xml:space="preserve">Indicator 1- above 95% standard for both populations.  </w:t>
            </w:r>
            <w:r>
              <w:rPr>
                <w:rFonts w:cstheme="minorHAnsi"/>
                <w:sz w:val="20"/>
                <w:szCs w:val="20"/>
              </w:rPr>
              <w:t xml:space="preserve">Indicator 2- decrease in MI-Child, MI Adult, and DD-Adult populations.  151 were out of compliance and primarily the result of consumer action.  </w:t>
            </w:r>
            <w:r w:rsidR="00B14B6E">
              <w:rPr>
                <w:rFonts w:cstheme="minorHAnsi"/>
                <w:sz w:val="20"/>
                <w:szCs w:val="20"/>
              </w:rPr>
              <w:t xml:space="preserve">IDD- child population: 17 out of compliance and 15 of those were the result of consumers waiting to receive an ABA evaluation. </w:t>
            </w:r>
            <w:r>
              <w:rPr>
                <w:rFonts w:cstheme="minorHAnsi"/>
                <w:sz w:val="20"/>
                <w:szCs w:val="20"/>
              </w:rPr>
              <w:t>Indicator 3- decrease in MI-Child and DD-Child and primarily the result of consumer action</w:t>
            </w:r>
            <w:r w:rsidR="00F52F17">
              <w:rPr>
                <w:rFonts w:cstheme="minorHAnsi"/>
                <w:sz w:val="20"/>
                <w:szCs w:val="20"/>
              </w:rPr>
              <w:t>.  Indicator 4- above 95% standard for both populations.</w:t>
            </w:r>
            <w:r>
              <w:rPr>
                <w:rFonts w:cstheme="minorHAnsi"/>
                <w:sz w:val="20"/>
                <w:szCs w:val="20"/>
              </w:rPr>
              <w:t xml:space="preserve"> </w:t>
            </w:r>
            <w:r w:rsidR="006776E7">
              <w:rPr>
                <w:rFonts w:cstheme="minorHAnsi"/>
                <w:sz w:val="20"/>
                <w:szCs w:val="20"/>
              </w:rPr>
              <w:t xml:space="preserve">Indicator 10- child population met standard.  Adult population was at 18.95%.  Four consumers each had two readmissions.  Eight were on an ATO.  Eight had an active SUD diagnosis and eight were new consumers.  </w:t>
            </w:r>
          </w:p>
          <w:p w14:paraId="700D4044" w14:textId="5C9C3DE8" w:rsidR="00AC706B" w:rsidRDefault="00AC706B" w:rsidP="001B087E">
            <w:pPr>
              <w:pStyle w:val="Default"/>
              <w:numPr>
                <w:ilvl w:val="0"/>
                <w:numId w:val="1"/>
              </w:numPr>
              <w:ind w:left="361"/>
              <w:rPr>
                <w:rFonts w:asciiTheme="minorHAnsi" w:hAnsiTheme="minorHAnsi" w:cstheme="minorHAnsi"/>
                <w:sz w:val="20"/>
                <w:szCs w:val="20"/>
              </w:rPr>
            </w:pPr>
            <w:r>
              <w:rPr>
                <w:rFonts w:asciiTheme="minorHAnsi" w:hAnsiTheme="minorHAnsi" w:cstheme="minorHAnsi"/>
                <w:sz w:val="20"/>
                <w:szCs w:val="20"/>
              </w:rPr>
              <w:t xml:space="preserve">There was an </w:t>
            </w:r>
            <w:r w:rsidR="00F1741E">
              <w:rPr>
                <w:rFonts w:asciiTheme="minorHAnsi" w:hAnsiTheme="minorHAnsi" w:cstheme="minorHAnsi"/>
                <w:sz w:val="20"/>
                <w:szCs w:val="20"/>
              </w:rPr>
              <w:t>upward trend</w:t>
            </w:r>
            <w:r>
              <w:rPr>
                <w:rFonts w:asciiTheme="minorHAnsi" w:hAnsiTheme="minorHAnsi" w:cstheme="minorHAnsi"/>
                <w:sz w:val="20"/>
                <w:szCs w:val="20"/>
              </w:rPr>
              <w:t xml:space="preserve"> in restrictive and intrusive interventions for the past quarter.</w:t>
            </w:r>
            <w:r w:rsidR="00F1741E">
              <w:rPr>
                <w:rFonts w:asciiTheme="minorHAnsi" w:hAnsiTheme="minorHAnsi" w:cstheme="minorHAnsi"/>
                <w:sz w:val="20"/>
                <w:szCs w:val="20"/>
              </w:rPr>
              <w:t xml:space="preserve">  Karen Amon is asking about the specific source of the data.</w:t>
            </w:r>
            <w:r w:rsidR="00CB4876">
              <w:rPr>
                <w:rFonts w:asciiTheme="minorHAnsi" w:hAnsiTheme="minorHAnsi" w:cstheme="minorHAnsi"/>
                <w:sz w:val="20"/>
                <w:szCs w:val="20"/>
              </w:rPr>
              <w:t xml:space="preserve">  Overall, a lower number of incident reports being submitted in the residential system.  Suspect that this may be due to staff shortage and not having the time to complete reports like they did pre-pandemic.  Penetration rate continues to trend downward</w:t>
            </w:r>
            <w:r w:rsidR="00917754">
              <w:rPr>
                <w:rFonts w:asciiTheme="minorHAnsi" w:hAnsiTheme="minorHAnsi" w:cstheme="minorHAnsi"/>
                <w:sz w:val="20"/>
                <w:szCs w:val="20"/>
              </w:rPr>
              <w:t xml:space="preserve"> and BABH is keeping an eye on it.  Haven’t pinned down all the reasons, but LMSW job market.  Facility days trending downward overall, but still having some due to some difficult situations.  Children’s mobile crisis response team has helped with options for pre-admission screening dispositions.  Overall, more people are using emergency services.</w:t>
            </w:r>
          </w:p>
          <w:p w14:paraId="4722B824" w14:textId="192D0B0A" w:rsidR="00D0722D" w:rsidRPr="001B087E" w:rsidRDefault="00AC706B" w:rsidP="001B087E">
            <w:pPr>
              <w:pStyle w:val="Default"/>
              <w:numPr>
                <w:ilvl w:val="0"/>
                <w:numId w:val="1"/>
              </w:numPr>
              <w:ind w:left="361"/>
              <w:rPr>
                <w:rFonts w:asciiTheme="minorHAnsi" w:hAnsiTheme="minorHAnsi" w:cstheme="minorHAnsi"/>
                <w:sz w:val="20"/>
                <w:szCs w:val="20"/>
              </w:rPr>
            </w:pPr>
            <w:r>
              <w:rPr>
                <w:rFonts w:asciiTheme="minorHAnsi" w:hAnsiTheme="minorHAnsi" w:cstheme="minorHAnsi"/>
                <w:sz w:val="20"/>
                <w:szCs w:val="20"/>
              </w:rPr>
              <w:t>Nothing to report</w:t>
            </w:r>
          </w:p>
          <w:p w14:paraId="7411E8D3" w14:textId="77777777" w:rsidR="00FC5F53" w:rsidRPr="001B087E" w:rsidRDefault="00D0722D" w:rsidP="001B087E">
            <w:pPr>
              <w:pStyle w:val="ListParagraph"/>
              <w:numPr>
                <w:ilvl w:val="0"/>
                <w:numId w:val="1"/>
              </w:numPr>
              <w:ind w:left="346"/>
              <w:rPr>
                <w:rFonts w:cstheme="minorHAnsi"/>
                <w:sz w:val="20"/>
                <w:szCs w:val="20"/>
              </w:rPr>
            </w:pPr>
            <w:r w:rsidRPr="001B087E">
              <w:rPr>
                <w:rFonts w:cstheme="minorHAnsi"/>
                <w:sz w:val="20"/>
                <w:szCs w:val="20"/>
              </w:rPr>
              <w:t>Nothing to report</w:t>
            </w:r>
          </w:p>
          <w:p w14:paraId="3065956F" w14:textId="77777777" w:rsidR="00D0722D" w:rsidRDefault="00D0722D" w:rsidP="001B087E">
            <w:pPr>
              <w:pStyle w:val="ListParagraph"/>
              <w:numPr>
                <w:ilvl w:val="0"/>
                <w:numId w:val="1"/>
              </w:numPr>
              <w:ind w:left="346"/>
              <w:rPr>
                <w:rFonts w:cstheme="minorHAnsi"/>
                <w:sz w:val="20"/>
                <w:szCs w:val="20"/>
              </w:rPr>
            </w:pPr>
            <w:r w:rsidRPr="001B087E">
              <w:rPr>
                <w:rFonts w:cstheme="minorHAnsi"/>
                <w:sz w:val="20"/>
                <w:szCs w:val="20"/>
              </w:rPr>
              <w:t>Nothing to report</w:t>
            </w:r>
          </w:p>
          <w:p w14:paraId="742B7EB5" w14:textId="3C2A3FD6" w:rsidR="00C629C6" w:rsidRPr="001B087E" w:rsidRDefault="00C629C6" w:rsidP="001B087E">
            <w:pPr>
              <w:pStyle w:val="ListParagraph"/>
              <w:numPr>
                <w:ilvl w:val="0"/>
                <w:numId w:val="1"/>
              </w:numPr>
              <w:ind w:left="346"/>
              <w:rPr>
                <w:rFonts w:cstheme="minorHAnsi"/>
                <w:sz w:val="20"/>
                <w:szCs w:val="20"/>
              </w:rPr>
            </w:pPr>
            <w:r>
              <w:rPr>
                <w:rFonts w:cstheme="minorHAnsi"/>
                <w:sz w:val="20"/>
                <w:szCs w:val="20"/>
              </w:rPr>
              <w:t>Nothing to report</w:t>
            </w:r>
          </w:p>
        </w:tc>
        <w:tc>
          <w:tcPr>
            <w:tcW w:w="2444" w:type="dxa"/>
          </w:tcPr>
          <w:p w14:paraId="57075D71" w14:textId="77777777" w:rsidR="008B6D94" w:rsidRDefault="008B6D94" w:rsidP="001B087E">
            <w:pPr>
              <w:rPr>
                <w:rFonts w:cstheme="minorHAnsi"/>
                <w:sz w:val="20"/>
                <w:szCs w:val="20"/>
              </w:rPr>
            </w:pPr>
          </w:p>
          <w:p w14:paraId="0852874E" w14:textId="77777777" w:rsidR="00F1741E" w:rsidRDefault="00F1741E" w:rsidP="001B087E">
            <w:pPr>
              <w:rPr>
                <w:rFonts w:cstheme="minorHAnsi"/>
                <w:sz w:val="20"/>
                <w:szCs w:val="20"/>
              </w:rPr>
            </w:pPr>
          </w:p>
          <w:p w14:paraId="421F8880" w14:textId="77777777" w:rsidR="00F1741E" w:rsidRDefault="00F1741E" w:rsidP="001B087E">
            <w:pPr>
              <w:rPr>
                <w:rFonts w:cstheme="minorHAnsi"/>
                <w:sz w:val="20"/>
                <w:szCs w:val="20"/>
              </w:rPr>
            </w:pPr>
          </w:p>
          <w:p w14:paraId="6180E67E" w14:textId="77777777" w:rsidR="00F1741E" w:rsidRDefault="00F1741E" w:rsidP="001B087E">
            <w:pPr>
              <w:rPr>
                <w:rFonts w:cstheme="minorHAnsi"/>
                <w:sz w:val="20"/>
                <w:szCs w:val="20"/>
              </w:rPr>
            </w:pPr>
          </w:p>
          <w:p w14:paraId="7D83FCCC" w14:textId="77777777" w:rsidR="00F1741E" w:rsidRDefault="00F1741E" w:rsidP="001B087E">
            <w:pPr>
              <w:rPr>
                <w:rFonts w:cstheme="minorHAnsi"/>
                <w:sz w:val="20"/>
                <w:szCs w:val="20"/>
              </w:rPr>
            </w:pPr>
          </w:p>
          <w:p w14:paraId="74A18515" w14:textId="77777777" w:rsidR="00F1741E" w:rsidRDefault="00F1741E" w:rsidP="001B087E">
            <w:pPr>
              <w:rPr>
                <w:rFonts w:cstheme="minorHAnsi"/>
                <w:sz w:val="20"/>
                <w:szCs w:val="20"/>
              </w:rPr>
            </w:pPr>
          </w:p>
          <w:p w14:paraId="627C3BD8" w14:textId="77777777" w:rsidR="00F1741E" w:rsidRDefault="00F1741E" w:rsidP="001B087E">
            <w:pPr>
              <w:rPr>
                <w:rFonts w:cstheme="minorHAnsi"/>
                <w:sz w:val="20"/>
                <w:szCs w:val="20"/>
              </w:rPr>
            </w:pPr>
          </w:p>
          <w:p w14:paraId="460E1866" w14:textId="77777777" w:rsidR="00F1741E" w:rsidRDefault="00F1741E" w:rsidP="001B087E">
            <w:pPr>
              <w:rPr>
                <w:rFonts w:cstheme="minorHAnsi"/>
                <w:sz w:val="20"/>
                <w:szCs w:val="20"/>
              </w:rPr>
            </w:pPr>
          </w:p>
          <w:p w14:paraId="7242149A" w14:textId="77777777" w:rsidR="00F1741E" w:rsidRDefault="00F1741E" w:rsidP="001B087E">
            <w:pPr>
              <w:rPr>
                <w:rFonts w:cstheme="minorHAnsi"/>
                <w:sz w:val="20"/>
                <w:szCs w:val="20"/>
              </w:rPr>
            </w:pPr>
          </w:p>
          <w:p w14:paraId="43A8DDA4" w14:textId="626E4D22" w:rsidR="00F1741E" w:rsidRPr="001B087E" w:rsidRDefault="00F1741E" w:rsidP="001B087E">
            <w:pPr>
              <w:rPr>
                <w:rFonts w:cstheme="minorHAnsi"/>
                <w:sz w:val="20"/>
                <w:szCs w:val="20"/>
              </w:rPr>
            </w:pPr>
            <w:r>
              <w:rPr>
                <w:rFonts w:cstheme="minorHAnsi"/>
                <w:sz w:val="20"/>
                <w:szCs w:val="20"/>
              </w:rPr>
              <w:t>Sarah H will follow-up to determine exactly where this data is pulled from to better understand the numbers.</w:t>
            </w:r>
          </w:p>
        </w:tc>
      </w:tr>
      <w:tr w:rsidR="00D66551" w:rsidRPr="001B087E" w14:paraId="6A475C36" w14:textId="77777777" w:rsidTr="005B7B63">
        <w:tc>
          <w:tcPr>
            <w:tcW w:w="0" w:type="auto"/>
          </w:tcPr>
          <w:p w14:paraId="72678C05" w14:textId="2FE53D3F" w:rsidR="00D66551" w:rsidRPr="001B087E" w:rsidRDefault="00D66551" w:rsidP="001B087E">
            <w:pPr>
              <w:jc w:val="center"/>
              <w:rPr>
                <w:rFonts w:cstheme="minorHAnsi"/>
                <w:sz w:val="20"/>
                <w:szCs w:val="20"/>
              </w:rPr>
            </w:pPr>
            <w:r w:rsidRPr="001B087E">
              <w:rPr>
                <w:rFonts w:cstheme="minorHAnsi"/>
                <w:sz w:val="20"/>
                <w:szCs w:val="20"/>
              </w:rPr>
              <w:t>5.</w:t>
            </w:r>
          </w:p>
        </w:tc>
        <w:tc>
          <w:tcPr>
            <w:tcW w:w="3752" w:type="dxa"/>
          </w:tcPr>
          <w:p w14:paraId="32CC8908" w14:textId="77777777" w:rsidR="00D66551" w:rsidRPr="001B087E" w:rsidRDefault="00D66551" w:rsidP="001B087E">
            <w:pPr>
              <w:ind w:left="-24"/>
              <w:rPr>
                <w:rFonts w:cstheme="minorHAnsi"/>
                <w:sz w:val="20"/>
                <w:szCs w:val="20"/>
                <w:u w:val="single"/>
              </w:rPr>
            </w:pPr>
            <w:r w:rsidRPr="001B087E">
              <w:rPr>
                <w:rFonts w:cstheme="minorHAnsi"/>
                <w:sz w:val="20"/>
                <w:szCs w:val="20"/>
                <w:u w:val="single"/>
              </w:rPr>
              <w:t>Outcomes</w:t>
            </w:r>
          </w:p>
          <w:p w14:paraId="183BEBC9" w14:textId="519266C4" w:rsidR="00D66551" w:rsidRPr="0043749A" w:rsidRDefault="00D66551" w:rsidP="001B087E">
            <w:pPr>
              <w:pStyle w:val="ListParagraph"/>
              <w:numPr>
                <w:ilvl w:val="0"/>
                <w:numId w:val="11"/>
              </w:numPr>
              <w:ind w:left="403"/>
              <w:rPr>
                <w:rFonts w:cstheme="minorHAnsi"/>
                <w:b/>
                <w:bCs/>
                <w:sz w:val="20"/>
                <w:szCs w:val="20"/>
              </w:rPr>
            </w:pPr>
            <w:r w:rsidRPr="0043749A">
              <w:rPr>
                <w:rFonts w:cstheme="minorHAnsi"/>
                <w:b/>
                <w:bCs/>
                <w:sz w:val="20"/>
                <w:szCs w:val="20"/>
              </w:rPr>
              <w:t>Recovery Assessment Scale (RAS) Summary Repo</w:t>
            </w:r>
            <w:r w:rsidR="00346DA4" w:rsidRPr="0043749A">
              <w:rPr>
                <w:rFonts w:cstheme="minorHAnsi"/>
                <w:b/>
                <w:bCs/>
                <w:sz w:val="20"/>
                <w:szCs w:val="20"/>
              </w:rPr>
              <w:t xml:space="preserve">rt </w:t>
            </w:r>
            <w:r w:rsidRPr="0043749A">
              <w:rPr>
                <w:rFonts w:cstheme="minorHAnsi"/>
                <w:b/>
                <w:bCs/>
                <w:sz w:val="20"/>
                <w:szCs w:val="20"/>
              </w:rPr>
              <w:t>(</w:t>
            </w:r>
            <w:r w:rsidR="00880046" w:rsidRPr="0043749A">
              <w:rPr>
                <w:rFonts w:cstheme="minorHAnsi"/>
                <w:b/>
                <w:bCs/>
                <w:sz w:val="20"/>
                <w:szCs w:val="20"/>
              </w:rPr>
              <w:t>Mar, Jun, Sep, Dec</w:t>
            </w:r>
            <w:r w:rsidRPr="0043749A">
              <w:rPr>
                <w:rFonts w:cstheme="minorHAnsi"/>
                <w:b/>
                <w:bCs/>
                <w:sz w:val="20"/>
                <w:szCs w:val="20"/>
              </w:rPr>
              <w:t>)</w:t>
            </w:r>
          </w:p>
          <w:p w14:paraId="298E7900" w14:textId="794C1157" w:rsidR="00D66551" w:rsidRPr="00336416" w:rsidRDefault="00D66551" w:rsidP="001B087E">
            <w:pPr>
              <w:pStyle w:val="ListParagraph"/>
              <w:numPr>
                <w:ilvl w:val="0"/>
                <w:numId w:val="11"/>
              </w:numPr>
              <w:ind w:left="403"/>
              <w:rPr>
                <w:rFonts w:cstheme="minorHAnsi"/>
                <w:b/>
                <w:bCs/>
                <w:sz w:val="20"/>
                <w:szCs w:val="20"/>
              </w:rPr>
            </w:pPr>
            <w:r w:rsidRPr="00336416">
              <w:rPr>
                <w:rFonts w:cstheme="minorHAnsi"/>
                <w:b/>
                <w:bCs/>
                <w:sz w:val="20"/>
                <w:szCs w:val="20"/>
              </w:rPr>
              <w:t xml:space="preserve">Quality Report (Mar, Jun, </w:t>
            </w:r>
            <w:r w:rsidRPr="00336416">
              <w:rPr>
                <w:rFonts w:cstheme="minorHAnsi"/>
                <w:b/>
                <w:bCs/>
                <w:sz w:val="20"/>
                <w:szCs w:val="20"/>
                <w:u w:val="single"/>
              </w:rPr>
              <w:t>Sep</w:t>
            </w:r>
            <w:r w:rsidRPr="00336416">
              <w:rPr>
                <w:rFonts w:cstheme="minorHAnsi"/>
                <w:b/>
                <w:bCs/>
                <w:sz w:val="20"/>
                <w:szCs w:val="20"/>
              </w:rPr>
              <w:t>, Dec)</w:t>
            </w:r>
          </w:p>
          <w:p w14:paraId="4498EA33" w14:textId="77777777" w:rsidR="00D66551" w:rsidRPr="001B087E" w:rsidRDefault="00D66551" w:rsidP="001B087E">
            <w:pPr>
              <w:pStyle w:val="ListParagraph"/>
              <w:numPr>
                <w:ilvl w:val="0"/>
                <w:numId w:val="11"/>
              </w:numPr>
              <w:ind w:left="403"/>
              <w:rPr>
                <w:rFonts w:cstheme="minorHAnsi"/>
                <w:sz w:val="20"/>
                <w:szCs w:val="20"/>
              </w:rPr>
            </w:pPr>
            <w:r w:rsidRPr="001B087E">
              <w:rPr>
                <w:rFonts w:cstheme="minorHAnsi"/>
                <w:sz w:val="20"/>
                <w:szCs w:val="20"/>
              </w:rPr>
              <w:t>CAFAS Reports for Performance Improvement/LOC Utilization Management</w:t>
            </w:r>
          </w:p>
          <w:p w14:paraId="7A59FD0B" w14:textId="77777777" w:rsidR="006C3633" w:rsidRPr="001B087E" w:rsidRDefault="006C3633" w:rsidP="001B087E">
            <w:pPr>
              <w:pStyle w:val="ListParagraph"/>
              <w:numPr>
                <w:ilvl w:val="0"/>
                <w:numId w:val="11"/>
              </w:numPr>
              <w:ind w:left="403"/>
              <w:rPr>
                <w:rFonts w:cstheme="minorHAnsi"/>
                <w:sz w:val="20"/>
                <w:szCs w:val="20"/>
              </w:rPr>
            </w:pPr>
            <w:r w:rsidRPr="001B087E">
              <w:rPr>
                <w:rFonts w:cstheme="minorHAnsi"/>
                <w:sz w:val="20"/>
                <w:szCs w:val="20"/>
              </w:rPr>
              <w:t>Organizational Trauma Assessment</w:t>
            </w:r>
          </w:p>
          <w:p w14:paraId="2C9466A6" w14:textId="77777777" w:rsidR="006C3633" w:rsidRPr="001B087E" w:rsidRDefault="006C3633" w:rsidP="001B087E">
            <w:pPr>
              <w:pStyle w:val="ListParagraph"/>
              <w:numPr>
                <w:ilvl w:val="0"/>
                <w:numId w:val="11"/>
              </w:numPr>
              <w:ind w:left="403"/>
              <w:rPr>
                <w:rFonts w:cstheme="minorHAnsi"/>
                <w:sz w:val="20"/>
                <w:szCs w:val="20"/>
              </w:rPr>
            </w:pPr>
            <w:r w:rsidRPr="001B087E">
              <w:rPr>
                <w:rFonts w:cstheme="minorHAnsi"/>
                <w:sz w:val="20"/>
                <w:szCs w:val="20"/>
              </w:rPr>
              <w:t>Recovery Self-Assessment: Provider and Administrator Version</w:t>
            </w:r>
          </w:p>
          <w:p w14:paraId="09738EE9" w14:textId="72701A07" w:rsidR="001B39F6" w:rsidRPr="001B087E" w:rsidRDefault="001B39F6" w:rsidP="001B087E">
            <w:pPr>
              <w:pStyle w:val="ListParagraph"/>
              <w:numPr>
                <w:ilvl w:val="0"/>
                <w:numId w:val="11"/>
              </w:numPr>
              <w:ind w:left="403"/>
              <w:rPr>
                <w:rFonts w:cstheme="minorHAnsi"/>
                <w:b/>
                <w:bCs/>
                <w:sz w:val="20"/>
                <w:szCs w:val="20"/>
              </w:rPr>
            </w:pPr>
            <w:r w:rsidRPr="001B087E">
              <w:rPr>
                <w:rFonts w:cstheme="minorHAnsi"/>
                <w:sz w:val="20"/>
                <w:szCs w:val="20"/>
              </w:rPr>
              <w:t>HEDIS Measures</w:t>
            </w:r>
          </w:p>
        </w:tc>
        <w:tc>
          <w:tcPr>
            <w:tcW w:w="8536" w:type="dxa"/>
          </w:tcPr>
          <w:p w14:paraId="48B6210E" w14:textId="3EEC12D2" w:rsidR="009455FD" w:rsidRPr="001B087E" w:rsidRDefault="0065269D" w:rsidP="001B087E">
            <w:pPr>
              <w:pStyle w:val="ListParagraph"/>
              <w:numPr>
                <w:ilvl w:val="0"/>
                <w:numId w:val="3"/>
              </w:numPr>
              <w:ind w:left="346"/>
              <w:rPr>
                <w:rFonts w:cstheme="minorHAnsi"/>
                <w:sz w:val="20"/>
                <w:szCs w:val="20"/>
              </w:rPr>
            </w:pPr>
            <w:r>
              <w:rPr>
                <w:rFonts w:cstheme="minorHAnsi"/>
                <w:sz w:val="20"/>
                <w:szCs w:val="20"/>
              </w:rPr>
              <w:t>Discussed during QAPIP Annual report.  FY21Q4 specific report was sent to group.</w:t>
            </w:r>
          </w:p>
          <w:p w14:paraId="06E7BB4B" w14:textId="217DCD56" w:rsidR="00FC5F53" w:rsidRPr="001B087E" w:rsidRDefault="007B6524" w:rsidP="001B087E">
            <w:pPr>
              <w:pStyle w:val="ListParagraph"/>
              <w:numPr>
                <w:ilvl w:val="0"/>
                <w:numId w:val="3"/>
              </w:numPr>
              <w:ind w:left="346"/>
              <w:rPr>
                <w:rFonts w:cstheme="minorHAnsi"/>
                <w:sz w:val="20"/>
                <w:szCs w:val="20"/>
              </w:rPr>
            </w:pPr>
            <w:r>
              <w:rPr>
                <w:rFonts w:cstheme="minorHAnsi"/>
                <w:sz w:val="20"/>
                <w:szCs w:val="20"/>
              </w:rPr>
              <w:t xml:space="preserve">Seeing a decline overall in performance improvement for crisis plan, plan of service within 15 days, and healthcare coordination.  </w:t>
            </w:r>
            <w:r w:rsidR="00336416">
              <w:rPr>
                <w:rFonts w:cstheme="minorHAnsi"/>
                <w:sz w:val="20"/>
                <w:szCs w:val="20"/>
              </w:rPr>
              <w:t>Some trends noticed regarding performance improvement opportunities</w:t>
            </w:r>
            <w:r>
              <w:rPr>
                <w:rFonts w:cstheme="minorHAnsi"/>
                <w:sz w:val="20"/>
                <w:szCs w:val="20"/>
              </w:rPr>
              <w:t xml:space="preserve"> were narrative boxes and radio buttons left blank.</w:t>
            </w:r>
            <w:r w:rsidR="00B21648">
              <w:rPr>
                <w:rFonts w:cstheme="minorHAnsi"/>
                <w:sz w:val="20"/>
                <w:szCs w:val="20"/>
              </w:rPr>
              <w:t xml:space="preserve">  Also noticing that the services authorized are not written into the goals and objectives of the plans.</w:t>
            </w:r>
            <w:r>
              <w:rPr>
                <w:rFonts w:cstheme="minorHAnsi"/>
                <w:sz w:val="20"/>
                <w:szCs w:val="20"/>
              </w:rPr>
              <w:t xml:space="preserve">  </w:t>
            </w:r>
            <w:r w:rsidR="00336416">
              <w:rPr>
                <w:rFonts w:cstheme="minorHAnsi"/>
                <w:sz w:val="20"/>
                <w:szCs w:val="20"/>
              </w:rPr>
              <w:t xml:space="preserve"> </w:t>
            </w:r>
          </w:p>
          <w:p w14:paraId="167880D6" w14:textId="77777777" w:rsidR="00FC5F53" w:rsidRPr="001B087E" w:rsidRDefault="00FC5F53" w:rsidP="001B087E">
            <w:pPr>
              <w:pStyle w:val="ListParagraph"/>
              <w:numPr>
                <w:ilvl w:val="0"/>
                <w:numId w:val="3"/>
              </w:numPr>
              <w:ind w:left="346"/>
              <w:rPr>
                <w:rFonts w:cstheme="minorHAnsi"/>
                <w:sz w:val="20"/>
                <w:szCs w:val="20"/>
              </w:rPr>
            </w:pPr>
            <w:r w:rsidRPr="001B087E">
              <w:rPr>
                <w:rFonts w:cstheme="minorHAnsi"/>
                <w:sz w:val="20"/>
                <w:szCs w:val="20"/>
              </w:rPr>
              <w:t>Nothing to report this month.</w:t>
            </w:r>
          </w:p>
          <w:p w14:paraId="3485A9CE" w14:textId="77777777" w:rsidR="00FC5F53" w:rsidRPr="001B087E" w:rsidRDefault="00FC5F53" w:rsidP="001B087E">
            <w:pPr>
              <w:pStyle w:val="ListParagraph"/>
              <w:numPr>
                <w:ilvl w:val="0"/>
                <w:numId w:val="3"/>
              </w:numPr>
              <w:ind w:left="346"/>
              <w:rPr>
                <w:rFonts w:cstheme="minorHAnsi"/>
                <w:sz w:val="20"/>
                <w:szCs w:val="20"/>
              </w:rPr>
            </w:pPr>
            <w:r w:rsidRPr="001B087E">
              <w:rPr>
                <w:rFonts w:cstheme="minorHAnsi"/>
                <w:sz w:val="20"/>
                <w:szCs w:val="20"/>
              </w:rPr>
              <w:t>Nothing to report this month.</w:t>
            </w:r>
          </w:p>
          <w:p w14:paraId="122094A8" w14:textId="4E14C7E3" w:rsidR="00FC5F53" w:rsidRPr="001B087E" w:rsidRDefault="006D42B2" w:rsidP="001B087E">
            <w:pPr>
              <w:pStyle w:val="ListParagraph"/>
              <w:numPr>
                <w:ilvl w:val="0"/>
                <w:numId w:val="3"/>
              </w:numPr>
              <w:ind w:left="346"/>
              <w:rPr>
                <w:rFonts w:cstheme="minorHAnsi"/>
                <w:sz w:val="20"/>
                <w:szCs w:val="20"/>
              </w:rPr>
            </w:pPr>
            <w:r w:rsidRPr="001B087E">
              <w:rPr>
                <w:rFonts w:cstheme="minorHAnsi"/>
                <w:sz w:val="20"/>
                <w:szCs w:val="20"/>
              </w:rPr>
              <w:t>Nothing to report this month.</w:t>
            </w:r>
          </w:p>
          <w:p w14:paraId="313E341F" w14:textId="05A2609B" w:rsidR="00FC5F53" w:rsidRPr="001B087E" w:rsidRDefault="006D42B2" w:rsidP="001B087E">
            <w:pPr>
              <w:pStyle w:val="ListParagraph"/>
              <w:numPr>
                <w:ilvl w:val="0"/>
                <w:numId w:val="3"/>
              </w:numPr>
              <w:ind w:left="346"/>
              <w:rPr>
                <w:rFonts w:cstheme="minorHAnsi"/>
                <w:sz w:val="20"/>
                <w:szCs w:val="20"/>
              </w:rPr>
            </w:pPr>
            <w:r w:rsidRPr="001B087E">
              <w:rPr>
                <w:rFonts w:cstheme="minorHAnsi"/>
                <w:sz w:val="20"/>
                <w:szCs w:val="20"/>
              </w:rPr>
              <w:t>Nothing to report this month</w:t>
            </w:r>
            <w:r w:rsidR="00CF6C9A" w:rsidRPr="001B087E">
              <w:rPr>
                <w:rFonts w:cstheme="minorHAnsi"/>
                <w:sz w:val="20"/>
                <w:szCs w:val="20"/>
              </w:rPr>
              <w:t xml:space="preserve">  </w:t>
            </w:r>
          </w:p>
        </w:tc>
        <w:tc>
          <w:tcPr>
            <w:tcW w:w="2444" w:type="dxa"/>
          </w:tcPr>
          <w:p w14:paraId="3A625AEF" w14:textId="3B3BBFF4" w:rsidR="00FC67E1" w:rsidRPr="001B087E" w:rsidRDefault="00FC67E1" w:rsidP="001B087E">
            <w:pPr>
              <w:rPr>
                <w:rFonts w:cstheme="minorHAnsi"/>
                <w:sz w:val="20"/>
                <w:szCs w:val="20"/>
              </w:rPr>
            </w:pPr>
          </w:p>
        </w:tc>
      </w:tr>
      <w:tr w:rsidR="00A14FFD" w:rsidRPr="001B087E" w14:paraId="34E3A9B7" w14:textId="77777777" w:rsidTr="005B7B63">
        <w:tc>
          <w:tcPr>
            <w:tcW w:w="0" w:type="auto"/>
          </w:tcPr>
          <w:p w14:paraId="3558C138" w14:textId="2386A744" w:rsidR="00A14FFD" w:rsidRPr="001B087E" w:rsidRDefault="00A14FFD" w:rsidP="001B087E">
            <w:pPr>
              <w:jc w:val="center"/>
              <w:rPr>
                <w:rFonts w:cstheme="minorHAnsi"/>
                <w:sz w:val="20"/>
                <w:szCs w:val="20"/>
              </w:rPr>
            </w:pPr>
            <w:r w:rsidRPr="001B087E">
              <w:rPr>
                <w:rFonts w:cstheme="minorHAnsi"/>
                <w:sz w:val="20"/>
                <w:szCs w:val="20"/>
              </w:rPr>
              <w:lastRenderedPageBreak/>
              <w:t>6.</w:t>
            </w:r>
          </w:p>
        </w:tc>
        <w:tc>
          <w:tcPr>
            <w:tcW w:w="3752" w:type="dxa"/>
            <w:tcBorders>
              <w:top w:val="single" w:sz="4" w:space="0" w:color="auto"/>
            </w:tcBorders>
          </w:tcPr>
          <w:p w14:paraId="42284D6D" w14:textId="77777777" w:rsidR="00A14FFD" w:rsidRPr="001B087E" w:rsidRDefault="00A14FFD" w:rsidP="001B087E">
            <w:pPr>
              <w:ind w:left="-24"/>
              <w:rPr>
                <w:rFonts w:cstheme="minorHAnsi"/>
                <w:sz w:val="20"/>
                <w:szCs w:val="20"/>
                <w:u w:val="single"/>
              </w:rPr>
            </w:pPr>
            <w:r w:rsidRPr="001B087E">
              <w:rPr>
                <w:rFonts w:cstheme="minorHAnsi"/>
                <w:sz w:val="20"/>
                <w:szCs w:val="20"/>
                <w:u w:val="single"/>
              </w:rPr>
              <w:t>Clinical Processes – Issues/Discussions</w:t>
            </w:r>
          </w:p>
          <w:p w14:paraId="62519463" w14:textId="77777777" w:rsidR="001653B2" w:rsidRPr="001653B2" w:rsidRDefault="001653B2" w:rsidP="001653B2">
            <w:pPr>
              <w:pStyle w:val="ListParagraph"/>
              <w:numPr>
                <w:ilvl w:val="0"/>
                <w:numId w:val="21"/>
              </w:numPr>
              <w:rPr>
                <w:b/>
                <w:bCs/>
                <w:sz w:val="20"/>
                <w:szCs w:val="20"/>
              </w:rPr>
            </w:pPr>
            <w:r w:rsidRPr="001653B2">
              <w:rPr>
                <w:rFonts w:cstheme="minorHAnsi"/>
                <w:b/>
                <w:sz w:val="20"/>
                <w:szCs w:val="20"/>
              </w:rPr>
              <w:t>Adding Limits to Duration &amp; Supervisory Signatures on Interim Plans</w:t>
            </w:r>
          </w:p>
          <w:p w14:paraId="28F9606E" w14:textId="6EB679A5" w:rsidR="00E66CC0" w:rsidRPr="001B087E" w:rsidRDefault="001653B2" w:rsidP="001653B2">
            <w:pPr>
              <w:pStyle w:val="ListParagraph"/>
              <w:numPr>
                <w:ilvl w:val="0"/>
                <w:numId w:val="21"/>
              </w:numPr>
              <w:rPr>
                <w:rFonts w:cstheme="minorHAnsi"/>
                <w:sz w:val="20"/>
                <w:szCs w:val="20"/>
              </w:rPr>
            </w:pPr>
            <w:r w:rsidRPr="001653B2">
              <w:rPr>
                <w:rFonts w:cstheme="minorHAnsi"/>
                <w:b/>
                <w:sz w:val="20"/>
                <w:szCs w:val="20"/>
              </w:rPr>
              <w:t>Access Timeliness vs. Waitlist</w:t>
            </w:r>
          </w:p>
        </w:tc>
        <w:tc>
          <w:tcPr>
            <w:tcW w:w="8536" w:type="dxa"/>
          </w:tcPr>
          <w:p w14:paraId="3CA5E9E9" w14:textId="12F58C52" w:rsidR="00254FD4" w:rsidRDefault="008912AA" w:rsidP="001B087E">
            <w:pPr>
              <w:pStyle w:val="ListParagraph"/>
              <w:numPr>
                <w:ilvl w:val="0"/>
                <w:numId w:val="18"/>
              </w:numPr>
              <w:ind w:left="346"/>
              <w:rPr>
                <w:rFonts w:cstheme="minorHAnsi"/>
                <w:sz w:val="20"/>
                <w:szCs w:val="20"/>
              </w:rPr>
            </w:pPr>
            <w:r>
              <w:rPr>
                <w:rFonts w:cstheme="minorHAnsi"/>
                <w:sz w:val="20"/>
                <w:szCs w:val="20"/>
              </w:rPr>
              <w:t xml:space="preserve">The interim plan discussion will be kept on the agenda as BABH continues to monitor.  There continues to be concerns related to interim plans being dated over 45 days.  </w:t>
            </w:r>
            <w:r w:rsidR="00B00FA8">
              <w:rPr>
                <w:rFonts w:cstheme="minorHAnsi"/>
                <w:sz w:val="20"/>
                <w:szCs w:val="20"/>
              </w:rPr>
              <w:t xml:space="preserve">There have been some situations where the interim plan has extended a year and this is out of compliance </w:t>
            </w:r>
            <w:r w:rsidR="00DC3546">
              <w:rPr>
                <w:rFonts w:cstheme="minorHAnsi"/>
                <w:sz w:val="20"/>
                <w:szCs w:val="20"/>
              </w:rPr>
              <w:t xml:space="preserve">with the contract </w:t>
            </w:r>
            <w:r w:rsidR="00B00FA8">
              <w:rPr>
                <w:rFonts w:cstheme="minorHAnsi"/>
                <w:sz w:val="20"/>
                <w:szCs w:val="20"/>
              </w:rPr>
              <w:t>because an interim plan does not meet person centered pla</w:t>
            </w:r>
            <w:r w:rsidR="00DC3546">
              <w:rPr>
                <w:rFonts w:cstheme="minorHAnsi"/>
                <w:sz w:val="20"/>
                <w:szCs w:val="20"/>
              </w:rPr>
              <w:t>nning standards</w:t>
            </w:r>
            <w:r w:rsidR="00B00FA8">
              <w:rPr>
                <w:rFonts w:cstheme="minorHAnsi"/>
                <w:sz w:val="20"/>
                <w:szCs w:val="20"/>
              </w:rPr>
              <w:t>.</w:t>
            </w:r>
            <w:r w:rsidR="00DC3546">
              <w:rPr>
                <w:rFonts w:cstheme="minorHAnsi"/>
                <w:sz w:val="20"/>
                <w:szCs w:val="20"/>
              </w:rPr>
              <w:t xml:space="preserve">  Depending on how aggressive MDHHS/MSHN wanted to be, they could recoup based on the fact that we didn’t have a plan of service in place.</w:t>
            </w:r>
            <w:r w:rsidR="00B00FA8">
              <w:rPr>
                <w:rFonts w:cstheme="minorHAnsi"/>
                <w:sz w:val="20"/>
                <w:szCs w:val="20"/>
              </w:rPr>
              <w:t xml:space="preserve">  </w:t>
            </w:r>
            <w:r>
              <w:rPr>
                <w:rFonts w:cstheme="minorHAnsi"/>
                <w:sz w:val="20"/>
                <w:szCs w:val="20"/>
              </w:rPr>
              <w:t xml:space="preserve">Janis introduced the idea of putting a hard stop on interim plans to not allow for dating over 45 days and/or could require a supervisor signature if someone tries to renew an interim plan.  The group supported having a hard stop on the interim plans. Janis will discuss options with the EHR Committee.  </w:t>
            </w:r>
            <w:r w:rsidR="00B86F50">
              <w:rPr>
                <w:rFonts w:cstheme="minorHAnsi"/>
                <w:sz w:val="20"/>
                <w:szCs w:val="20"/>
              </w:rPr>
              <w:t xml:space="preserve">These are being found through record reviews and would have been communicated to each provider/program.  </w:t>
            </w:r>
            <w:r>
              <w:rPr>
                <w:rFonts w:cstheme="minorHAnsi"/>
                <w:sz w:val="20"/>
                <w:szCs w:val="20"/>
              </w:rPr>
              <w:t xml:space="preserve">Reminder that Access is giving 45 days for authorizations to allow more time for providers to engage the consumers.  </w:t>
            </w:r>
          </w:p>
          <w:p w14:paraId="01F522B3" w14:textId="3AF8718F" w:rsidR="00134A5B" w:rsidRPr="001B087E" w:rsidRDefault="00134A5B" w:rsidP="001B087E">
            <w:pPr>
              <w:pStyle w:val="ListParagraph"/>
              <w:numPr>
                <w:ilvl w:val="0"/>
                <w:numId w:val="18"/>
              </w:numPr>
              <w:ind w:left="346"/>
              <w:rPr>
                <w:rFonts w:cstheme="minorHAnsi"/>
                <w:sz w:val="20"/>
                <w:szCs w:val="20"/>
              </w:rPr>
            </w:pPr>
            <w:r>
              <w:rPr>
                <w:rFonts w:cstheme="minorHAnsi"/>
                <w:sz w:val="20"/>
                <w:szCs w:val="20"/>
              </w:rPr>
              <w:t>Medicaid services are prohibited from having a waitlist for consumers</w:t>
            </w:r>
            <w:r w:rsidR="00C0652A">
              <w:rPr>
                <w:rFonts w:cstheme="minorHAnsi"/>
                <w:sz w:val="20"/>
                <w:szCs w:val="20"/>
              </w:rPr>
              <w:t>, but we can for general fund</w:t>
            </w:r>
            <w:r>
              <w:rPr>
                <w:rFonts w:cstheme="minorHAnsi"/>
                <w:sz w:val="20"/>
                <w:szCs w:val="20"/>
              </w:rPr>
              <w:t>.  Performance indicators would show bad performance if consumers are not connected to services in a timely manner, but this is a performance issue and not something that is prohibited.</w:t>
            </w:r>
            <w:r w:rsidR="00C0652A">
              <w:rPr>
                <w:rFonts w:cstheme="minorHAnsi"/>
                <w:sz w:val="20"/>
                <w:szCs w:val="20"/>
              </w:rPr>
              <w:t xml:space="preserve">  It was discussed about whether we take the hit by having a waitlist or if we take the hit on performance indicators.</w:t>
            </w:r>
            <w:r>
              <w:rPr>
                <w:rFonts w:cstheme="minorHAnsi"/>
                <w:sz w:val="20"/>
                <w:szCs w:val="20"/>
              </w:rPr>
              <w:t xml:space="preserve">  The data shows that the primary reasons our performance is low is due to consumer action (no-show, reschedule, cancel, etc.).  The data is not reflecting as much concern related to staffing issues.  BABH may need to schedule a working session to discuss how to engage consumers so that this number can be impacted and consumers can get into services in a timely ma</w:t>
            </w:r>
            <w:r w:rsidR="00B41534">
              <w:rPr>
                <w:rFonts w:cstheme="minorHAnsi"/>
                <w:sz w:val="20"/>
                <w:szCs w:val="20"/>
              </w:rPr>
              <w:t>nner.</w:t>
            </w:r>
          </w:p>
        </w:tc>
        <w:tc>
          <w:tcPr>
            <w:tcW w:w="2444" w:type="dxa"/>
          </w:tcPr>
          <w:p w14:paraId="79209EDA" w14:textId="07A678D3" w:rsidR="00A14FFD" w:rsidRDefault="000C39AB" w:rsidP="001B087E">
            <w:pPr>
              <w:pStyle w:val="ListParagraph"/>
              <w:numPr>
                <w:ilvl w:val="0"/>
                <w:numId w:val="14"/>
              </w:numPr>
              <w:ind w:left="360"/>
              <w:rPr>
                <w:rFonts w:cstheme="minorHAnsi"/>
                <w:sz w:val="20"/>
                <w:szCs w:val="20"/>
              </w:rPr>
            </w:pPr>
            <w:r w:rsidRPr="001B087E">
              <w:rPr>
                <w:rFonts w:cstheme="minorHAnsi"/>
                <w:sz w:val="20"/>
                <w:szCs w:val="20"/>
              </w:rPr>
              <w:t xml:space="preserve">Janis will </w:t>
            </w:r>
            <w:r w:rsidR="008912AA">
              <w:rPr>
                <w:rFonts w:cstheme="minorHAnsi"/>
                <w:sz w:val="20"/>
                <w:szCs w:val="20"/>
              </w:rPr>
              <w:t xml:space="preserve">work with the EHR Committee to determine options for putting a 45 day hard stop on interim plans </w:t>
            </w:r>
          </w:p>
          <w:p w14:paraId="3440CC20" w14:textId="2CFB3365" w:rsidR="00134A5B" w:rsidRPr="001B087E" w:rsidRDefault="00134A5B" w:rsidP="001B087E">
            <w:pPr>
              <w:pStyle w:val="ListParagraph"/>
              <w:numPr>
                <w:ilvl w:val="0"/>
                <w:numId w:val="14"/>
              </w:numPr>
              <w:ind w:left="360"/>
              <w:rPr>
                <w:rFonts w:cstheme="minorHAnsi"/>
                <w:sz w:val="20"/>
                <w:szCs w:val="20"/>
              </w:rPr>
            </w:pPr>
            <w:r>
              <w:rPr>
                <w:rFonts w:cstheme="minorHAnsi"/>
                <w:sz w:val="20"/>
                <w:szCs w:val="20"/>
              </w:rPr>
              <w:t>Janis will talk to SLT after having more information</w:t>
            </w:r>
            <w:r w:rsidR="00C0652A">
              <w:rPr>
                <w:rFonts w:cstheme="minorHAnsi"/>
                <w:sz w:val="20"/>
                <w:szCs w:val="20"/>
              </w:rPr>
              <w:t xml:space="preserve">.  </w:t>
            </w:r>
          </w:p>
        </w:tc>
      </w:tr>
      <w:tr w:rsidR="00D66551" w:rsidRPr="001B087E" w14:paraId="31A7A9B0" w14:textId="77777777" w:rsidTr="005B7B63">
        <w:tc>
          <w:tcPr>
            <w:tcW w:w="0" w:type="auto"/>
          </w:tcPr>
          <w:p w14:paraId="2E71BCCC" w14:textId="37022895" w:rsidR="00D66551" w:rsidRPr="001B087E" w:rsidRDefault="0016327A" w:rsidP="001B087E">
            <w:pPr>
              <w:jc w:val="center"/>
              <w:rPr>
                <w:rFonts w:cstheme="minorHAnsi"/>
                <w:sz w:val="20"/>
                <w:szCs w:val="20"/>
              </w:rPr>
            </w:pPr>
            <w:r w:rsidRPr="001B087E">
              <w:rPr>
                <w:rFonts w:cstheme="minorHAnsi"/>
                <w:sz w:val="20"/>
                <w:szCs w:val="20"/>
              </w:rPr>
              <w:t>7</w:t>
            </w:r>
            <w:r w:rsidR="00D66551" w:rsidRPr="001B087E">
              <w:rPr>
                <w:rFonts w:cstheme="minorHAnsi"/>
                <w:sz w:val="20"/>
                <w:szCs w:val="20"/>
              </w:rPr>
              <w:t>.</w:t>
            </w:r>
          </w:p>
        </w:tc>
        <w:tc>
          <w:tcPr>
            <w:tcW w:w="3752" w:type="dxa"/>
          </w:tcPr>
          <w:p w14:paraId="4C0AC6AC" w14:textId="77777777" w:rsidR="00D66551" w:rsidRPr="001B087E" w:rsidRDefault="00D66551" w:rsidP="001B087E">
            <w:pPr>
              <w:ind w:left="-24"/>
              <w:rPr>
                <w:rFonts w:cstheme="minorHAnsi"/>
                <w:sz w:val="20"/>
                <w:szCs w:val="20"/>
                <w:u w:val="single"/>
              </w:rPr>
            </w:pPr>
            <w:r w:rsidRPr="001B087E">
              <w:rPr>
                <w:rFonts w:cstheme="minorHAnsi"/>
                <w:sz w:val="20"/>
                <w:szCs w:val="20"/>
                <w:u w:val="single"/>
              </w:rPr>
              <w:t>Stakeholders Perceptions and Protections</w:t>
            </w:r>
          </w:p>
          <w:p w14:paraId="547497C3" w14:textId="77777777" w:rsidR="00D66551" w:rsidRPr="001B087E" w:rsidRDefault="00D66551" w:rsidP="001B087E">
            <w:pPr>
              <w:pStyle w:val="ListParagraph"/>
              <w:numPr>
                <w:ilvl w:val="0"/>
                <w:numId w:val="12"/>
              </w:numPr>
              <w:ind w:left="403"/>
              <w:rPr>
                <w:rFonts w:cstheme="minorHAnsi"/>
                <w:sz w:val="20"/>
                <w:szCs w:val="20"/>
              </w:rPr>
            </w:pPr>
            <w:r w:rsidRPr="001B087E">
              <w:rPr>
                <w:rFonts w:cstheme="minorHAnsi"/>
                <w:sz w:val="20"/>
                <w:szCs w:val="20"/>
              </w:rPr>
              <w:t>Consumer Satisfaction Report</w:t>
            </w:r>
          </w:p>
          <w:p w14:paraId="17EF0788" w14:textId="36DF2A22" w:rsidR="00D66551" w:rsidRPr="001B087E" w:rsidRDefault="00D66551" w:rsidP="001B087E">
            <w:pPr>
              <w:pStyle w:val="ListParagraph"/>
              <w:numPr>
                <w:ilvl w:val="0"/>
                <w:numId w:val="12"/>
              </w:numPr>
              <w:ind w:left="403"/>
              <w:rPr>
                <w:rFonts w:cstheme="minorHAnsi"/>
                <w:sz w:val="20"/>
                <w:szCs w:val="20"/>
              </w:rPr>
            </w:pPr>
            <w:r w:rsidRPr="001B087E">
              <w:rPr>
                <w:rFonts w:cstheme="minorHAnsi"/>
                <w:sz w:val="20"/>
                <w:szCs w:val="20"/>
              </w:rPr>
              <w:t>Provider Satisfaction Survey</w:t>
            </w:r>
          </w:p>
          <w:p w14:paraId="5C64AB82" w14:textId="53A28A8B" w:rsidR="00D66551" w:rsidRPr="001B087E" w:rsidRDefault="00D66551" w:rsidP="001B087E">
            <w:pPr>
              <w:pStyle w:val="ListParagraph"/>
              <w:numPr>
                <w:ilvl w:val="0"/>
                <w:numId w:val="12"/>
              </w:numPr>
              <w:ind w:left="403"/>
              <w:rPr>
                <w:rFonts w:cstheme="minorHAnsi"/>
                <w:sz w:val="20"/>
                <w:szCs w:val="20"/>
              </w:rPr>
            </w:pPr>
            <w:r w:rsidRPr="001B087E">
              <w:rPr>
                <w:rFonts w:cstheme="minorHAnsi"/>
                <w:sz w:val="20"/>
                <w:szCs w:val="20"/>
              </w:rPr>
              <w:t>Consumer Council Recommendation</w:t>
            </w:r>
            <w:r w:rsidR="00992757" w:rsidRPr="001B087E">
              <w:rPr>
                <w:rFonts w:cstheme="minorHAnsi"/>
                <w:sz w:val="20"/>
                <w:szCs w:val="20"/>
              </w:rPr>
              <w:t xml:space="preserve">s </w:t>
            </w:r>
            <w:r w:rsidRPr="001B087E">
              <w:rPr>
                <w:rFonts w:cstheme="minorHAnsi"/>
                <w:sz w:val="20"/>
                <w:szCs w:val="20"/>
              </w:rPr>
              <w:t>(as warranted)</w:t>
            </w:r>
          </w:p>
        </w:tc>
        <w:tc>
          <w:tcPr>
            <w:tcW w:w="8536" w:type="dxa"/>
          </w:tcPr>
          <w:p w14:paraId="0658488B" w14:textId="125F9C53" w:rsidR="003C72FA" w:rsidRPr="001B087E" w:rsidRDefault="00796751" w:rsidP="001B087E">
            <w:pPr>
              <w:pStyle w:val="ListParagraph"/>
              <w:numPr>
                <w:ilvl w:val="0"/>
                <w:numId w:val="2"/>
              </w:numPr>
              <w:ind w:left="361"/>
              <w:rPr>
                <w:rFonts w:cstheme="minorHAnsi"/>
                <w:bCs/>
                <w:sz w:val="20"/>
                <w:szCs w:val="20"/>
              </w:rPr>
            </w:pPr>
            <w:r>
              <w:rPr>
                <w:rFonts w:cstheme="minorHAnsi"/>
                <w:bCs/>
                <w:sz w:val="20"/>
                <w:szCs w:val="20"/>
              </w:rPr>
              <w:t>Nothing to report this month.</w:t>
            </w:r>
          </w:p>
          <w:p w14:paraId="6AFC47A3" w14:textId="77777777" w:rsidR="00FC5F53" w:rsidRPr="001B087E" w:rsidRDefault="00FC5F53" w:rsidP="001B087E">
            <w:pPr>
              <w:pStyle w:val="ListParagraph"/>
              <w:numPr>
                <w:ilvl w:val="0"/>
                <w:numId w:val="2"/>
              </w:numPr>
              <w:ind w:left="346"/>
              <w:rPr>
                <w:rFonts w:cstheme="minorHAnsi"/>
                <w:sz w:val="20"/>
                <w:szCs w:val="20"/>
              </w:rPr>
            </w:pPr>
            <w:r w:rsidRPr="001B087E">
              <w:rPr>
                <w:rFonts w:cstheme="minorHAnsi"/>
                <w:sz w:val="20"/>
                <w:szCs w:val="20"/>
              </w:rPr>
              <w:t>Nothing to report this month.</w:t>
            </w:r>
          </w:p>
          <w:p w14:paraId="1D148C6B" w14:textId="7E50019A" w:rsidR="00FC5F53" w:rsidRPr="001B087E" w:rsidRDefault="00FC5F53" w:rsidP="001B087E">
            <w:pPr>
              <w:pStyle w:val="ListParagraph"/>
              <w:numPr>
                <w:ilvl w:val="0"/>
                <w:numId w:val="2"/>
              </w:numPr>
              <w:ind w:left="346"/>
              <w:rPr>
                <w:rFonts w:cstheme="minorHAnsi"/>
                <w:sz w:val="20"/>
                <w:szCs w:val="20"/>
              </w:rPr>
            </w:pPr>
            <w:r w:rsidRPr="001B087E">
              <w:rPr>
                <w:rFonts w:cstheme="minorHAnsi"/>
                <w:sz w:val="20"/>
                <w:szCs w:val="20"/>
              </w:rPr>
              <w:t>Nothing to report this month.</w:t>
            </w:r>
          </w:p>
        </w:tc>
        <w:tc>
          <w:tcPr>
            <w:tcW w:w="2444" w:type="dxa"/>
          </w:tcPr>
          <w:p w14:paraId="385BB7D1" w14:textId="006A940A" w:rsidR="00D66551" w:rsidRPr="001B087E" w:rsidRDefault="00D66551" w:rsidP="001B087E">
            <w:pPr>
              <w:rPr>
                <w:rFonts w:cstheme="minorHAnsi"/>
                <w:sz w:val="20"/>
                <w:szCs w:val="20"/>
              </w:rPr>
            </w:pPr>
          </w:p>
        </w:tc>
      </w:tr>
      <w:tr w:rsidR="00A14FFD" w:rsidRPr="001B087E" w14:paraId="31A4786A" w14:textId="77777777" w:rsidTr="005B7B63">
        <w:tc>
          <w:tcPr>
            <w:tcW w:w="0" w:type="auto"/>
          </w:tcPr>
          <w:p w14:paraId="6AE18591" w14:textId="4BE16ACE" w:rsidR="00A14FFD" w:rsidRPr="001B087E" w:rsidRDefault="00A14FFD" w:rsidP="001B087E">
            <w:pPr>
              <w:jc w:val="center"/>
              <w:rPr>
                <w:rFonts w:cstheme="minorHAnsi"/>
                <w:sz w:val="20"/>
                <w:szCs w:val="20"/>
              </w:rPr>
            </w:pPr>
            <w:r w:rsidRPr="001B087E">
              <w:rPr>
                <w:rFonts w:cstheme="minorHAnsi"/>
                <w:sz w:val="20"/>
                <w:szCs w:val="20"/>
              </w:rPr>
              <w:t>8.</w:t>
            </w:r>
          </w:p>
        </w:tc>
        <w:tc>
          <w:tcPr>
            <w:tcW w:w="3752" w:type="dxa"/>
          </w:tcPr>
          <w:p w14:paraId="18AFED46" w14:textId="77777777" w:rsidR="00A14FFD" w:rsidRPr="001B087E" w:rsidRDefault="00A14FFD" w:rsidP="001B087E">
            <w:pPr>
              <w:rPr>
                <w:rFonts w:cstheme="minorHAnsi"/>
                <w:bCs/>
                <w:sz w:val="20"/>
                <w:szCs w:val="20"/>
                <w:u w:val="single"/>
              </w:rPr>
            </w:pPr>
            <w:r w:rsidRPr="001B087E">
              <w:rPr>
                <w:rFonts w:cstheme="minorHAnsi"/>
                <w:bCs/>
                <w:sz w:val="20"/>
                <w:szCs w:val="20"/>
                <w:u w:val="single"/>
              </w:rPr>
              <w:t xml:space="preserve">Compliance </w:t>
            </w:r>
          </w:p>
          <w:p w14:paraId="302E597E" w14:textId="77777777" w:rsidR="00A14FFD" w:rsidRPr="001653B2" w:rsidRDefault="00A14FFD" w:rsidP="001B087E">
            <w:pPr>
              <w:pStyle w:val="ListParagraph"/>
              <w:numPr>
                <w:ilvl w:val="0"/>
                <w:numId w:val="13"/>
              </w:numPr>
              <w:ind w:left="331"/>
              <w:rPr>
                <w:rFonts w:cstheme="minorHAnsi"/>
                <w:b/>
                <w:sz w:val="20"/>
                <w:szCs w:val="20"/>
              </w:rPr>
            </w:pPr>
            <w:r w:rsidRPr="001653B2">
              <w:rPr>
                <w:rFonts w:cstheme="minorHAnsi"/>
                <w:b/>
                <w:sz w:val="20"/>
                <w:szCs w:val="20"/>
              </w:rPr>
              <w:t>Internal MEV Report (Apr, July, Oct, Jan)</w:t>
            </w:r>
          </w:p>
          <w:p w14:paraId="7D2C000D" w14:textId="77777777" w:rsidR="00A14FFD" w:rsidRPr="001B087E" w:rsidRDefault="00A14FFD" w:rsidP="001B087E">
            <w:pPr>
              <w:pStyle w:val="ListParagraph"/>
              <w:numPr>
                <w:ilvl w:val="0"/>
                <w:numId w:val="13"/>
              </w:numPr>
              <w:ind w:left="336"/>
              <w:rPr>
                <w:rFonts w:cstheme="minorHAnsi"/>
                <w:bCs/>
                <w:sz w:val="20"/>
                <w:szCs w:val="20"/>
              </w:rPr>
            </w:pPr>
            <w:r w:rsidRPr="001B087E">
              <w:rPr>
                <w:rFonts w:cstheme="minorHAnsi"/>
                <w:bCs/>
                <w:sz w:val="20"/>
                <w:szCs w:val="20"/>
              </w:rPr>
              <w:t>MSHN MEV Audit Report (Apr)</w:t>
            </w:r>
          </w:p>
          <w:p w14:paraId="4103D83B" w14:textId="77777777" w:rsidR="00A14FFD" w:rsidRPr="001B087E" w:rsidRDefault="00A14FFD" w:rsidP="001B087E">
            <w:pPr>
              <w:pStyle w:val="ListParagraph"/>
              <w:numPr>
                <w:ilvl w:val="0"/>
                <w:numId w:val="13"/>
              </w:numPr>
              <w:ind w:left="336"/>
              <w:rPr>
                <w:rFonts w:cstheme="minorHAnsi"/>
                <w:bCs/>
                <w:sz w:val="20"/>
                <w:szCs w:val="20"/>
              </w:rPr>
            </w:pPr>
            <w:r w:rsidRPr="001B087E">
              <w:rPr>
                <w:rFonts w:cstheme="minorHAnsi"/>
                <w:bCs/>
                <w:sz w:val="20"/>
                <w:szCs w:val="20"/>
              </w:rPr>
              <w:t>MSHN DMC Audit Report (Oct)</w:t>
            </w:r>
          </w:p>
          <w:p w14:paraId="68CDEBE2" w14:textId="0F295DE5" w:rsidR="00A14FFD" w:rsidRPr="001B087E" w:rsidRDefault="00A14FFD" w:rsidP="001B087E">
            <w:pPr>
              <w:pStyle w:val="ListParagraph"/>
              <w:numPr>
                <w:ilvl w:val="0"/>
                <w:numId w:val="13"/>
              </w:numPr>
              <w:ind w:left="336"/>
              <w:rPr>
                <w:rFonts w:cstheme="minorHAnsi"/>
                <w:bCs/>
                <w:sz w:val="20"/>
                <w:szCs w:val="20"/>
              </w:rPr>
            </w:pPr>
            <w:r w:rsidRPr="001B087E">
              <w:rPr>
                <w:rFonts w:cstheme="minorHAnsi"/>
                <w:bCs/>
                <w:sz w:val="20"/>
                <w:szCs w:val="20"/>
              </w:rPr>
              <w:t>MDHHS Waiver Audit Report (Oct when applicable)</w:t>
            </w:r>
          </w:p>
        </w:tc>
        <w:tc>
          <w:tcPr>
            <w:tcW w:w="8536" w:type="dxa"/>
          </w:tcPr>
          <w:p w14:paraId="7FF28847" w14:textId="4CA4C2B0" w:rsidR="001653B2" w:rsidRDefault="001653B2" w:rsidP="001B087E">
            <w:pPr>
              <w:pStyle w:val="ListParagraph"/>
              <w:numPr>
                <w:ilvl w:val="1"/>
                <w:numId w:val="12"/>
              </w:numPr>
              <w:ind w:left="346"/>
              <w:rPr>
                <w:rFonts w:cstheme="minorHAnsi"/>
                <w:sz w:val="20"/>
                <w:szCs w:val="20"/>
              </w:rPr>
            </w:pPr>
            <w:r>
              <w:rPr>
                <w:rFonts w:cstheme="minorHAnsi"/>
                <w:sz w:val="20"/>
                <w:szCs w:val="20"/>
              </w:rPr>
              <w:t>Report was sent out in the meeting notice.  Sarah discussed this information during the QAPIP Annual Report.</w:t>
            </w:r>
          </w:p>
          <w:p w14:paraId="3E78F3DF" w14:textId="013C4367" w:rsidR="00FC5F53" w:rsidRPr="001B087E" w:rsidRDefault="00FC5F53" w:rsidP="001B087E">
            <w:pPr>
              <w:pStyle w:val="ListParagraph"/>
              <w:numPr>
                <w:ilvl w:val="1"/>
                <w:numId w:val="12"/>
              </w:numPr>
              <w:ind w:left="346"/>
              <w:rPr>
                <w:rFonts w:cstheme="minorHAnsi"/>
                <w:sz w:val="20"/>
                <w:szCs w:val="20"/>
              </w:rPr>
            </w:pPr>
            <w:r w:rsidRPr="001B087E">
              <w:rPr>
                <w:rFonts w:cstheme="minorHAnsi"/>
                <w:sz w:val="20"/>
                <w:szCs w:val="20"/>
              </w:rPr>
              <w:t>Nothing to report this month.</w:t>
            </w:r>
          </w:p>
          <w:p w14:paraId="6A8E11C2" w14:textId="1FC7F581" w:rsidR="00FC5F53" w:rsidRPr="001B087E" w:rsidRDefault="00065343" w:rsidP="001B087E">
            <w:pPr>
              <w:pStyle w:val="ListParagraph"/>
              <w:numPr>
                <w:ilvl w:val="1"/>
                <w:numId w:val="12"/>
              </w:numPr>
              <w:ind w:left="346"/>
              <w:rPr>
                <w:rFonts w:cstheme="minorHAnsi"/>
                <w:sz w:val="20"/>
                <w:szCs w:val="20"/>
              </w:rPr>
            </w:pPr>
            <w:r w:rsidRPr="001B087E">
              <w:rPr>
                <w:rFonts w:cstheme="minorHAnsi"/>
                <w:sz w:val="20"/>
                <w:szCs w:val="20"/>
              </w:rPr>
              <w:t>Nothing to report this month.</w:t>
            </w:r>
          </w:p>
          <w:p w14:paraId="3EDF1FA2" w14:textId="01CB198E" w:rsidR="00FC5F53" w:rsidRPr="001B087E" w:rsidRDefault="00FC5F53" w:rsidP="001B087E">
            <w:pPr>
              <w:pStyle w:val="ListParagraph"/>
              <w:numPr>
                <w:ilvl w:val="1"/>
                <w:numId w:val="12"/>
              </w:numPr>
              <w:ind w:left="346"/>
              <w:rPr>
                <w:rFonts w:cstheme="minorHAnsi"/>
                <w:sz w:val="20"/>
                <w:szCs w:val="20"/>
              </w:rPr>
            </w:pPr>
            <w:r w:rsidRPr="001B087E">
              <w:rPr>
                <w:rFonts w:cstheme="minorHAnsi"/>
                <w:sz w:val="20"/>
                <w:szCs w:val="20"/>
              </w:rPr>
              <w:t>Nothing to report this month.</w:t>
            </w:r>
          </w:p>
        </w:tc>
        <w:tc>
          <w:tcPr>
            <w:tcW w:w="2444" w:type="dxa"/>
          </w:tcPr>
          <w:p w14:paraId="10CD5E39" w14:textId="57D1B9AC" w:rsidR="00A14FFD" w:rsidRPr="001B087E" w:rsidRDefault="00A14FFD" w:rsidP="001B087E">
            <w:pPr>
              <w:rPr>
                <w:rFonts w:cstheme="minorHAnsi"/>
                <w:sz w:val="20"/>
                <w:szCs w:val="20"/>
              </w:rPr>
            </w:pPr>
          </w:p>
        </w:tc>
      </w:tr>
      <w:tr w:rsidR="00A14FFD" w:rsidRPr="001B087E" w14:paraId="6E760C3C" w14:textId="77777777" w:rsidTr="005B7B63">
        <w:tc>
          <w:tcPr>
            <w:tcW w:w="0" w:type="auto"/>
          </w:tcPr>
          <w:p w14:paraId="5F0FCD67" w14:textId="5B57D0B0" w:rsidR="00A14FFD" w:rsidRPr="001B087E" w:rsidRDefault="00A14FFD" w:rsidP="001B087E">
            <w:pPr>
              <w:jc w:val="center"/>
              <w:rPr>
                <w:rFonts w:cstheme="minorHAnsi"/>
                <w:sz w:val="20"/>
                <w:szCs w:val="20"/>
              </w:rPr>
            </w:pPr>
            <w:r w:rsidRPr="001B087E">
              <w:rPr>
                <w:rFonts w:cstheme="minorHAnsi"/>
                <w:sz w:val="20"/>
                <w:szCs w:val="20"/>
              </w:rPr>
              <w:t>9.</w:t>
            </w:r>
          </w:p>
        </w:tc>
        <w:tc>
          <w:tcPr>
            <w:tcW w:w="3752" w:type="dxa"/>
          </w:tcPr>
          <w:p w14:paraId="40CF26D2" w14:textId="77777777" w:rsidR="00A14FFD" w:rsidRPr="001B087E" w:rsidRDefault="00A14FFD" w:rsidP="001B087E">
            <w:pPr>
              <w:rPr>
                <w:rFonts w:cstheme="minorHAnsi"/>
                <w:bCs/>
                <w:sz w:val="20"/>
                <w:szCs w:val="20"/>
                <w:u w:val="single"/>
              </w:rPr>
            </w:pPr>
            <w:r w:rsidRPr="001B087E">
              <w:rPr>
                <w:rFonts w:cstheme="minorHAnsi"/>
                <w:bCs/>
                <w:sz w:val="20"/>
                <w:szCs w:val="20"/>
                <w:u w:val="single"/>
              </w:rPr>
              <w:t xml:space="preserve">Phoenix Electronic Health Record </w:t>
            </w:r>
          </w:p>
          <w:p w14:paraId="6611193C" w14:textId="6F0CCD4F" w:rsidR="00A14FFD" w:rsidRPr="003F4FD2" w:rsidRDefault="00065343" w:rsidP="001B087E">
            <w:pPr>
              <w:pStyle w:val="ListParagraph"/>
              <w:numPr>
                <w:ilvl w:val="0"/>
                <w:numId w:val="10"/>
              </w:numPr>
              <w:rPr>
                <w:rFonts w:cstheme="minorHAnsi"/>
                <w:bCs/>
                <w:sz w:val="20"/>
                <w:szCs w:val="20"/>
              </w:rPr>
            </w:pPr>
            <w:r w:rsidRPr="003F4FD2">
              <w:rPr>
                <w:rFonts w:cstheme="minorHAnsi"/>
                <w:bCs/>
                <w:sz w:val="20"/>
                <w:szCs w:val="20"/>
              </w:rPr>
              <w:t>Suggestion to Auto-Populate Objectives With Authorization Language</w:t>
            </w:r>
          </w:p>
          <w:p w14:paraId="7C47D609" w14:textId="055473CF" w:rsidR="00A14FFD" w:rsidRPr="003F4FD2" w:rsidRDefault="00065343" w:rsidP="001B087E">
            <w:pPr>
              <w:pStyle w:val="ListParagraph"/>
              <w:numPr>
                <w:ilvl w:val="0"/>
                <w:numId w:val="10"/>
              </w:numPr>
              <w:rPr>
                <w:rFonts w:cstheme="minorHAnsi"/>
                <w:bCs/>
                <w:sz w:val="20"/>
                <w:szCs w:val="20"/>
              </w:rPr>
            </w:pPr>
            <w:r w:rsidRPr="003F4FD2">
              <w:rPr>
                <w:rFonts w:cstheme="minorHAnsi"/>
                <w:bCs/>
                <w:sz w:val="20"/>
                <w:szCs w:val="20"/>
              </w:rPr>
              <w:lastRenderedPageBreak/>
              <w:t>When/Where Gender Related Fields Appear Inc Docs Given to Person Served</w:t>
            </w:r>
            <w:r w:rsidR="00A14FFD" w:rsidRPr="003F4FD2">
              <w:rPr>
                <w:rFonts w:cstheme="minorHAnsi"/>
                <w:bCs/>
                <w:sz w:val="20"/>
                <w:szCs w:val="20"/>
              </w:rPr>
              <w:t xml:space="preserve"> </w:t>
            </w:r>
          </w:p>
        </w:tc>
        <w:tc>
          <w:tcPr>
            <w:tcW w:w="8536" w:type="dxa"/>
          </w:tcPr>
          <w:p w14:paraId="1E66E51D" w14:textId="03617272" w:rsidR="00A14FFD" w:rsidRPr="001B087E" w:rsidRDefault="00065343" w:rsidP="001B087E">
            <w:pPr>
              <w:pStyle w:val="ListParagraph"/>
              <w:numPr>
                <w:ilvl w:val="0"/>
                <w:numId w:val="6"/>
              </w:numPr>
              <w:ind w:left="346"/>
              <w:rPr>
                <w:rFonts w:cstheme="minorHAnsi"/>
                <w:sz w:val="20"/>
                <w:szCs w:val="20"/>
              </w:rPr>
            </w:pPr>
            <w:r w:rsidRPr="001B087E">
              <w:rPr>
                <w:rFonts w:cstheme="minorHAnsi"/>
                <w:sz w:val="20"/>
                <w:szCs w:val="20"/>
              </w:rPr>
              <w:lastRenderedPageBreak/>
              <w:t>Deferred</w:t>
            </w:r>
          </w:p>
          <w:p w14:paraId="6AEB0D81" w14:textId="7123379A" w:rsidR="00DC3EB7" w:rsidRPr="001B087E" w:rsidRDefault="00065343" w:rsidP="001B087E">
            <w:pPr>
              <w:pStyle w:val="ListParagraph"/>
              <w:numPr>
                <w:ilvl w:val="0"/>
                <w:numId w:val="6"/>
              </w:numPr>
              <w:ind w:left="346"/>
              <w:rPr>
                <w:rFonts w:cstheme="minorHAnsi"/>
                <w:sz w:val="20"/>
                <w:szCs w:val="20"/>
              </w:rPr>
            </w:pPr>
            <w:r w:rsidRPr="001B087E">
              <w:rPr>
                <w:rFonts w:cstheme="minorHAnsi"/>
                <w:sz w:val="20"/>
                <w:szCs w:val="20"/>
              </w:rPr>
              <w:t>Deferred</w:t>
            </w:r>
          </w:p>
        </w:tc>
        <w:tc>
          <w:tcPr>
            <w:tcW w:w="2444" w:type="dxa"/>
          </w:tcPr>
          <w:p w14:paraId="5671FFFA" w14:textId="74BF8CB1" w:rsidR="00065343" w:rsidRPr="001B087E" w:rsidRDefault="00BB45DD" w:rsidP="00BB45DD">
            <w:pPr>
              <w:pStyle w:val="ListParagraph"/>
              <w:ind w:left="0"/>
              <w:rPr>
                <w:rFonts w:cstheme="minorHAnsi"/>
                <w:sz w:val="20"/>
                <w:szCs w:val="20"/>
              </w:rPr>
            </w:pPr>
            <w:r>
              <w:rPr>
                <w:rFonts w:cstheme="minorHAnsi"/>
                <w:sz w:val="20"/>
                <w:szCs w:val="20"/>
              </w:rPr>
              <w:t>Janis will send out an email to contract providers.</w:t>
            </w:r>
          </w:p>
        </w:tc>
      </w:tr>
      <w:tr w:rsidR="00A14FFD" w:rsidRPr="001B087E" w14:paraId="6A3F5F9D" w14:textId="77777777" w:rsidTr="005B7B63">
        <w:tc>
          <w:tcPr>
            <w:tcW w:w="0" w:type="auto"/>
          </w:tcPr>
          <w:p w14:paraId="6A504B1B" w14:textId="7A432065" w:rsidR="00A14FFD" w:rsidRPr="001B087E" w:rsidRDefault="00A14FFD" w:rsidP="001B087E">
            <w:pPr>
              <w:jc w:val="center"/>
              <w:rPr>
                <w:rFonts w:cstheme="minorHAnsi"/>
                <w:sz w:val="20"/>
                <w:szCs w:val="20"/>
              </w:rPr>
            </w:pPr>
            <w:r w:rsidRPr="001B087E">
              <w:rPr>
                <w:rFonts w:cstheme="minorHAnsi"/>
                <w:sz w:val="20"/>
                <w:szCs w:val="20"/>
              </w:rPr>
              <w:t>10.</w:t>
            </w:r>
          </w:p>
        </w:tc>
        <w:tc>
          <w:tcPr>
            <w:tcW w:w="3752" w:type="dxa"/>
          </w:tcPr>
          <w:p w14:paraId="510FBEF1" w14:textId="77777777" w:rsidR="00A14FFD" w:rsidRPr="001B087E" w:rsidRDefault="00A14FFD" w:rsidP="001B087E">
            <w:pPr>
              <w:rPr>
                <w:rFonts w:cstheme="minorHAnsi"/>
                <w:bCs/>
                <w:sz w:val="20"/>
                <w:szCs w:val="20"/>
                <w:u w:val="single"/>
              </w:rPr>
            </w:pPr>
            <w:r w:rsidRPr="001B087E">
              <w:rPr>
                <w:rFonts w:cstheme="minorHAnsi"/>
                <w:bCs/>
                <w:sz w:val="20"/>
                <w:szCs w:val="20"/>
                <w:u w:val="single"/>
              </w:rPr>
              <w:t>Other/Additional</w:t>
            </w:r>
          </w:p>
          <w:p w14:paraId="3D307E37" w14:textId="7B1020FE" w:rsidR="00A14FFD" w:rsidRPr="003F4FD2" w:rsidRDefault="00065343" w:rsidP="001B087E">
            <w:pPr>
              <w:pStyle w:val="ListParagraph"/>
              <w:numPr>
                <w:ilvl w:val="0"/>
                <w:numId w:val="20"/>
              </w:numPr>
              <w:contextualSpacing w:val="0"/>
              <w:rPr>
                <w:rFonts w:cstheme="minorHAnsi"/>
                <w:bCs/>
                <w:sz w:val="20"/>
                <w:szCs w:val="20"/>
              </w:rPr>
            </w:pPr>
            <w:r w:rsidRPr="003F4FD2">
              <w:rPr>
                <w:rFonts w:cstheme="minorHAnsi"/>
                <w:bCs/>
                <w:sz w:val="20"/>
                <w:szCs w:val="20"/>
              </w:rPr>
              <w:t>Notice of Adverse Benefits Determination Letters</w:t>
            </w:r>
          </w:p>
          <w:p w14:paraId="255E295F" w14:textId="34CEA83C" w:rsidR="00A14FFD" w:rsidRPr="001B087E" w:rsidRDefault="00A14FFD" w:rsidP="001B087E">
            <w:pPr>
              <w:pStyle w:val="ListParagraph"/>
              <w:ind w:left="360"/>
              <w:rPr>
                <w:rFonts w:cstheme="minorHAnsi"/>
                <w:b/>
                <w:sz w:val="20"/>
                <w:szCs w:val="20"/>
              </w:rPr>
            </w:pPr>
          </w:p>
        </w:tc>
        <w:tc>
          <w:tcPr>
            <w:tcW w:w="8536" w:type="dxa"/>
          </w:tcPr>
          <w:p w14:paraId="2865DDD5" w14:textId="3CB13D35" w:rsidR="004778F9" w:rsidRPr="001B087E" w:rsidRDefault="00F41B5B" w:rsidP="008912AA">
            <w:pPr>
              <w:pStyle w:val="ListParagraph"/>
              <w:numPr>
                <w:ilvl w:val="0"/>
                <w:numId w:val="7"/>
              </w:numPr>
              <w:ind w:left="346"/>
              <w:rPr>
                <w:rFonts w:cstheme="minorHAnsi"/>
                <w:sz w:val="20"/>
                <w:szCs w:val="20"/>
              </w:rPr>
            </w:pPr>
            <w:r>
              <w:rPr>
                <w:rFonts w:cstheme="minorHAnsi"/>
                <w:sz w:val="20"/>
                <w:szCs w:val="20"/>
              </w:rPr>
              <w:t>Melissa P is requesting feedback if there are any concerns or if you need any assistance.  If anyone needs any type of training for their staff regarding customer services, welcoming environment, or any other recipient rights or custom service topic, the RR/CS department is open to doing any training necessary.</w:t>
            </w:r>
          </w:p>
        </w:tc>
        <w:tc>
          <w:tcPr>
            <w:tcW w:w="2444" w:type="dxa"/>
          </w:tcPr>
          <w:p w14:paraId="66FBF052" w14:textId="7718D84A" w:rsidR="00A14FFD" w:rsidRPr="001B087E" w:rsidRDefault="00A14FFD" w:rsidP="001B087E">
            <w:pPr>
              <w:pStyle w:val="ListParagraph"/>
              <w:ind w:left="360"/>
              <w:rPr>
                <w:rFonts w:cstheme="minorHAnsi"/>
                <w:sz w:val="20"/>
                <w:szCs w:val="20"/>
              </w:rPr>
            </w:pPr>
          </w:p>
        </w:tc>
      </w:tr>
      <w:tr w:rsidR="0043649F" w:rsidRPr="001B087E" w14:paraId="4CB7B4D4" w14:textId="77777777" w:rsidTr="005B7B63">
        <w:tc>
          <w:tcPr>
            <w:tcW w:w="0" w:type="auto"/>
          </w:tcPr>
          <w:p w14:paraId="01A2C752" w14:textId="0B9181EE" w:rsidR="0043649F" w:rsidRPr="001B087E" w:rsidRDefault="00F20D10" w:rsidP="001B087E">
            <w:pPr>
              <w:jc w:val="center"/>
              <w:rPr>
                <w:rFonts w:cstheme="minorHAnsi"/>
                <w:sz w:val="20"/>
                <w:szCs w:val="20"/>
              </w:rPr>
            </w:pPr>
            <w:r w:rsidRPr="001B087E">
              <w:rPr>
                <w:rFonts w:cstheme="minorHAnsi"/>
                <w:sz w:val="20"/>
                <w:szCs w:val="20"/>
              </w:rPr>
              <w:t>1</w:t>
            </w:r>
            <w:r w:rsidR="0016327A" w:rsidRPr="001B087E">
              <w:rPr>
                <w:rFonts w:cstheme="minorHAnsi"/>
                <w:sz w:val="20"/>
                <w:szCs w:val="20"/>
              </w:rPr>
              <w:t>1</w:t>
            </w:r>
            <w:r w:rsidR="0043649F" w:rsidRPr="001B087E">
              <w:rPr>
                <w:rFonts w:cstheme="minorHAnsi"/>
                <w:sz w:val="20"/>
                <w:szCs w:val="20"/>
              </w:rPr>
              <w:t>.</w:t>
            </w:r>
          </w:p>
        </w:tc>
        <w:tc>
          <w:tcPr>
            <w:tcW w:w="3752" w:type="dxa"/>
          </w:tcPr>
          <w:p w14:paraId="5CC55573" w14:textId="77777777" w:rsidR="0043649F" w:rsidRPr="001B087E" w:rsidRDefault="0043649F" w:rsidP="001B087E">
            <w:pPr>
              <w:rPr>
                <w:rFonts w:cstheme="minorHAnsi"/>
                <w:sz w:val="20"/>
                <w:szCs w:val="20"/>
              </w:rPr>
            </w:pPr>
            <w:r w:rsidRPr="001B087E">
              <w:rPr>
                <w:rFonts w:cstheme="minorHAnsi"/>
                <w:sz w:val="20"/>
                <w:szCs w:val="20"/>
              </w:rPr>
              <w:t>Adjournment/</w:t>
            </w:r>
            <w:r w:rsidRPr="003F4FD2">
              <w:rPr>
                <w:rFonts w:cstheme="minorHAnsi"/>
                <w:bCs/>
                <w:sz w:val="20"/>
                <w:szCs w:val="20"/>
              </w:rPr>
              <w:t>Next Meeting</w:t>
            </w:r>
          </w:p>
        </w:tc>
        <w:tc>
          <w:tcPr>
            <w:tcW w:w="8536" w:type="dxa"/>
          </w:tcPr>
          <w:p w14:paraId="196C139E" w14:textId="43C61DA9" w:rsidR="0043649F" w:rsidRPr="001B087E" w:rsidRDefault="0043649F" w:rsidP="001B087E">
            <w:pPr>
              <w:rPr>
                <w:rFonts w:cstheme="minorHAnsi"/>
                <w:sz w:val="20"/>
                <w:szCs w:val="20"/>
              </w:rPr>
            </w:pPr>
            <w:r w:rsidRPr="001B087E">
              <w:rPr>
                <w:rFonts w:cstheme="minorHAnsi"/>
                <w:sz w:val="20"/>
                <w:szCs w:val="20"/>
              </w:rPr>
              <w:t>The meeting adjourned at 3:</w:t>
            </w:r>
            <w:r w:rsidR="0095406C" w:rsidRPr="001B087E">
              <w:rPr>
                <w:rFonts w:cstheme="minorHAnsi"/>
                <w:sz w:val="20"/>
                <w:szCs w:val="20"/>
              </w:rPr>
              <w:t>30</w:t>
            </w:r>
            <w:r w:rsidRPr="001B087E">
              <w:rPr>
                <w:rFonts w:cstheme="minorHAnsi"/>
                <w:sz w:val="20"/>
                <w:szCs w:val="20"/>
              </w:rPr>
              <w:t xml:space="preserve"> pm.</w:t>
            </w:r>
            <w:r w:rsidR="009D71E5">
              <w:rPr>
                <w:rFonts w:cstheme="minorHAnsi"/>
                <w:sz w:val="20"/>
                <w:szCs w:val="20"/>
              </w:rPr>
              <w:t xml:space="preserve">  </w:t>
            </w:r>
            <w:r w:rsidR="00065343" w:rsidRPr="001B087E">
              <w:rPr>
                <w:rFonts w:cstheme="minorHAnsi"/>
                <w:sz w:val="20"/>
                <w:szCs w:val="20"/>
              </w:rPr>
              <w:t xml:space="preserve">The next meeting will be via Zoom on </w:t>
            </w:r>
            <w:r w:rsidR="00D27D8F">
              <w:rPr>
                <w:rFonts w:cstheme="minorHAnsi"/>
                <w:sz w:val="20"/>
                <w:szCs w:val="20"/>
              </w:rPr>
              <w:t>February 9</w:t>
            </w:r>
            <w:r w:rsidR="00065343" w:rsidRPr="001B087E">
              <w:rPr>
                <w:rFonts w:cstheme="minorHAnsi"/>
                <w:sz w:val="20"/>
                <w:szCs w:val="20"/>
              </w:rPr>
              <w:t xml:space="preserve">, 2022. </w:t>
            </w:r>
            <w:r w:rsidRPr="001B087E">
              <w:rPr>
                <w:rFonts w:cstheme="minorHAnsi"/>
                <w:sz w:val="20"/>
                <w:szCs w:val="20"/>
              </w:rPr>
              <w:t>If there are any additional items that need to be covered at the next meeting, please contact Joelin Hahn or Sarah Holsinger.</w:t>
            </w:r>
          </w:p>
        </w:tc>
        <w:tc>
          <w:tcPr>
            <w:tcW w:w="2444" w:type="dxa"/>
          </w:tcPr>
          <w:p w14:paraId="6239567C" w14:textId="3685274F" w:rsidR="0043649F" w:rsidRPr="001B087E" w:rsidRDefault="0043649F" w:rsidP="001B087E">
            <w:pPr>
              <w:rPr>
                <w:rFonts w:cstheme="minorHAnsi"/>
                <w:sz w:val="20"/>
                <w:szCs w:val="20"/>
              </w:rPr>
            </w:pPr>
          </w:p>
        </w:tc>
      </w:tr>
    </w:tbl>
    <w:p w14:paraId="3EA1046E" w14:textId="5EF40906" w:rsidR="00167E38" w:rsidRPr="00A021BA" w:rsidRDefault="00167E38" w:rsidP="00EF04A1">
      <w:pPr>
        <w:tabs>
          <w:tab w:val="left" w:pos="1260"/>
        </w:tabs>
        <w:rPr>
          <w:rFonts w:ascii="Calibri" w:hAnsi="Calibri"/>
        </w:rPr>
      </w:pPr>
    </w:p>
    <w:sectPr w:rsidR="00167E38" w:rsidRPr="00A021BA" w:rsidSect="0069384E">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8739" w14:textId="77777777" w:rsidR="00B17162" w:rsidRDefault="00B17162" w:rsidP="00972E99">
      <w:r>
        <w:separator/>
      </w:r>
    </w:p>
  </w:endnote>
  <w:endnote w:type="continuationSeparator" w:id="0">
    <w:p w14:paraId="15794E17" w14:textId="77777777" w:rsidR="00B17162" w:rsidRDefault="00B17162" w:rsidP="0097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31E9" w14:textId="4369BD80" w:rsidR="007C01CD" w:rsidRPr="0069384E" w:rsidRDefault="007C01CD" w:rsidP="0069384E">
    <w:pPr>
      <w:pStyle w:val="Footer"/>
      <w:jc w:val="right"/>
      <w:rPr>
        <w:sz w:val="16"/>
        <w:szCs w:val="16"/>
      </w:rPr>
    </w:pPr>
    <w:r>
      <w:rPr>
        <w:sz w:val="16"/>
        <w:szCs w:val="16"/>
      </w:rPr>
      <w:t xml:space="preserve"> </w:t>
    </w:r>
    <w:r w:rsidRPr="0069384E">
      <w:rPr>
        <w:sz w:val="16"/>
        <w:szCs w:val="16"/>
      </w:rPr>
      <w:t xml:space="preserve">Page </w:t>
    </w:r>
    <w:r w:rsidRPr="0069384E">
      <w:rPr>
        <w:sz w:val="16"/>
        <w:szCs w:val="16"/>
      </w:rPr>
      <w:fldChar w:fldCharType="begin"/>
    </w:r>
    <w:r w:rsidRPr="0069384E">
      <w:rPr>
        <w:sz w:val="16"/>
        <w:szCs w:val="16"/>
      </w:rPr>
      <w:instrText xml:space="preserve"> PAGE  \* Arabic  \* MERGEFORMAT </w:instrText>
    </w:r>
    <w:r w:rsidRPr="0069384E">
      <w:rPr>
        <w:sz w:val="16"/>
        <w:szCs w:val="16"/>
      </w:rPr>
      <w:fldChar w:fldCharType="separate"/>
    </w:r>
    <w:r>
      <w:rPr>
        <w:noProof/>
        <w:sz w:val="16"/>
        <w:szCs w:val="16"/>
      </w:rPr>
      <w:t>8</w:t>
    </w:r>
    <w:r w:rsidRPr="0069384E">
      <w:rPr>
        <w:sz w:val="16"/>
        <w:szCs w:val="16"/>
      </w:rPr>
      <w:fldChar w:fldCharType="end"/>
    </w:r>
    <w:r w:rsidRPr="0069384E">
      <w:rPr>
        <w:sz w:val="16"/>
        <w:szCs w:val="16"/>
      </w:rPr>
      <w:t xml:space="preserve"> of </w:t>
    </w:r>
    <w:r w:rsidRPr="0069384E">
      <w:rPr>
        <w:sz w:val="16"/>
        <w:szCs w:val="16"/>
      </w:rPr>
      <w:fldChar w:fldCharType="begin"/>
    </w:r>
    <w:r w:rsidRPr="0069384E">
      <w:rPr>
        <w:sz w:val="16"/>
        <w:szCs w:val="16"/>
      </w:rPr>
      <w:instrText xml:space="preserve"> NUMPAGES  \* Arabic  \* MERGEFORMAT </w:instrText>
    </w:r>
    <w:r w:rsidRPr="0069384E">
      <w:rPr>
        <w:sz w:val="16"/>
        <w:szCs w:val="16"/>
      </w:rPr>
      <w:fldChar w:fldCharType="separate"/>
    </w:r>
    <w:r>
      <w:rPr>
        <w:noProof/>
        <w:sz w:val="16"/>
        <w:szCs w:val="16"/>
      </w:rPr>
      <w:t>8</w:t>
    </w:r>
    <w:r w:rsidRPr="0069384E">
      <w:rPr>
        <w:sz w:val="16"/>
        <w:szCs w:val="16"/>
      </w:rPr>
      <w:fldChar w:fldCharType="end"/>
    </w:r>
  </w:p>
  <w:p w14:paraId="541F8798" w14:textId="77777777" w:rsidR="007C01CD" w:rsidRDefault="007C0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9566" w14:textId="77777777" w:rsidR="00B17162" w:rsidRDefault="00B17162" w:rsidP="00972E99">
      <w:r>
        <w:separator/>
      </w:r>
    </w:p>
  </w:footnote>
  <w:footnote w:type="continuationSeparator" w:id="0">
    <w:p w14:paraId="2C951863" w14:textId="77777777" w:rsidR="00B17162" w:rsidRDefault="00B17162" w:rsidP="0097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BA84" w14:textId="77777777" w:rsidR="007C01CD" w:rsidRPr="00972E99" w:rsidRDefault="007C01CD" w:rsidP="00972E99">
    <w:pPr>
      <w:jc w:val="center"/>
      <w:rPr>
        <w:rFonts w:cs="Calibri"/>
      </w:rPr>
    </w:pPr>
    <w:r w:rsidRPr="00972E99">
      <w:rPr>
        <w:smallCaps/>
        <w:noProof/>
      </w:rPr>
      <w:drawing>
        <wp:anchor distT="0" distB="0" distL="114300" distR="114300" simplePos="0" relativeHeight="251659264" behindDoc="1" locked="0" layoutInCell="1" allowOverlap="1" wp14:anchorId="31D22BF2" wp14:editId="66ECB14A">
          <wp:simplePos x="0" y="0"/>
          <wp:positionH relativeFrom="column">
            <wp:posOffset>-35663</wp:posOffset>
          </wp:positionH>
          <wp:positionV relativeFrom="paragraph">
            <wp:posOffset>-123825</wp:posOffset>
          </wp:positionV>
          <wp:extent cx="1219200" cy="657225"/>
          <wp:effectExtent l="0" t="0" r="0" b="9525"/>
          <wp:wrapNone/>
          <wp:docPr id="6" name="Picture 3" descr="BAB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H_Blue"/>
                  <pic:cNvPicPr>
                    <a:picLocks noChangeAspect="1" noChangeArrowheads="1"/>
                  </pic:cNvPicPr>
                </pic:nvPicPr>
                <pic:blipFill>
                  <a:blip r:embed="rId1" cstate="print"/>
                  <a:srcRect/>
                  <a:stretch>
                    <a:fillRect/>
                  </a:stretch>
                </pic:blipFill>
                <pic:spPr bwMode="auto">
                  <a:xfrm>
                    <a:off x="0" y="0"/>
                    <a:ext cx="121920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2E99">
      <w:rPr>
        <w:rFonts w:cs="Calibri"/>
      </w:rPr>
      <w:t>BAY-ARENAC BEHAVIORAL HEALTH</w:t>
    </w:r>
  </w:p>
  <w:p w14:paraId="55872987" w14:textId="28D81C15" w:rsidR="007C01CD" w:rsidRPr="00972E99" w:rsidRDefault="00E465CE" w:rsidP="00E465CE">
    <w:pPr>
      <w:jc w:val="center"/>
      <w:rPr>
        <w:rFonts w:cs="Calibri"/>
        <w:b/>
      </w:rPr>
    </w:pPr>
    <w:r>
      <w:rPr>
        <w:rFonts w:cs="Calibri"/>
        <w:b/>
      </w:rPr>
      <w:t xml:space="preserve">PRIMARY NETWORK OPERATIONS &amp; </w:t>
    </w:r>
    <w:r w:rsidRPr="00972E99">
      <w:rPr>
        <w:rFonts w:cs="Calibri"/>
        <w:b/>
      </w:rPr>
      <w:t>QUALITY MANAGEMENT COMMITTEE MEETING</w:t>
    </w:r>
  </w:p>
  <w:p w14:paraId="3D50F623" w14:textId="591CAD39" w:rsidR="007C01CD" w:rsidRPr="00972E99" w:rsidRDefault="007C01CD" w:rsidP="00972E99">
    <w:pPr>
      <w:jc w:val="center"/>
      <w:rPr>
        <w:rFonts w:cs="Calibri"/>
      </w:rPr>
    </w:pPr>
    <w:r w:rsidRPr="00972E99">
      <w:rPr>
        <w:rFonts w:cs="Calibri"/>
      </w:rPr>
      <w:t xml:space="preserve">Thursday, </w:t>
    </w:r>
    <w:r w:rsidR="00AB21C4">
      <w:rPr>
        <w:rFonts w:cs="Calibri"/>
      </w:rPr>
      <w:t>January 13, 2022</w:t>
    </w:r>
  </w:p>
  <w:p w14:paraId="65FF6B3D" w14:textId="15969104" w:rsidR="007C01CD" w:rsidRPr="00972E99" w:rsidRDefault="007C01CD" w:rsidP="00972E99">
    <w:pPr>
      <w:jc w:val="center"/>
      <w:rPr>
        <w:rFonts w:cs="Calibri"/>
      </w:rPr>
    </w:pPr>
    <w:r>
      <w:rPr>
        <w:rFonts w:cs="Calibri"/>
      </w:rPr>
      <w:t xml:space="preserve">1:30 p.m. </w:t>
    </w:r>
    <w:r w:rsidR="00394E4C">
      <w:rPr>
        <w:rFonts w:cs="Calibri"/>
      </w:rPr>
      <w:t>-</w:t>
    </w:r>
    <w:r>
      <w:rPr>
        <w:rFonts w:cs="Calibri"/>
      </w:rPr>
      <w:t xml:space="preserve"> </w:t>
    </w:r>
    <w:r w:rsidR="00855F72">
      <w:rPr>
        <w:rFonts w:cs="Calibri"/>
      </w:rPr>
      <w:t>3</w:t>
    </w:r>
    <w:r w:rsidR="00B51878">
      <w:rPr>
        <w:rFonts w:cs="Calibri"/>
      </w:rPr>
      <w:t>:</w:t>
    </w:r>
    <w:r w:rsidR="00AB21C4">
      <w:rPr>
        <w:rFonts w:cs="Calibri"/>
      </w:rPr>
      <w:t>30</w:t>
    </w:r>
    <w:r w:rsidRPr="00972E99">
      <w:rPr>
        <w:rFonts w:cs="Calibri"/>
      </w:rPr>
      <w:t xml:space="preserve"> p.m.  </w:t>
    </w:r>
  </w:p>
  <w:p w14:paraId="345902E0" w14:textId="3DB1C8B5" w:rsidR="007C01CD" w:rsidRPr="000448A7" w:rsidRDefault="007C01CD" w:rsidP="000448A7">
    <w:pPr>
      <w:jc w:val="center"/>
      <w:rPr>
        <w:rFonts w:cs="Calibri"/>
      </w:rPr>
    </w:pPr>
    <w:r>
      <w:rPr>
        <w:rFonts w:cs="Calibri"/>
      </w:rPr>
      <w:t>GoToMeeting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C91"/>
    <w:multiLevelType w:val="hybridMultilevel"/>
    <w:tmpl w:val="045A6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05BC"/>
    <w:multiLevelType w:val="hybridMultilevel"/>
    <w:tmpl w:val="6C66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B1785"/>
    <w:multiLevelType w:val="hybridMultilevel"/>
    <w:tmpl w:val="20A0F116"/>
    <w:lvl w:ilvl="0" w:tplc="6952F97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77E58"/>
    <w:multiLevelType w:val="hybridMultilevel"/>
    <w:tmpl w:val="A0C88CDA"/>
    <w:lvl w:ilvl="0" w:tplc="1CB46BC6">
      <w:start w:val="1"/>
      <w:numFmt w:val="lowerLetter"/>
      <w:lvlText w:val="%1."/>
      <w:lvlJc w:val="left"/>
      <w:pPr>
        <w:ind w:left="4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477B5"/>
    <w:multiLevelType w:val="hybridMultilevel"/>
    <w:tmpl w:val="32928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F400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535826"/>
    <w:multiLevelType w:val="hybridMultilevel"/>
    <w:tmpl w:val="CE2619DE"/>
    <w:lvl w:ilvl="0" w:tplc="B9C8AEA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F14D5"/>
    <w:multiLevelType w:val="hybridMultilevel"/>
    <w:tmpl w:val="322C2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22B5C"/>
    <w:multiLevelType w:val="hybridMultilevel"/>
    <w:tmpl w:val="5D8C3400"/>
    <w:lvl w:ilvl="0" w:tplc="59FA3E5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05360"/>
    <w:multiLevelType w:val="hybridMultilevel"/>
    <w:tmpl w:val="BE042C64"/>
    <w:lvl w:ilvl="0" w:tplc="5024C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E5F3E"/>
    <w:multiLevelType w:val="hybridMultilevel"/>
    <w:tmpl w:val="1B88A01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2D956C0D"/>
    <w:multiLevelType w:val="hybridMultilevel"/>
    <w:tmpl w:val="7D6AD688"/>
    <w:lvl w:ilvl="0" w:tplc="04090019">
      <w:start w:val="1"/>
      <w:numFmt w:val="lowerLetter"/>
      <w:lvlText w:val="%1."/>
      <w:lvlJc w:val="left"/>
      <w:pPr>
        <w:ind w:left="360"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E570567"/>
    <w:multiLevelType w:val="hybridMultilevel"/>
    <w:tmpl w:val="C1FC97C8"/>
    <w:lvl w:ilvl="0" w:tplc="2154FEE8">
      <w:start w:val="1"/>
      <w:numFmt w:val="lowerLetter"/>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3" w15:restartNumberingAfterBreak="0">
    <w:nsid w:val="2F905B51"/>
    <w:multiLevelType w:val="hybridMultilevel"/>
    <w:tmpl w:val="EE468600"/>
    <w:lvl w:ilvl="0" w:tplc="97308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370CE"/>
    <w:multiLevelType w:val="hybridMultilevel"/>
    <w:tmpl w:val="8966991E"/>
    <w:lvl w:ilvl="0" w:tplc="90DE0998">
      <w:start w:val="5"/>
      <w:numFmt w:val="bullet"/>
      <w:lvlText w:val="-"/>
      <w:lvlJc w:val="left"/>
      <w:pPr>
        <w:ind w:left="706" w:hanging="360"/>
      </w:pPr>
      <w:rPr>
        <w:rFonts w:ascii="Calibri" w:eastAsiaTheme="minorHAnsi" w:hAnsi="Calibri" w:cs="Calibr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15:restartNumberingAfterBreak="0">
    <w:nsid w:val="30EB66BB"/>
    <w:multiLevelType w:val="hybridMultilevel"/>
    <w:tmpl w:val="7D6AD6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FC318B"/>
    <w:multiLevelType w:val="hybridMultilevel"/>
    <w:tmpl w:val="EC064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8394E"/>
    <w:multiLevelType w:val="hybridMultilevel"/>
    <w:tmpl w:val="6CC2F152"/>
    <w:lvl w:ilvl="0" w:tplc="8F506F1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83E28"/>
    <w:multiLevelType w:val="hybridMultilevel"/>
    <w:tmpl w:val="045A6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551B8"/>
    <w:multiLevelType w:val="hybridMultilevel"/>
    <w:tmpl w:val="686E9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466E1"/>
    <w:multiLevelType w:val="hybridMultilevel"/>
    <w:tmpl w:val="0B08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947D0"/>
    <w:multiLevelType w:val="hybridMultilevel"/>
    <w:tmpl w:val="77D8FB6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2" w15:restartNumberingAfterBreak="0">
    <w:nsid w:val="553A6201"/>
    <w:multiLevelType w:val="hybridMultilevel"/>
    <w:tmpl w:val="F65810E0"/>
    <w:lvl w:ilvl="0" w:tplc="E72622FE">
      <w:start w:val="1"/>
      <w:numFmt w:val="lowerLetter"/>
      <w:lvlText w:val="%1."/>
      <w:lvlJc w:val="left"/>
      <w:pPr>
        <w:ind w:left="720" w:hanging="360"/>
      </w:pPr>
      <w:rPr>
        <w:rFonts w:asciiTheme="minorHAnsi" w:hAnsi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7260A"/>
    <w:multiLevelType w:val="hybridMultilevel"/>
    <w:tmpl w:val="516C3006"/>
    <w:lvl w:ilvl="0" w:tplc="1A98B8F0">
      <w:start w:val="1"/>
      <w:numFmt w:val="bullet"/>
      <w:lvlText w:val="-"/>
      <w:lvlJc w:val="left"/>
      <w:pPr>
        <w:ind w:left="714" w:hanging="360"/>
      </w:pPr>
      <w:rPr>
        <w:rFonts w:ascii="Calibri" w:eastAsiaTheme="minorHAnsi" w:hAnsi="Calibri" w:cs="Calibri"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24" w15:restartNumberingAfterBreak="0">
    <w:nsid w:val="5B546C12"/>
    <w:multiLevelType w:val="hybridMultilevel"/>
    <w:tmpl w:val="66DEE20A"/>
    <w:lvl w:ilvl="0" w:tplc="CC94CEF0">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15:restartNumberingAfterBreak="0">
    <w:nsid w:val="5FFA50B6"/>
    <w:multiLevelType w:val="hybridMultilevel"/>
    <w:tmpl w:val="CBBEEE50"/>
    <w:lvl w:ilvl="0" w:tplc="B92A15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A59F0"/>
    <w:multiLevelType w:val="hybridMultilevel"/>
    <w:tmpl w:val="D01A1E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0A2E71"/>
    <w:multiLevelType w:val="hybridMultilevel"/>
    <w:tmpl w:val="44167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330A8"/>
    <w:multiLevelType w:val="hybridMultilevel"/>
    <w:tmpl w:val="A45E1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CC202F"/>
    <w:multiLevelType w:val="hybridMultilevel"/>
    <w:tmpl w:val="DEAAD42A"/>
    <w:lvl w:ilvl="0" w:tplc="33F0E5C8">
      <w:start w:val="3"/>
      <w:numFmt w:val="lowerLetter"/>
      <w:lvlText w:val="%1."/>
      <w:lvlJc w:val="left"/>
      <w:pPr>
        <w:ind w:left="15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174F7"/>
    <w:multiLevelType w:val="hybridMultilevel"/>
    <w:tmpl w:val="9C10B982"/>
    <w:lvl w:ilvl="0" w:tplc="58F2A2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310E1"/>
    <w:multiLevelType w:val="hybridMultilevel"/>
    <w:tmpl w:val="D01A1E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DB6BEF"/>
    <w:multiLevelType w:val="hybridMultilevel"/>
    <w:tmpl w:val="35AC5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C72F2"/>
    <w:multiLevelType w:val="hybridMultilevel"/>
    <w:tmpl w:val="588C7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9581F"/>
    <w:multiLevelType w:val="hybridMultilevel"/>
    <w:tmpl w:val="AE8244AE"/>
    <w:lvl w:ilvl="0" w:tplc="33F815F0">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D36B9"/>
    <w:multiLevelType w:val="hybridMultilevel"/>
    <w:tmpl w:val="153AC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774BE"/>
    <w:multiLevelType w:val="hybridMultilevel"/>
    <w:tmpl w:val="7D6AD688"/>
    <w:lvl w:ilvl="0" w:tplc="04090019">
      <w:start w:val="1"/>
      <w:numFmt w:val="lowerLetter"/>
      <w:lvlText w:val="%1."/>
      <w:lvlJc w:val="left"/>
      <w:pPr>
        <w:ind w:left="360"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77E84CF4"/>
    <w:multiLevelType w:val="hybridMultilevel"/>
    <w:tmpl w:val="D8D4D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84D8E"/>
    <w:multiLevelType w:val="hybridMultilevel"/>
    <w:tmpl w:val="8848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C31C9F"/>
    <w:multiLevelType w:val="hybridMultilevel"/>
    <w:tmpl w:val="E962E0D4"/>
    <w:lvl w:ilvl="0" w:tplc="58F2A2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346EC"/>
    <w:multiLevelType w:val="hybridMultilevel"/>
    <w:tmpl w:val="6EF08D32"/>
    <w:lvl w:ilvl="0" w:tplc="6556320C">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1" w15:restartNumberingAfterBreak="0">
    <w:nsid w:val="7DA9121E"/>
    <w:multiLevelType w:val="hybridMultilevel"/>
    <w:tmpl w:val="5E6EF740"/>
    <w:lvl w:ilvl="0" w:tplc="ED52E3D4">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37"/>
  </w:num>
  <w:num w:numId="4">
    <w:abstractNumId w:val="24"/>
  </w:num>
  <w:num w:numId="5">
    <w:abstractNumId w:val="18"/>
  </w:num>
  <w:num w:numId="6">
    <w:abstractNumId w:val="9"/>
  </w:num>
  <w:num w:numId="7">
    <w:abstractNumId w:val="25"/>
  </w:num>
  <w:num w:numId="8">
    <w:abstractNumId w:val="22"/>
  </w:num>
  <w:num w:numId="9">
    <w:abstractNumId w:val="8"/>
  </w:num>
  <w:num w:numId="10">
    <w:abstractNumId w:val="31"/>
  </w:num>
  <w:num w:numId="11">
    <w:abstractNumId w:val="11"/>
  </w:num>
  <w:num w:numId="12">
    <w:abstractNumId w:val="36"/>
  </w:num>
  <w:num w:numId="13">
    <w:abstractNumId w:val="15"/>
  </w:num>
  <w:num w:numId="14">
    <w:abstractNumId w:val="3"/>
  </w:num>
  <w:num w:numId="15">
    <w:abstractNumId w:val="19"/>
  </w:num>
  <w:num w:numId="16">
    <w:abstractNumId w:val="21"/>
  </w:num>
  <w:num w:numId="17">
    <w:abstractNumId w:val="10"/>
  </w:num>
  <w:num w:numId="18">
    <w:abstractNumId w:val="4"/>
  </w:num>
  <w:num w:numId="19">
    <w:abstractNumId w:val="16"/>
  </w:num>
  <w:num w:numId="20">
    <w:abstractNumId w:val="26"/>
  </w:num>
  <w:num w:numId="21">
    <w:abstractNumId w:val="12"/>
  </w:num>
  <w:num w:numId="22">
    <w:abstractNumId w:val="14"/>
  </w:num>
  <w:num w:numId="23">
    <w:abstractNumId w:val="17"/>
  </w:num>
  <w:num w:numId="24">
    <w:abstractNumId w:val="29"/>
  </w:num>
  <w:num w:numId="25">
    <w:abstractNumId w:val="41"/>
  </w:num>
  <w:num w:numId="26">
    <w:abstractNumId w:val="34"/>
  </w:num>
  <w:num w:numId="27">
    <w:abstractNumId w:val="13"/>
  </w:num>
  <w:num w:numId="28">
    <w:abstractNumId w:val="32"/>
  </w:num>
  <w:num w:numId="29">
    <w:abstractNumId w:val="39"/>
  </w:num>
  <w:num w:numId="30">
    <w:abstractNumId w:val="30"/>
  </w:num>
  <w:num w:numId="31">
    <w:abstractNumId w:val="23"/>
  </w:num>
  <w:num w:numId="32">
    <w:abstractNumId w:val="5"/>
  </w:num>
  <w:num w:numId="33">
    <w:abstractNumId w:val="2"/>
  </w:num>
  <w:num w:numId="34">
    <w:abstractNumId w:val="0"/>
  </w:num>
  <w:num w:numId="35">
    <w:abstractNumId w:val="33"/>
  </w:num>
  <w:num w:numId="36">
    <w:abstractNumId w:val="38"/>
  </w:num>
  <w:num w:numId="37">
    <w:abstractNumId w:val="20"/>
  </w:num>
  <w:num w:numId="38">
    <w:abstractNumId w:val="35"/>
  </w:num>
  <w:num w:numId="39">
    <w:abstractNumId w:val="7"/>
  </w:num>
  <w:num w:numId="40">
    <w:abstractNumId w:val="40"/>
  </w:num>
  <w:num w:numId="41">
    <w:abstractNumId w:val="28"/>
  </w:num>
  <w:num w:numId="4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99"/>
    <w:rsid w:val="000010E6"/>
    <w:rsid w:val="000015C3"/>
    <w:rsid w:val="000017FC"/>
    <w:rsid w:val="00001A2E"/>
    <w:rsid w:val="000030EF"/>
    <w:rsid w:val="0000572E"/>
    <w:rsid w:val="00005ABB"/>
    <w:rsid w:val="00005BE3"/>
    <w:rsid w:val="000063F3"/>
    <w:rsid w:val="0000662A"/>
    <w:rsid w:val="00006A3F"/>
    <w:rsid w:val="0000740B"/>
    <w:rsid w:val="0000786B"/>
    <w:rsid w:val="00007A51"/>
    <w:rsid w:val="00007B69"/>
    <w:rsid w:val="0001019A"/>
    <w:rsid w:val="000105CC"/>
    <w:rsid w:val="00011304"/>
    <w:rsid w:val="00012A35"/>
    <w:rsid w:val="00012FB6"/>
    <w:rsid w:val="00013879"/>
    <w:rsid w:val="000138B1"/>
    <w:rsid w:val="000142D2"/>
    <w:rsid w:val="000147E7"/>
    <w:rsid w:val="00014F96"/>
    <w:rsid w:val="000155DB"/>
    <w:rsid w:val="000155FE"/>
    <w:rsid w:val="000160B5"/>
    <w:rsid w:val="0001624B"/>
    <w:rsid w:val="00016606"/>
    <w:rsid w:val="00016F74"/>
    <w:rsid w:val="00020ABF"/>
    <w:rsid w:val="00020F09"/>
    <w:rsid w:val="00021874"/>
    <w:rsid w:val="00021F2C"/>
    <w:rsid w:val="00022744"/>
    <w:rsid w:val="00022C43"/>
    <w:rsid w:val="000233EB"/>
    <w:rsid w:val="00023F20"/>
    <w:rsid w:val="0002413C"/>
    <w:rsid w:val="00024851"/>
    <w:rsid w:val="000250AC"/>
    <w:rsid w:val="000252C2"/>
    <w:rsid w:val="00025DA4"/>
    <w:rsid w:val="000265A8"/>
    <w:rsid w:val="00026E54"/>
    <w:rsid w:val="0002758B"/>
    <w:rsid w:val="00027DFE"/>
    <w:rsid w:val="0003029F"/>
    <w:rsid w:val="00030816"/>
    <w:rsid w:val="00030949"/>
    <w:rsid w:val="00030CED"/>
    <w:rsid w:val="0003335C"/>
    <w:rsid w:val="00033567"/>
    <w:rsid w:val="00033B60"/>
    <w:rsid w:val="00033E97"/>
    <w:rsid w:val="00034063"/>
    <w:rsid w:val="000351DA"/>
    <w:rsid w:val="000352EA"/>
    <w:rsid w:val="00035659"/>
    <w:rsid w:val="0003622F"/>
    <w:rsid w:val="00036706"/>
    <w:rsid w:val="0003683C"/>
    <w:rsid w:val="00036BF8"/>
    <w:rsid w:val="000372BB"/>
    <w:rsid w:val="0003755A"/>
    <w:rsid w:val="0003793A"/>
    <w:rsid w:val="00037EF0"/>
    <w:rsid w:val="00041591"/>
    <w:rsid w:val="000415B5"/>
    <w:rsid w:val="0004186F"/>
    <w:rsid w:val="00043852"/>
    <w:rsid w:val="0004394B"/>
    <w:rsid w:val="00043AA1"/>
    <w:rsid w:val="00043FEA"/>
    <w:rsid w:val="000442F9"/>
    <w:rsid w:val="000448A7"/>
    <w:rsid w:val="000455C3"/>
    <w:rsid w:val="000456FF"/>
    <w:rsid w:val="00045A69"/>
    <w:rsid w:val="00047F46"/>
    <w:rsid w:val="000500E3"/>
    <w:rsid w:val="000502AB"/>
    <w:rsid w:val="00050BDE"/>
    <w:rsid w:val="000515E7"/>
    <w:rsid w:val="00051B5D"/>
    <w:rsid w:val="00052141"/>
    <w:rsid w:val="0005226C"/>
    <w:rsid w:val="00052AC7"/>
    <w:rsid w:val="00052F45"/>
    <w:rsid w:val="00053207"/>
    <w:rsid w:val="00053A22"/>
    <w:rsid w:val="00053C46"/>
    <w:rsid w:val="00053DA8"/>
    <w:rsid w:val="00053FCF"/>
    <w:rsid w:val="00054E0E"/>
    <w:rsid w:val="00054F79"/>
    <w:rsid w:val="000557E9"/>
    <w:rsid w:val="0005603F"/>
    <w:rsid w:val="000560D0"/>
    <w:rsid w:val="000560E2"/>
    <w:rsid w:val="0005642D"/>
    <w:rsid w:val="00056ACD"/>
    <w:rsid w:val="00057E86"/>
    <w:rsid w:val="00060F85"/>
    <w:rsid w:val="00061E39"/>
    <w:rsid w:val="00062394"/>
    <w:rsid w:val="000625B3"/>
    <w:rsid w:val="00062777"/>
    <w:rsid w:val="00062A83"/>
    <w:rsid w:val="00062BA6"/>
    <w:rsid w:val="00063533"/>
    <w:rsid w:val="0006462F"/>
    <w:rsid w:val="00065343"/>
    <w:rsid w:val="000655DF"/>
    <w:rsid w:val="00065E98"/>
    <w:rsid w:val="000671BC"/>
    <w:rsid w:val="000672CE"/>
    <w:rsid w:val="000700B3"/>
    <w:rsid w:val="000702D7"/>
    <w:rsid w:val="00070AF8"/>
    <w:rsid w:val="00070F82"/>
    <w:rsid w:val="00071205"/>
    <w:rsid w:val="000715EF"/>
    <w:rsid w:val="000717D0"/>
    <w:rsid w:val="00071D0F"/>
    <w:rsid w:val="00071DE7"/>
    <w:rsid w:val="00072381"/>
    <w:rsid w:val="0007265B"/>
    <w:rsid w:val="0007273E"/>
    <w:rsid w:val="00072788"/>
    <w:rsid w:val="000727CE"/>
    <w:rsid w:val="0007286F"/>
    <w:rsid w:val="00073E0C"/>
    <w:rsid w:val="00074AB2"/>
    <w:rsid w:val="00074CF3"/>
    <w:rsid w:val="0007531F"/>
    <w:rsid w:val="00075767"/>
    <w:rsid w:val="00075CFC"/>
    <w:rsid w:val="000771D0"/>
    <w:rsid w:val="00077259"/>
    <w:rsid w:val="000776EA"/>
    <w:rsid w:val="000800A8"/>
    <w:rsid w:val="0008037A"/>
    <w:rsid w:val="00080FD0"/>
    <w:rsid w:val="00081125"/>
    <w:rsid w:val="00081AC7"/>
    <w:rsid w:val="00081D5E"/>
    <w:rsid w:val="00082475"/>
    <w:rsid w:val="0008390A"/>
    <w:rsid w:val="00083A19"/>
    <w:rsid w:val="000850B6"/>
    <w:rsid w:val="000856D0"/>
    <w:rsid w:val="0008592B"/>
    <w:rsid w:val="00086EFF"/>
    <w:rsid w:val="000872D2"/>
    <w:rsid w:val="00090A57"/>
    <w:rsid w:val="000916B0"/>
    <w:rsid w:val="00091799"/>
    <w:rsid w:val="00091B4D"/>
    <w:rsid w:val="00092CB4"/>
    <w:rsid w:val="00092DCF"/>
    <w:rsid w:val="00093129"/>
    <w:rsid w:val="00093AD5"/>
    <w:rsid w:val="00093D08"/>
    <w:rsid w:val="0009543F"/>
    <w:rsid w:val="000960BB"/>
    <w:rsid w:val="000962C3"/>
    <w:rsid w:val="00096C58"/>
    <w:rsid w:val="000971E9"/>
    <w:rsid w:val="00097C50"/>
    <w:rsid w:val="000A0849"/>
    <w:rsid w:val="000A0B31"/>
    <w:rsid w:val="000A11FF"/>
    <w:rsid w:val="000A1326"/>
    <w:rsid w:val="000A14F3"/>
    <w:rsid w:val="000A1C0C"/>
    <w:rsid w:val="000A2478"/>
    <w:rsid w:val="000A290D"/>
    <w:rsid w:val="000A3241"/>
    <w:rsid w:val="000A3F86"/>
    <w:rsid w:val="000A4058"/>
    <w:rsid w:val="000A5074"/>
    <w:rsid w:val="000A7574"/>
    <w:rsid w:val="000A78B6"/>
    <w:rsid w:val="000B0D47"/>
    <w:rsid w:val="000B1910"/>
    <w:rsid w:val="000B1B9D"/>
    <w:rsid w:val="000B232F"/>
    <w:rsid w:val="000B2900"/>
    <w:rsid w:val="000B380A"/>
    <w:rsid w:val="000B3AA1"/>
    <w:rsid w:val="000B3DD7"/>
    <w:rsid w:val="000B4330"/>
    <w:rsid w:val="000B49D1"/>
    <w:rsid w:val="000B4CD1"/>
    <w:rsid w:val="000B52BB"/>
    <w:rsid w:val="000B56FA"/>
    <w:rsid w:val="000B597B"/>
    <w:rsid w:val="000B6098"/>
    <w:rsid w:val="000B7A31"/>
    <w:rsid w:val="000B7B0A"/>
    <w:rsid w:val="000C0FFC"/>
    <w:rsid w:val="000C11B3"/>
    <w:rsid w:val="000C1393"/>
    <w:rsid w:val="000C26EB"/>
    <w:rsid w:val="000C39AB"/>
    <w:rsid w:val="000C3F16"/>
    <w:rsid w:val="000C426C"/>
    <w:rsid w:val="000C4C7B"/>
    <w:rsid w:val="000C4E25"/>
    <w:rsid w:val="000C50B0"/>
    <w:rsid w:val="000C5251"/>
    <w:rsid w:val="000C537A"/>
    <w:rsid w:val="000C569C"/>
    <w:rsid w:val="000C59DF"/>
    <w:rsid w:val="000C5CDC"/>
    <w:rsid w:val="000C6272"/>
    <w:rsid w:val="000D0E6F"/>
    <w:rsid w:val="000D25B3"/>
    <w:rsid w:val="000D330C"/>
    <w:rsid w:val="000D4AAD"/>
    <w:rsid w:val="000D5251"/>
    <w:rsid w:val="000D55F0"/>
    <w:rsid w:val="000D58EC"/>
    <w:rsid w:val="000D590F"/>
    <w:rsid w:val="000D6337"/>
    <w:rsid w:val="000D7BA2"/>
    <w:rsid w:val="000E0212"/>
    <w:rsid w:val="000E0B17"/>
    <w:rsid w:val="000E1320"/>
    <w:rsid w:val="000E164F"/>
    <w:rsid w:val="000E2098"/>
    <w:rsid w:val="000E278F"/>
    <w:rsid w:val="000E2CF2"/>
    <w:rsid w:val="000E3164"/>
    <w:rsid w:val="000E3219"/>
    <w:rsid w:val="000E331C"/>
    <w:rsid w:val="000E3B43"/>
    <w:rsid w:val="000E3C8E"/>
    <w:rsid w:val="000E43D1"/>
    <w:rsid w:val="000E525D"/>
    <w:rsid w:val="000E62F6"/>
    <w:rsid w:val="000E6DAC"/>
    <w:rsid w:val="000E75F2"/>
    <w:rsid w:val="000E7775"/>
    <w:rsid w:val="000E7B30"/>
    <w:rsid w:val="000F0848"/>
    <w:rsid w:val="000F0B32"/>
    <w:rsid w:val="000F0C1F"/>
    <w:rsid w:val="000F0F40"/>
    <w:rsid w:val="000F1019"/>
    <w:rsid w:val="000F1092"/>
    <w:rsid w:val="000F1A4A"/>
    <w:rsid w:val="000F1D2C"/>
    <w:rsid w:val="000F1FA8"/>
    <w:rsid w:val="000F248F"/>
    <w:rsid w:val="000F2A40"/>
    <w:rsid w:val="000F30A3"/>
    <w:rsid w:val="000F4184"/>
    <w:rsid w:val="000F4B7B"/>
    <w:rsid w:val="000F4F01"/>
    <w:rsid w:val="000F5986"/>
    <w:rsid w:val="000F5B94"/>
    <w:rsid w:val="000F5BBC"/>
    <w:rsid w:val="000F6193"/>
    <w:rsid w:val="000F64BA"/>
    <w:rsid w:val="000F66D7"/>
    <w:rsid w:val="000F6751"/>
    <w:rsid w:val="000F6767"/>
    <w:rsid w:val="000F679D"/>
    <w:rsid w:val="000F7202"/>
    <w:rsid w:val="000F72C6"/>
    <w:rsid w:val="000F7B49"/>
    <w:rsid w:val="00100461"/>
    <w:rsid w:val="00100806"/>
    <w:rsid w:val="00100C9A"/>
    <w:rsid w:val="001010BD"/>
    <w:rsid w:val="00101DE8"/>
    <w:rsid w:val="00101E68"/>
    <w:rsid w:val="001023D9"/>
    <w:rsid w:val="001030E4"/>
    <w:rsid w:val="00103100"/>
    <w:rsid w:val="001041EB"/>
    <w:rsid w:val="00104713"/>
    <w:rsid w:val="00105023"/>
    <w:rsid w:val="001056F2"/>
    <w:rsid w:val="00105D73"/>
    <w:rsid w:val="0010617B"/>
    <w:rsid w:val="00106796"/>
    <w:rsid w:val="00106C4D"/>
    <w:rsid w:val="00106E80"/>
    <w:rsid w:val="001071F1"/>
    <w:rsid w:val="00107BC1"/>
    <w:rsid w:val="0011086D"/>
    <w:rsid w:val="00110B1C"/>
    <w:rsid w:val="00110BF4"/>
    <w:rsid w:val="001111B3"/>
    <w:rsid w:val="001114C2"/>
    <w:rsid w:val="001125C6"/>
    <w:rsid w:val="00112958"/>
    <w:rsid w:val="0011354F"/>
    <w:rsid w:val="001139CD"/>
    <w:rsid w:val="00114B35"/>
    <w:rsid w:val="00115B4E"/>
    <w:rsid w:val="00115EC9"/>
    <w:rsid w:val="001163A0"/>
    <w:rsid w:val="00117ED6"/>
    <w:rsid w:val="00120C70"/>
    <w:rsid w:val="00120CA2"/>
    <w:rsid w:val="00120ECB"/>
    <w:rsid w:val="001215C2"/>
    <w:rsid w:val="0012194E"/>
    <w:rsid w:val="00121EBF"/>
    <w:rsid w:val="0012288D"/>
    <w:rsid w:val="00122CEE"/>
    <w:rsid w:val="00123387"/>
    <w:rsid w:val="001234FE"/>
    <w:rsid w:val="00123694"/>
    <w:rsid w:val="00123C22"/>
    <w:rsid w:val="001240F6"/>
    <w:rsid w:val="00124172"/>
    <w:rsid w:val="001246BC"/>
    <w:rsid w:val="00124FD9"/>
    <w:rsid w:val="00125166"/>
    <w:rsid w:val="0012609C"/>
    <w:rsid w:val="00126A7A"/>
    <w:rsid w:val="001271FA"/>
    <w:rsid w:val="00127600"/>
    <w:rsid w:val="00130359"/>
    <w:rsid w:val="00130CFE"/>
    <w:rsid w:val="00131D56"/>
    <w:rsid w:val="00131D90"/>
    <w:rsid w:val="00131E2A"/>
    <w:rsid w:val="0013213A"/>
    <w:rsid w:val="00133A61"/>
    <w:rsid w:val="00134A5B"/>
    <w:rsid w:val="00134D2A"/>
    <w:rsid w:val="00134EDE"/>
    <w:rsid w:val="001351D6"/>
    <w:rsid w:val="001354F1"/>
    <w:rsid w:val="0013555D"/>
    <w:rsid w:val="0013575A"/>
    <w:rsid w:val="00135DA9"/>
    <w:rsid w:val="0013651F"/>
    <w:rsid w:val="00136556"/>
    <w:rsid w:val="00137FD7"/>
    <w:rsid w:val="00141158"/>
    <w:rsid w:val="00141630"/>
    <w:rsid w:val="00141EA6"/>
    <w:rsid w:val="00142194"/>
    <w:rsid w:val="0014377C"/>
    <w:rsid w:val="001438C9"/>
    <w:rsid w:val="001449D3"/>
    <w:rsid w:val="00144B20"/>
    <w:rsid w:val="00144C5A"/>
    <w:rsid w:val="001458E7"/>
    <w:rsid w:val="00146ECB"/>
    <w:rsid w:val="0014754A"/>
    <w:rsid w:val="0014791A"/>
    <w:rsid w:val="00150AAD"/>
    <w:rsid w:val="0015106A"/>
    <w:rsid w:val="0015151D"/>
    <w:rsid w:val="00151A79"/>
    <w:rsid w:val="001520A1"/>
    <w:rsid w:val="001521CE"/>
    <w:rsid w:val="001522EF"/>
    <w:rsid w:val="00152539"/>
    <w:rsid w:val="001525FD"/>
    <w:rsid w:val="00152709"/>
    <w:rsid w:val="001537DE"/>
    <w:rsid w:val="00154175"/>
    <w:rsid w:val="00154233"/>
    <w:rsid w:val="0015461B"/>
    <w:rsid w:val="00154BDF"/>
    <w:rsid w:val="00154D0F"/>
    <w:rsid w:val="00154FAC"/>
    <w:rsid w:val="00155217"/>
    <w:rsid w:val="00156082"/>
    <w:rsid w:val="00156A8B"/>
    <w:rsid w:val="00157B84"/>
    <w:rsid w:val="00157F31"/>
    <w:rsid w:val="00160CF1"/>
    <w:rsid w:val="001610AC"/>
    <w:rsid w:val="001616D2"/>
    <w:rsid w:val="001616E4"/>
    <w:rsid w:val="00161BBE"/>
    <w:rsid w:val="00162785"/>
    <w:rsid w:val="00162A24"/>
    <w:rsid w:val="00162E46"/>
    <w:rsid w:val="001630A2"/>
    <w:rsid w:val="0016327A"/>
    <w:rsid w:val="001632AC"/>
    <w:rsid w:val="00163DF9"/>
    <w:rsid w:val="00163FE0"/>
    <w:rsid w:val="0016450D"/>
    <w:rsid w:val="00164F72"/>
    <w:rsid w:val="001651D3"/>
    <w:rsid w:val="001653B2"/>
    <w:rsid w:val="00165822"/>
    <w:rsid w:val="001658F5"/>
    <w:rsid w:val="00165F6D"/>
    <w:rsid w:val="001662EA"/>
    <w:rsid w:val="00166E2E"/>
    <w:rsid w:val="00166FEA"/>
    <w:rsid w:val="001671C2"/>
    <w:rsid w:val="0016785E"/>
    <w:rsid w:val="00167E38"/>
    <w:rsid w:val="00167F65"/>
    <w:rsid w:val="0017173F"/>
    <w:rsid w:val="00171C7E"/>
    <w:rsid w:val="00171F2C"/>
    <w:rsid w:val="00172164"/>
    <w:rsid w:val="001724D7"/>
    <w:rsid w:val="00172A51"/>
    <w:rsid w:val="00172A8B"/>
    <w:rsid w:val="00172C8E"/>
    <w:rsid w:val="00172F18"/>
    <w:rsid w:val="00173E9C"/>
    <w:rsid w:val="001740D5"/>
    <w:rsid w:val="00174AF1"/>
    <w:rsid w:val="00174C6D"/>
    <w:rsid w:val="00175A33"/>
    <w:rsid w:val="0017627C"/>
    <w:rsid w:val="00176A01"/>
    <w:rsid w:val="00177700"/>
    <w:rsid w:val="00177D88"/>
    <w:rsid w:val="0018147A"/>
    <w:rsid w:val="00181709"/>
    <w:rsid w:val="001817A4"/>
    <w:rsid w:val="00181973"/>
    <w:rsid w:val="001820F3"/>
    <w:rsid w:val="00182405"/>
    <w:rsid w:val="0018243B"/>
    <w:rsid w:val="0018378A"/>
    <w:rsid w:val="00184077"/>
    <w:rsid w:val="001846D4"/>
    <w:rsid w:val="00184897"/>
    <w:rsid w:val="00184963"/>
    <w:rsid w:val="00184FEF"/>
    <w:rsid w:val="00185465"/>
    <w:rsid w:val="00185C63"/>
    <w:rsid w:val="001862B7"/>
    <w:rsid w:val="00187B45"/>
    <w:rsid w:val="00187E3D"/>
    <w:rsid w:val="00190568"/>
    <w:rsid w:val="001913A0"/>
    <w:rsid w:val="00191AE3"/>
    <w:rsid w:val="001925A2"/>
    <w:rsid w:val="0019268D"/>
    <w:rsid w:val="00192E6A"/>
    <w:rsid w:val="001937DF"/>
    <w:rsid w:val="0019401D"/>
    <w:rsid w:val="00194E78"/>
    <w:rsid w:val="0019553F"/>
    <w:rsid w:val="001955A9"/>
    <w:rsid w:val="001961C6"/>
    <w:rsid w:val="00196AFC"/>
    <w:rsid w:val="001970DE"/>
    <w:rsid w:val="001978EB"/>
    <w:rsid w:val="00197D1A"/>
    <w:rsid w:val="001A0086"/>
    <w:rsid w:val="001A0C63"/>
    <w:rsid w:val="001A1314"/>
    <w:rsid w:val="001A188E"/>
    <w:rsid w:val="001A18B0"/>
    <w:rsid w:val="001A1AB9"/>
    <w:rsid w:val="001A292D"/>
    <w:rsid w:val="001A447B"/>
    <w:rsid w:val="001A5C71"/>
    <w:rsid w:val="001A638F"/>
    <w:rsid w:val="001A6C20"/>
    <w:rsid w:val="001A6D17"/>
    <w:rsid w:val="001A709C"/>
    <w:rsid w:val="001A7969"/>
    <w:rsid w:val="001B01FB"/>
    <w:rsid w:val="001B0593"/>
    <w:rsid w:val="001B087E"/>
    <w:rsid w:val="001B095B"/>
    <w:rsid w:val="001B0E4E"/>
    <w:rsid w:val="001B1875"/>
    <w:rsid w:val="001B1A36"/>
    <w:rsid w:val="001B2509"/>
    <w:rsid w:val="001B2AD6"/>
    <w:rsid w:val="001B2E0C"/>
    <w:rsid w:val="001B2F0F"/>
    <w:rsid w:val="001B346C"/>
    <w:rsid w:val="001B39F6"/>
    <w:rsid w:val="001B5177"/>
    <w:rsid w:val="001B5F1C"/>
    <w:rsid w:val="001B63CD"/>
    <w:rsid w:val="001B6E4B"/>
    <w:rsid w:val="001B6E5C"/>
    <w:rsid w:val="001B71F6"/>
    <w:rsid w:val="001B77DB"/>
    <w:rsid w:val="001B7B75"/>
    <w:rsid w:val="001B7DCF"/>
    <w:rsid w:val="001C0457"/>
    <w:rsid w:val="001C1520"/>
    <w:rsid w:val="001C16DD"/>
    <w:rsid w:val="001C230C"/>
    <w:rsid w:val="001C2821"/>
    <w:rsid w:val="001C3890"/>
    <w:rsid w:val="001C4203"/>
    <w:rsid w:val="001C439E"/>
    <w:rsid w:val="001C45B3"/>
    <w:rsid w:val="001C4E35"/>
    <w:rsid w:val="001C550D"/>
    <w:rsid w:val="001C6890"/>
    <w:rsid w:val="001C6DA7"/>
    <w:rsid w:val="001C750B"/>
    <w:rsid w:val="001C7B52"/>
    <w:rsid w:val="001D09CE"/>
    <w:rsid w:val="001D0A97"/>
    <w:rsid w:val="001D10FD"/>
    <w:rsid w:val="001D177D"/>
    <w:rsid w:val="001D195F"/>
    <w:rsid w:val="001D1EB8"/>
    <w:rsid w:val="001D28A5"/>
    <w:rsid w:val="001D3082"/>
    <w:rsid w:val="001D3965"/>
    <w:rsid w:val="001D3F84"/>
    <w:rsid w:val="001D4650"/>
    <w:rsid w:val="001D4696"/>
    <w:rsid w:val="001D4A7E"/>
    <w:rsid w:val="001D4CAC"/>
    <w:rsid w:val="001D5DA2"/>
    <w:rsid w:val="001D5DBA"/>
    <w:rsid w:val="001D5E26"/>
    <w:rsid w:val="001D6615"/>
    <w:rsid w:val="001D66B7"/>
    <w:rsid w:val="001D743B"/>
    <w:rsid w:val="001D7849"/>
    <w:rsid w:val="001E0092"/>
    <w:rsid w:val="001E03BE"/>
    <w:rsid w:val="001E0917"/>
    <w:rsid w:val="001E092A"/>
    <w:rsid w:val="001E1B51"/>
    <w:rsid w:val="001E219A"/>
    <w:rsid w:val="001E3110"/>
    <w:rsid w:val="001E31F4"/>
    <w:rsid w:val="001E3312"/>
    <w:rsid w:val="001E34CF"/>
    <w:rsid w:val="001E34E2"/>
    <w:rsid w:val="001E3862"/>
    <w:rsid w:val="001E3BFD"/>
    <w:rsid w:val="001E4745"/>
    <w:rsid w:val="001E489D"/>
    <w:rsid w:val="001E4EB3"/>
    <w:rsid w:val="001E50EA"/>
    <w:rsid w:val="001E5D5A"/>
    <w:rsid w:val="001E5D6B"/>
    <w:rsid w:val="001E7199"/>
    <w:rsid w:val="001E73A9"/>
    <w:rsid w:val="001E7845"/>
    <w:rsid w:val="001E7B69"/>
    <w:rsid w:val="001F0767"/>
    <w:rsid w:val="001F15EA"/>
    <w:rsid w:val="001F1800"/>
    <w:rsid w:val="001F1BC0"/>
    <w:rsid w:val="001F2C51"/>
    <w:rsid w:val="001F2FFC"/>
    <w:rsid w:val="001F428C"/>
    <w:rsid w:val="001F4DD1"/>
    <w:rsid w:val="001F56E9"/>
    <w:rsid w:val="001F5725"/>
    <w:rsid w:val="001F5E48"/>
    <w:rsid w:val="001F68B6"/>
    <w:rsid w:val="001F6C81"/>
    <w:rsid w:val="001F6DE6"/>
    <w:rsid w:val="00200BFF"/>
    <w:rsid w:val="00201064"/>
    <w:rsid w:val="00201388"/>
    <w:rsid w:val="002021CC"/>
    <w:rsid w:val="00202C70"/>
    <w:rsid w:val="00203427"/>
    <w:rsid w:val="00203C52"/>
    <w:rsid w:val="00204207"/>
    <w:rsid w:val="0020454D"/>
    <w:rsid w:val="00204A4F"/>
    <w:rsid w:val="00204B95"/>
    <w:rsid w:val="002051D1"/>
    <w:rsid w:val="002053FF"/>
    <w:rsid w:val="00205514"/>
    <w:rsid w:val="00205B39"/>
    <w:rsid w:val="00205C27"/>
    <w:rsid w:val="00206D5C"/>
    <w:rsid w:val="00207303"/>
    <w:rsid w:val="00207A05"/>
    <w:rsid w:val="00207A25"/>
    <w:rsid w:val="00207E6D"/>
    <w:rsid w:val="002105D5"/>
    <w:rsid w:val="002109E7"/>
    <w:rsid w:val="00210A2B"/>
    <w:rsid w:val="002119EC"/>
    <w:rsid w:val="00212A3B"/>
    <w:rsid w:val="00213FAE"/>
    <w:rsid w:val="002140FD"/>
    <w:rsid w:val="00214821"/>
    <w:rsid w:val="00214C5F"/>
    <w:rsid w:val="00214DF6"/>
    <w:rsid w:val="002154B3"/>
    <w:rsid w:val="002158D9"/>
    <w:rsid w:val="0021609C"/>
    <w:rsid w:val="00216340"/>
    <w:rsid w:val="00216436"/>
    <w:rsid w:val="002169BF"/>
    <w:rsid w:val="0021763E"/>
    <w:rsid w:val="00217E08"/>
    <w:rsid w:val="00220252"/>
    <w:rsid w:val="00220334"/>
    <w:rsid w:val="00220681"/>
    <w:rsid w:val="00220BC8"/>
    <w:rsid w:val="00220FA5"/>
    <w:rsid w:val="0022114A"/>
    <w:rsid w:val="002214B9"/>
    <w:rsid w:val="002219ED"/>
    <w:rsid w:val="00221C92"/>
    <w:rsid w:val="00221E93"/>
    <w:rsid w:val="0022236A"/>
    <w:rsid w:val="0022472C"/>
    <w:rsid w:val="00224B64"/>
    <w:rsid w:val="00225533"/>
    <w:rsid w:val="0022567D"/>
    <w:rsid w:val="00225781"/>
    <w:rsid w:val="00226213"/>
    <w:rsid w:val="0022663C"/>
    <w:rsid w:val="002269F5"/>
    <w:rsid w:val="00227B6C"/>
    <w:rsid w:val="00227D84"/>
    <w:rsid w:val="002300BE"/>
    <w:rsid w:val="002306EB"/>
    <w:rsid w:val="00231EE7"/>
    <w:rsid w:val="00231F98"/>
    <w:rsid w:val="0023222E"/>
    <w:rsid w:val="00232643"/>
    <w:rsid w:val="00232DE7"/>
    <w:rsid w:val="00232E4E"/>
    <w:rsid w:val="00234156"/>
    <w:rsid w:val="0023429E"/>
    <w:rsid w:val="002344BD"/>
    <w:rsid w:val="002348CB"/>
    <w:rsid w:val="002348E0"/>
    <w:rsid w:val="00234AC4"/>
    <w:rsid w:val="00234B64"/>
    <w:rsid w:val="00235217"/>
    <w:rsid w:val="002358F3"/>
    <w:rsid w:val="00236D30"/>
    <w:rsid w:val="0023712F"/>
    <w:rsid w:val="002374AF"/>
    <w:rsid w:val="0024019E"/>
    <w:rsid w:val="002409F7"/>
    <w:rsid w:val="00241151"/>
    <w:rsid w:val="002418E5"/>
    <w:rsid w:val="00241A15"/>
    <w:rsid w:val="00241A5A"/>
    <w:rsid w:val="0024236D"/>
    <w:rsid w:val="0024266E"/>
    <w:rsid w:val="00242724"/>
    <w:rsid w:val="002430E1"/>
    <w:rsid w:val="00243657"/>
    <w:rsid w:val="0024417A"/>
    <w:rsid w:val="002443A8"/>
    <w:rsid w:val="00244F53"/>
    <w:rsid w:val="002452FB"/>
    <w:rsid w:val="002459E2"/>
    <w:rsid w:val="00245D9D"/>
    <w:rsid w:val="00245FE5"/>
    <w:rsid w:val="00247568"/>
    <w:rsid w:val="00247922"/>
    <w:rsid w:val="00247AA8"/>
    <w:rsid w:val="0025124C"/>
    <w:rsid w:val="00251A27"/>
    <w:rsid w:val="00251DA9"/>
    <w:rsid w:val="00252351"/>
    <w:rsid w:val="00252474"/>
    <w:rsid w:val="00252561"/>
    <w:rsid w:val="00252700"/>
    <w:rsid w:val="00252BDE"/>
    <w:rsid w:val="00253524"/>
    <w:rsid w:val="00254102"/>
    <w:rsid w:val="00254B40"/>
    <w:rsid w:val="00254FD4"/>
    <w:rsid w:val="00256AE5"/>
    <w:rsid w:val="00256AF3"/>
    <w:rsid w:val="00256D07"/>
    <w:rsid w:val="00257C51"/>
    <w:rsid w:val="0026097D"/>
    <w:rsid w:val="00260E4D"/>
    <w:rsid w:val="00261C6F"/>
    <w:rsid w:val="00261DEF"/>
    <w:rsid w:val="00263719"/>
    <w:rsid w:val="00263C9E"/>
    <w:rsid w:val="002643C5"/>
    <w:rsid w:val="00264674"/>
    <w:rsid w:val="00264718"/>
    <w:rsid w:val="00264AD6"/>
    <w:rsid w:val="002651A8"/>
    <w:rsid w:val="00265728"/>
    <w:rsid w:val="002658F1"/>
    <w:rsid w:val="00265BDC"/>
    <w:rsid w:val="0026607C"/>
    <w:rsid w:val="0026747F"/>
    <w:rsid w:val="002702D3"/>
    <w:rsid w:val="00270780"/>
    <w:rsid w:val="0027200A"/>
    <w:rsid w:val="002724D9"/>
    <w:rsid w:val="00272767"/>
    <w:rsid w:val="00273834"/>
    <w:rsid w:val="0027441A"/>
    <w:rsid w:val="00274DE6"/>
    <w:rsid w:val="0027517D"/>
    <w:rsid w:val="002753DD"/>
    <w:rsid w:val="00275E3A"/>
    <w:rsid w:val="002763FE"/>
    <w:rsid w:val="00276BAF"/>
    <w:rsid w:val="00277260"/>
    <w:rsid w:val="002772AD"/>
    <w:rsid w:val="002774C2"/>
    <w:rsid w:val="00280106"/>
    <w:rsid w:val="00280F73"/>
    <w:rsid w:val="0028162F"/>
    <w:rsid w:val="00281813"/>
    <w:rsid w:val="00281BB8"/>
    <w:rsid w:val="00282563"/>
    <w:rsid w:val="00282BF9"/>
    <w:rsid w:val="0028348E"/>
    <w:rsid w:val="0028443C"/>
    <w:rsid w:val="00284B19"/>
    <w:rsid w:val="00284EF4"/>
    <w:rsid w:val="002852FA"/>
    <w:rsid w:val="00285762"/>
    <w:rsid w:val="00286C1F"/>
    <w:rsid w:val="0029016D"/>
    <w:rsid w:val="00290B24"/>
    <w:rsid w:val="00290C0C"/>
    <w:rsid w:val="002910B4"/>
    <w:rsid w:val="00291341"/>
    <w:rsid w:val="0029248C"/>
    <w:rsid w:val="00292A9B"/>
    <w:rsid w:val="00292BBA"/>
    <w:rsid w:val="00292D78"/>
    <w:rsid w:val="00292DA3"/>
    <w:rsid w:val="00294018"/>
    <w:rsid w:val="0029458B"/>
    <w:rsid w:val="002945AF"/>
    <w:rsid w:val="002946E7"/>
    <w:rsid w:val="00294CD0"/>
    <w:rsid w:val="00294FFD"/>
    <w:rsid w:val="00295F1C"/>
    <w:rsid w:val="00296D6E"/>
    <w:rsid w:val="00297080"/>
    <w:rsid w:val="00297412"/>
    <w:rsid w:val="00297519"/>
    <w:rsid w:val="00297595"/>
    <w:rsid w:val="00297820"/>
    <w:rsid w:val="00297E08"/>
    <w:rsid w:val="00297E66"/>
    <w:rsid w:val="002A110D"/>
    <w:rsid w:val="002A13AD"/>
    <w:rsid w:val="002A2171"/>
    <w:rsid w:val="002A2A54"/>
    <w:rsid w:val="002A2B70"/>
    <w:rsid w:val="002A42DA"/>
    <w:rsid w:val="002A4E7A"/>
    <w:rsid w:val="002A503D"/>
    <w:rsid w:val="002A5835"/>
    <w:rsid w:val="002A5CF1"/>
    <w:rsid w:val="002A5F20"/>
    <w:rsid w:val="002A6570"/>
    <w:rsid w:val="002A6E7E"/>
    <w:rsid w:val="002A7845"/>
    <w:rsid w:val="002A7919"/>
    <w:rsid w:val="002B04BD"/>
    <w:rsid w:val="002B06B0"/>
    <w:rsid w:val="002B09B0"/>
    <w:rsid w:val="002B0EDF"/>
    <w:rsid w:val="002B15C9"/>
    <w:rsid w:val="002B1644"/>
    <w:rsid w:val="002B1F04"/>
    <w:rsid w:val="002B4178"/>
    <w:rsid w:val="002B4637"/>
    <w:rsid w:val="002B4802"/>
    <w:rsid w:val="002B4D10"/>
    <w:rsid w:val="002B51B8"/>
    <w:rsid w:val="002B543B"/>
    <w:rsid w:val="002B5523"/>
    <w:rsid w:val="002B5E90"/>
    <w:rsid w:val="002B5FD5"/>
    <w:rsid w:val="002B69EE"/>
    <w:rsid w:val="002B6BD0"/>
    <w:rsid w:val="002C1652"/>
    <w:rsid w:val="002C1EC2"/>
    <w:rsid w:val="002C20A1"/>
    <w:rsid w:val="002C2419"/>
    <w:rsid w:val="002C2C8E"/>
    <w:rsid w:val="002C34B7"/>
    <w:rsid w:val="002C399B"/>
    <w:rsid w:val="002C44B6"/>
    <w:rsid w:val="002C4896"/>
    <w:rsid w:val="002C4B92"/>
    <w:rsid w:val="002C5457"/>
    <w:rsid w:val="002C5740"/>
    <w:rsid w:val="002C5D5D"/>
    <w:rsid w:val="002C6202"/>
    <w:rsid w:val="002C64DD"/>
    <w:rsid w:val="002C6A82"/>
    <w:rsid w:val="002C6FD9"/>
    <w:rsid w:val="002C7358"/>
    <w:rsid w:val="002C7BEA"/>
    <w:rsid w:val="002C7EF5"/>
    <w:rsid w:val="002D0EE9"/>
    <w:rsid w:val="002D13B4"/>
    <w:rsid w:val="002D1A2F"/>
    <w:rsid w:val="002D1F96"/>
    <w:rsid w:val="002D2236"/>
    <w:rsid w:val="002D26F5"/>
    <w:rsid w:val="002D2A77"/>
    <w:rsid w:val="002D2D99"/>
    <w:rsid w:val="002D2EEF"/>
    <w:rsid w:val="002D38C9"/>
    <w:rsid w:val="002D3F5D"/>
    <w:rsid w:val="002D4657"/>
    <w:rsid w:val="002D49B8"/>
    <w:rsid w:val="002D4AD0"/>
    <w:rsid w:val="002D4C0C"/>
    <w:rsid w:val="002D5310"/>
    <w:rsid w:val="002D56A5"/>
    <w:rsid w:val="002D5971"/>
    <w:rsid w:val="002D6263"/>
    <w:rsid w:val="002D6649"/>
    <w:rsid w:val="002D778F"/>
    <w:rsid w:val="002D7843"/>
    <w:rsid w:val="002E11B6"/>
    <w:rsid w:val="002E1685"/>
    <w:rsid w:val="002E1EDA"/>
    <w:rsid w:val="002E20C1"/>
    <w:rsid w:val="002E257F"/>
    <w:rsid w:val="002E25E3"/>
    <w:rsid w:val="002E25E8"/>
    <w:rsid w:val="002E2EF1"/>
    <w:rsid w:val="002E32B1"/>
    <w:rsid w:val="002E3690"/>
    <w:rsid w:val="002E3761"/>
    <w:rsid w:val="002E39FE"/>
    <w:rsid w:val="002E4046"/>
    <w:rsid w:val="002E4305"/>
    <w:rsid w:val="002E4744"/>
    <w:rsid w:val="002E485F"/>
    <w:rsid w:val="002E4DC9"/>
    <w:rsid w:val="002E4FB3"/>
    <w:rsid w:val="002E549D"/>
    <w:rsid w:val="002E5584"/>
    <w:rsid w:val="002E5B5A"/>
    <w:rsid w:val="002E5C21"/>
    <w:rsid w:val="002E68FE"/>
    <w:rsid w:val="002E6A5E"/>
    <w:rsid w:val="002E6BBC"/>
    <w:rsid w:val="002E6E1D"/>
    <w:rsid w:val="002E7501"/>
    <w:rsid w:val="002E7A33"/>
    <w:rsid w:val="002E7F4F"/>
    <w:rsid w:val="002F022E"/>
    <w:rsid w:val="002F0B2A"/>
    <w:rsid w:val="002F1474"/>
    <w:rsid w:val="002F154D"/>
    <w:rsid w:val="002F19D6"/>
    <w:rsid w:val="002F1BF9"/>
    <w:rsid w:val="002F2988"/>
    <w:rsid w:val="002F2FEB"/>
    <w:rsid w:val="002F307B"/>
    <w:rsid w:val="002F309B"/>
    <w:rsid w:val="002F335B"/>
    <w:rsid w:val="002F36CB"/>
    <w:rsid w:val="002F3724"/>
    <w:rsid w:val="002F37B8"/>
    <w:rsid w:val="002F46EB"/>
    <w:rsid w:val="002F4DEC"/>
    <w:rsid w:val="002F52B1"/>
    <w:rsid w:val="002F68A9"/>
    <w:rsid w:val="002F7173"/>
    <w:rsid w:val="002F7405"/>
    <w:rsid w:val="002F781D"/>
    <w:rsid w:val="002F7F32"/>
    <w:rsid w:val="003005FA"/>
    <w:rsid w:val="00300714"/>
    <w:rsid w:val="003011A6"/>
    <w:rsid w:val="0030128B"/>
    <w:rsid w:val="003023E5"/>
    <w:rsid w:val="00302DCD"/>
    <w:rsid w:val="00302FEC"/>
    <w:rsid w:val="0030307E"/>
    <w:rsid w:val="00303565"/>
    <w:rsid w:val="00303F69"/>
    <w:rsid w:val="00303F9A"/>
    <w:rsid w:val="00304703"/>
    <w:rsid w:val="00305D61"/>
    <w:rsid w:val="00305E4F"/>
    <w:rsid w:val="0030651C"/>
    <w:rsid w:val="00307219"/>
    <w:rsid w:val="00307C70"/>
    <w:rsid w:val="00307FFA"/>
    <w:rsid w:val="00310332"/>
    <w:rsid w:val="00311940"/>
    <w:rsid w:val="0031232D"/>
    <w:rsid w:val="003132EC"/>
    <w:rsid w:val="00313B45"/>
    <w:rsid w:val="003148C6"/>
    <w:rsid w:val="00314A13"/>
    <w:rsid w:val="003156F6"/>
    <w:rsid w:val="00315E8D"/>
    <w:rsid w:val="00316159"/>
    <w:rsid w:val="00316286"/>
    <w:rsid w:val="00316C8A"/>
    <w:rsid w:val="00316CD1"/>
    <w:rsid w:val="00317900"/>
    <w:rsid w:val="0031791E"/>
    <w:rsid w:val="00317E97"/>
    <w:rsid w:val="00320881"/>
    <w:rsid w:val="00320D77"/>
    <w:rsid w:val="0032126C"/>
    <w:rsid w:val="00321493"/>
    <w:rsid w:val="00321508"/>
    <w:rsid w:val="00322295"/>
    <w:rsid w:val="00322A23"/>
    <w:rsid w:val="0032348A"/>
    <w:rsid w:val="00324146"/>
    <w:rsid w:val="00324345"/>
    <w:rsid w:val="00324AC3"/>
    <w:rsid w:val="00325347"/>
    <w:rsid w:val="0032634E"/>
    <w:rsid w:val="0032647F"/>
    <w:rsid w:val="003268EE"/>
    <w:rsid w:val="003269F8"/>
    <w:rsid w:val="00327042"/>
    <w:rsid w:val="00327632"/>
    <w:rsid w:val="003278E9"/>
    <w:rsid w:val="00330CA6"/>
    <w:rsid w:val="003324C8"/>
    <w:rsid w:val="003325D3"/>
    <w:rsid w:val="00333794"/>
    <w:rsid w:val="00333AE5"/>
    <w:rsid w:val="003349A0"/>
    <w:rsid w:val="003350DA"/>
    <w:rsid w:val="0033531C"/>
    <w:rsid w:val="003356F0"/>
    <w:rsid w:val="00335A54"/>
    <w:rsid w:val="00335FD2"/>
    <w:rsid w:val="00336353"/>
    <w:rsid w:val="00336416"/>
    <w:rsid w:val="003374AD"/>
    <w:rsid w:val="00340082"/>
    <w:rsid w:val="003403F1"/>
    <w:rsid w:val="00342125"/>
    <w:rsid w:val="003422EA"/>
    <w:rsid w:val="00342408"/>
    <w:rsid w:val="003436A9"/>
    <w:rsid w:val="003436C5"/>
    <w:rsid w:val="003439B5"/>
    <w:rsid w:val="00344003"/>
    <w:rsid w:val="00344347"/>
    <w:rsid w:val="00344400"/>
    <w:rsid w:val="0034494F"/>
    <w:rsid w:val="00345311"/>
    <w:rsid w:val="0034591F"/>
    <w:rsid w:val="00345A0D"/>
    <w:rsid w:val="00345DC9"/>
    <w:rsid w:val="00346D68"/>
    <w:rsid w:val="00346DA4"/>
    <w:rsid w:val="003473EE"/>
    <w:rsid w:val="00350E44"/>
    <w:rsid w:val="00351921"/>
    <w:rsid w:val="00351B63"/>
    <w:rsid w:val="0035204C"/>
    <w:rsid w:val="00352737"/>
    <w:rsid w:val="003535E9"/>
    <w:rsid w:val="00353820"/>
    <w:rsid w:val="00353E1B"/>
    <w:rsid w:val="003543EC"/>
    <w:rsid w:val="00354BE1"/>
    <w:rsid w:val="00354FAD"/>
    <w:rsid w:val="00355773"/>
    <w:rsid w:val="00355AFE"/>
    <w:rsid w:val="00355DFE"/>
    <w:rsid w:val="00356CBD"/>
    <w:rsid w:val="003570C4"/>
    <w:rsid w:val="00360704"/>
    <w:rsid w:val="00360CC8"/>
    <w:rsid w:val="0036134D"/>
    <w:rsid w:val="00361C12"/>
    <w:rsid w:val="00362A34"/>
    <w:rsid w:val="00363037"/>
    <w:rsid w:val="00363101"/>
    <w:rsid w:val="003645E4"/>
    <w:rsid w:val="0036478C"/>
    <w:rsid w:val="00364A61"/>
    <w:rsid w:val="00364BC2"/>
    <w:rsid w:val="00364DE5"/>
    <w:rsid w:val="00365538"/>
    <w:rsid w:val="00365881"/>
    <w:rsid w:val="003662E2"/>
    <w:rsid w:val="00366464"/>
    <w:rsid w:val="00367173"/>
    <w:rsid w:val="003676A0"/>
    <w:rsid w:val="00367DEB"/>
    <w:rsid w:val="00367EC1"/>
    <w:rsid w:val="00367F01"/>
    <w:rsid w:val="0037010C"/>
    <w:rsid w:val="00370288"/>
    <w:rsid w:val="00370582"/>
    <w:rsid w:val="00370A48"/>
    <w:rsid w:val="00370DF4"/>
    <w:rsid w:val="003714A8"/>
    <w:rsid w:val="00372407"/>
    <w:rsid w:val="00373469"/>
    <w:rsid w:val="003737B9"/>
    <w:rsid w:val="003737FC"/>
    <w:rsid w:val="00374E57"/>
    <w:rsid w:val="003768E4"/>
    <w:rsid w:val="00376EFC"/>
    <w:rsid w:val="00376F0F"/>
    <w:rsid w:val="00377096"/>
    <w:rsid w:val="00380521"/>
    <w:rsid w:val="003825C8"/>
    <w:rsid w:val="00382618"/>
    <w:rsid w:val="0038279D"/>
    <w:rsid w:val="00382B18"/>
    <w:rsid w:val="00383814"/>
    <w:rsid w:val="00383A09"/>
    <w:rsid w:val="00383F5E"/>
    <w:rsid w:val="00384224"/>
    <w:rsid w:val="00384B12"/>
    <w:rsid w:val="003852C0"/>
    <w:rsid w:val="00386146"/>
    <w:rsid w:val="003867F4"/>
    <w:rsid w:val="00386A87"/>
    <w:rsid w:val="003874B2"/>
    <w:rsid w:val="00387A75"/>
    <w:rsid w:val="003901FE"/>
    <w:rsid w:val="0039066A"/>
    <w:rsid w:val="003906A6"/>
    <w:rsid w:val="003906CC"/>
    <w:rsid w:val="003909AF"/>
    <w:rsid w:val="00391085"/>
    <w:rsid w:val="003920E5"/>
    <w:rsid w:val="003924B0"/>
    <w:rsid w:val="00392D71"/>
    <w:rsid w:val="00392F9C"/>
    <w:rsid w:val="00392FF5"/>
    <w:rsid w:val="00393375"/>
    <w:rsid w:val="00393976"/>
    <w:rsid w:val="003948E2"/>
    <w:rsid w:val="00394950"/>
    <w:rsid w:val="00394E4C"/>
    <w:rsid w:val="003956BE"/>
    <w:rsid w:val="00395806"/>
    <w:rsid w:val="00396318"/>
    <w:rsid w:val="003963EA"/>
    <w:rsid w:val="003968DD"/>
    <w:rsid w:val="00396943"/>
    <w:rsid w:val="00396E85"/>
    <w:rsid w:val="00397893"/>
    <w:rsid w:val="003979E0"/>
    <w:rsid w:val="00397B2A"/>
    <w:rsid w:val="00397C17"/>
    <w:rsid w:val="003A037B"/>
    <w:rsid w:val="003A102B"/>
    <w:rsid w:val="003A2A8A"/>
    <w:rsid w:val="003A3827"/>
    <w:rsid w:val="003A3A2F"/>
    <w:rsid w:val="003A4D75"/>
    <w:rsid w:val="003A5308"/>
    <w:rsid w:val="003A53A2"/>
    <w:rsid w:val="003A53B2"/>
    <w:rsid w:val="003A5816"/>
    <w:rsid w:val="003A58C9"/>
    <w:rsid w:val="003A5D69"/>
    <w:rsid w:val="003A6B77"/>
    <w:rsid w:val="003A6C0F"/>
    <w:rsid w:val="003A7551"/>
    <w:rsid w:val="003B0604"/>
    <w:rsid w:val="003B0CAC"/>
    <w:rsid w:val="003B0D82"/>
    <w:rsid w:val="003B0FF2"/>
    <w:rsid w:val="003B1A3D"/>
    <w:rsid w:val="003B4D9F"/>
    <w:rsid w:val="003B513B"/>
    <w:rsid w:val="003B66F3"/>
    <w:rsid w:val="003B677E"/>
    <w:rsid w:val="003B735C"/>
    <w:rsid w:val="003C0846"/>
    <w:rsid w:val="003C0BF8"/>
    <w:rsid w:val="003C0C69"/>
    <w:rsid w:val="003C181A"/>
    <w:rsid w:val="003C1EAE"/>
    <w:rsid w:val="003C26EA"/>
    <w:rsid w:val="003C2F60"/>
    <w:rsid w:val="003C3091"/>
    <w:rsid w:val="003C32C4"/>
    <w:rsid w:val="003C36C3"/>
    <w:rsid w:val="003C4035"/>
    <w:rsid w:val="003C43CF"/>
    <w:rsid w:val="003C4542"/>
    <w:rsid w:val="003C4CF8"/>
    <w:rsid w:val="003C54E1"/>
    <w:rsid w:val="003C5894"/>
    <w:rsid w:val="003C5B7A"/>
    <w:rsid w:val="003C5D29"/>
    <w:rsid w:val="003C603D"/>
    <w:rsid w:val="003C63AF"/>
    <w:rsid w:val="003C66B0"/>
    <w:rsid w:val="003C6D08"/>
    <w:rsid w:val="003C70A9"/>
    <w:rsid w:val="003C72C5"/>
    <w:rsid w:val="003C72FA"/>
    <w:rsid w:val="003C7ADD"/>
    <w:rsid w:val="003D039A"/>
    <w:rsid w:val="003D0A35"/>
    <w:rsid w:val="003D0BD2"/>
    <w:rsid w:val="003D11B1"/>
    <w:rsid w:val="003D1367"/>
    <w:rsid w:val="003D142E"/>
    <w:rsid w:val="003D1C61"/>
    <w:rsid w:val="003D3433"/>
    <w:rsid w:val="003D3439"/>
    <w:rsid w:val="003D3D64"/>
    <w:rsid w:val="003D3F78"/>
    <w:rsid w:val="003D45FC"/>
    <w:rsid w:val="003D4B90"/>
    <w:rsid w:val="003D4EF8"/>
    <w:rsid w:val="003D585C"/>
    <w:rsid w:val="003D5B15"/>
    <w:rsid w:val="003D61E5"/>
    <w:rsid w:val="003D6B39"/>
    <w:rsid w:val="003D6E15"/>
    <w:rsid w:val="003E0463"/>
    <w:rsid w:val="003E09A7"/>
    <w:rsid w:val="003E0A8E"/>
    <w:rsid w:val="003E0B70"/>
    <w:rsid w:val="003E0C59"/>
    <w:rsid w:val="003E1E0B"/>
    <w:rsid w:val="003E25B0"/>
    <w:rsid w:val="003E262F"/>
    <w:rsid w:val="003E2CF0"/>
    <w:rsid w:val="003E3DAF"/>
    <w:rsid w:val="003E3E0D"/>
    <w:rsid w:val="003E5F2F"/>
    <w:rsid w:val="003E6755"/>
    <w:rsid w:val="003E6EAC"/>
    <w:rsid w:val="003E735F"/>
    <w:rsid w:val="003E7444"/>
    <w:rsid w:val="003E7B62"/>
    <w:rsid w:val="003F25DC"/>
    <w:rsid w:val="003F3ACF"/>
    <w:rsid w:val="003F3C7B"/>
    <w:rsid w:val="003F41D1"/>
    <w:rsid w:val="003F465F"/>
    <w:rsid w:val="003F4D84"/>
    <w:rsid w:val="003F4FD2"/>
    <w:rsid w:val="003F5A50"/>
    <w:rsid w:val="003F65E8"/>
    <w:rsid w:val="003F67E5"/>
    <w:rsid w:val="003F7624"/>
    <w:rsid w:val="003F7B0E"/>
    <w:rsid w:val="003F7E35"/>
    <w:rsid w:val="004007AB"/>
    <w:rsid w:val="00400AE1"/>
    <w:rsid w:val="0040174F"/>
    <w:rsid w:val="004018AB"/>
    <w:rsid w:val="00401A6C"/>
    <w:rsid w:val="00401BE6"/>
    <w:rsid w:val="00403184"/>
    <w:rsid w:val="0040344C"/>
    <w:rsid w:val="004037F5"/>
    <w:rsid w:val="00403C88"/>
    <w:rsid w:val="00404012"/>
    <w:rsid w:val="004044E5"/>
    <w:rsid w:val="00404620"/>
    <w:rsid w:val="00404926"/>
    <w:rsid w:val="00405547"/>
    <w:rsid w:val="0040568D"/>
    <w:rsid w:val="00405ADC"/>
    <w:rsid w:val="00405F9E"/>
    <w:rsid w:val="00406022"/>
    <w:rsid w:val="00406510"/>
    <w:rsid w:val="004068D9"/>
    <w:rsid w:val="00406B31"/>
    <w:rsid w:val="00406B5E"/>
    <w:rsid w:val="00407DC4"/>
    <w:rsid w:val="0041096D"/>
    <w:rsid w:val="00411260"/>
    <w:rsid w:val="00411550"/>
    <w:rsid w:val="004116C3"/>
    <w:rsid w:val="00411761"/>
    <w:rsid w:val="0041176F"/>
    <w:rsid w:val="004123DC"/>
    <w:rsid w:val="0041253E"/>
    <w:rsid w:val="004128F4"/>
    <w:rsid w:val="00412CBE"/>
    <w:rsid w:val="00412DC8"/>
    <w:rsid w:val="0041332A"/>
    <w:rsid w:val="00413A9E"/>
    <w:rsid w:val="00413ECD"/>
    <w:rsid w:val="00413EE6"/>
    <w:rsid w:val="00414210"/>
    <w:rsid w:val="00415229"/>
    <w:rsid w:val="004153DC"/>
    <w:rsid w:val="00415846"/>
    <w:rsid w:val="00415CAB"/>
    <w:rsid w:val="00415F43"/>
    <w:rsid w:val="00416338"/>
    <w:rsid w:val="004164C5"/>
    <w:rsid w:val="00416CC9"/>
    <w:rsid w:val="00416CCA"/>
    <w:rsid w:val="0041748E"/>
    <w:rsid w:val="00417C07"/>
    <w:rsid w:val="00420533"/>
    <w:rsid w:val="00420F85"/>
    <w:rsid w:val="004210E7"/>
    <w:rsid w:val="00421397"/>
    <w:rsid w:val="0042197E"/>
    <w:rsid w:val="00421F3A"/>
    <w:rsid w:val="0042217E"/>
    <w:rsid w:val="00422C57"/>
    <w:rsid w:val="00423131"/>
    <w:rsid w:val="004231F3"/>
    <w:rsid w:val="00423302"/>
    <w:rsid w:val="00423EA8"/>
    <w:rsid w:val="00423FA0"/>
    <w:rsid w:val="00424397"/>
    <w:rsid w:val="004244C6"/>
    <w:rsid w:val="004244C7"/>
    <w:rsid w:val="0042451D"/>
    <w:rsid w:val="00424568"/>
    <w:rsid w:val="004253C0"/>
    <w:rsid w:val="00426320"/>
    <w:rsid w:val="004264C2"/>
    <w:rsid w:val="0042743E"/>
    <w:rsid w:val="00427689"/>
    <w:rsid w:val="00427942"/>
    <w:rsid w:val="00427B52"/>
    <w:rsid w:val="004302EE"/>
    <w:rsid w:val="00430666"/>
    <w:rsid w:val="00430B0E"/>
    <w:rsid w:val="00431ED7"/>
    <w:rsid w:val="00431F79"/>
    <w:rsid w:val="004325A5"/>
    <w:rsid w:val="00433156"/>
    <w:rsid w:val="0043361E"/>
    <w:rsid w:val="00433740"/>
    <w:rsid w:val="00434103"/>
    <w:rsid w:val="004341DE"/>
    <w:rsid w:val="0043422B"/>
    <w:rsid w:val="004343A9"/>
    <w:rsid w:val="00434765"/>
    <w:rsid w:val="00434D51"/>
    <w:rsid w:val="00434E88"/>
    <w:rsid w:val="0043544D"/>
    <w:rsid w:val="00435A67"/>
    <w:rsid w:val="00435CE1"/>
    <w:rsid w:val="0043649F"/>
    <w:rsid w:val="0043696C"/>
    <w:rsid w:val="00436CA4"/>
    <w:rsid w:val="0043732E"/>
    <w:rsid w:val="00437394"/>
    <w:rsid w:val="0043749A"/>
    <w:rsid w:val="0043794C"/>
    <w:rsid w:val="00437C53"/>
    <w:rsid w:val="004403F1"/>
    <w:rsid w:val="00440440"/>
    <w:rsid w:val="004405E3"/>
    <w:rsid w:val="004405E6"/>
    <w:rsid w:val="00440B8F"/>
    <w:rsid w:val="00440C35"/>
    <w:rsid w:val="00440CB7"/>
    <w:rsid w:val="00441460"/>
    <w:rsid w:val="004414FD"/>
    <w:rsid w:val="00441927"/>
    <w:rsid w:val="00441948"/>
    <w:rsid w:val="00441E0C"/>
    <w:rsid w:val="00441F0F"/>
    <w:rsid w:val="00441F6E"/>
    <w:rsid w:val="0044335E"/>
    <w:rsid w:val="00443AC3"/>
    <w:rsid w:val="00443FC8"/>
    <w:rsid w:val="00445033"/>
    <w:rsid w:val="00445C2B"/>
    <w:rsid w:val="00446BBE"/>
    <w:rsid w:val="00446C2D"/>
    <w:rsid w:val="00446C77"/>
    <w:rsid w:val="004471E9"/>
    <w:rsid w:val="00447A83"/>
    <w:rsid w:val="004500AF"/>
    <w:rsid w:val="0045021D"/>
    <w:rsid w:val="00450B27"/>
    <w:rsid w:val="00451609"/>
    <w:rsid w:val="0045179E"/>
    <w:rsid w:val="00451904"/>
    <w:rsid w:val="00451FFD"/>
    <w:rsid w:val="00452805"/>
    <w:rsid w:val="00453620"/>
    <w:rsid w:val="00454082"/>
    <w:rsid w:val="00454233"/>
    <w:rsid w:val="004545CC"/>
    <w:rsid w:val="00454C13"/>
    <w:rsid w:val="00455393"/>
    <w:rsid w:val="0045551E"/>
    <w:rsid w:val="00456994"/>
    <w:rsid w:val="004572B7"/>
    <w:rsid w:val="0045753A"/>
    <w:rsid w:val="004579D4"/>
    <w:rsid w:val="00457CD6"/>
    <w:rsid w:val="004605F4"/>
    <w:rsid w:val="004607D7"/>
    <w:rsid w:val="00460B5C"/>
    <w:rsid w:val="00461986"/>
    <w:rsid w:val="00461B61"/>
    <w:rsid w:val="00461E20"/>
    <w:rsid w:val="00462080"/>
    <w:rsid w:val="00463231"/>
    <w:rsid w:val="00463292"/>
    <w:rsid w:val="0046344B"/>
    <w:rsid w:val="004634A7"/>
    <w:rsid w:val="00463E25"/>
    <w:rsid w:val="00463EF1"/>
    <w:rsid w:val="004651DA"/>
    <w:rsid w:val="0046676D"/>
    <w:rsid w:val="00466AEC"/>
    <w:rsid w:val="004670CE"/>
    <w:rsid w:val="004672DA"/>
    <w:rsid w:val="00467945"/>
    <w:rsid w:val="00470704"/>
    <w:rsid w:val="00470E38"/>
    <w:rsid w:val="00471F35"/>
    <w:rsid w:val="004723A6"/>
    <w:rsid w:val="0047318F"/>
    <w:rsid w:val="004732AE"/>
    <w:rsid w:val="00473331"/>
    <w:rsid w:val="00473DA1"/>
    <w:rsid w:val="00474282"/>
    <w:rsid w:val="0047452E"/>
    <w:rsid w:val="00474A8F"/>
    <w:rsid w:val="00474DB2"/>
    <w:rsid w:val="004750F5"/>
    <w:rsid w:val="0047525A"/>
    <w:rsid w:val="00475573"/>
    <w:rsid w:val="00475A3D"/>
    <w:rsid w:val="00475D7C"/>
    <w:rsid w:val="00475FBA"/>
    <w:rsid w:val="00476E02"/>
    <w:rsid w:val="004771BC"/>
    <w:rsid w:val="004778F9"/>
    <w:rsid w:val="00477B7A"/>
    <w:rsid w:val="00477BC2"/>
    <w:rsid w:val="0048090F"/>
    <w:rsid w:val="00480950"/>
    <w:rsid w:val="00480A80"/>
    <w:rsid w:val="00480B79"/>
    <w:rsid w:val="00481049"/>
    <w:rsid w:val="00481342"/>
    <w:rsid w:val="00482869"/>
    <w:rsid w:val="0048348A"/>
    <w:rsid w:val="00483515"/>
    <w:rsid w:val="004835CB"/>
    <w:rsid w:val="0048385A"/>
    <w:rsid w:val="00483D87"/>
    <w:rsid w:val="00484804"/>
    <w:rsid w:val="00484DD7"/>
    <w:rsid w:val="004854C9"/>
    <w:rsid w:val="0048626F"/>
    <w:rsid w:val="0048643B"/>
    <w:rsid w:val="00486580"/>
    <w:rsid w:val="004868B5"/>
    <w:rsid w:val="00486F34"/>
    <w:rsid w:val="004874E4"/>
    <w:rsid w:val="004904B5"/>
    <w:rsid w:val="00490733"/>
    <w:rsid w:val="0049185B"/>
    <w:rsid w:val="00491B31"/>
    <w:rsid w:val="00492484"/>
    <w:rsid w:val="00494275"/>
    <w:rsid w:val="0049428C"/>
    <w:rsid w:val="004945EA"/>
    <w:rsid w:val="0049486A"/>
    <w:rsid w:val="00494AA2"/>
    <w:rsid w:val="00494BE7"/>
    <w:rsid w:val="00494EDF"/>
    <w:rsid w:val="004954EB"/>
    <w:rsid w:val="00495A3B"/>
    <w:rsid w:val="00496023"/>
    <w:rsid w:val="004962C5"/>
    <w:rsid w:val="00496440"/>
    <w:rsid w:val="004968D7"/>
    <w:rsid w:val="0049723E"/>
    <w:rsid w:val="0049737E"/>
    <w:rsid w:val="004973EF"/>
    <w:rsid w:val="00497717"/>
    <w:rsid w:val="004A0338"/>
    <w:rsid w:val="004A0811"/>
    <w:rsid w:val="004A0F1F"/>
    <w:rsid w:val="004A1078"/>
    <w:rsid w:val="004A11CD"/>
    <w:rsid w:val="004A1CAD"/>
    <w:rsid w:val="004A1EEA"/>
    <w:rsid w:val="004A1FB1"/>
    <w:rsid w:val="004A3019"/>
    <w:rsid w:val="004A34CB"/>
    <w:rsid w:val="004A44E8"/>
    <w:rsid w:val="004A4733"/>
    <w:rsid w:val="004A4EEA"/>
    <w:rsid w:val="004A53B8"/>
    <w:rsid w:val="004A5938"/>
    <w:rsid w:val="004A5AF0"/>
    <w:rsid w:val="004A6388"/>
    <w:rsid w:val="004A73F6"/>
    <w:rsid w:val="004A7855"/>
    <w:rsid w:val="004A7DD2"/>
    <w:rsid w:val="004B002C"/>
    <w:rsid w:val="004B12E8"/>
    <w:rsid w:val="004B1310"/>
    <w:rsid w:val="004B1B1C"/>
    <w:rsid w:val="004B2198"/>
    <w:rsid w:val="004B243F"/>
    <w:rsid w:val="004B2B46"/>
    <w:rsid w:val="004B2C91"/>
    <w:rsid w:val="004B2E41"/>
    <w:rsid w:val="004B37E0"/>
    <w:rsid w:val="004B3A34"/>
    <w:rsid w:val="004B3FEF"/>
    <w:rsid w:val="004B4146"/>
    <w:rsid w:val="004B41CB"/>
    <w:rsid w:val="004B443A"/>
    <w:rsid w:val="004B497B"/>
    <w:rsid w:val="004B4C0B"/>
    <w:rsid w:val="004B4FFF"/>
    <w:rsid w:val="004B542E"/>
    <w:rsid w:val="004B65D3"/>
    <w:rsid w:val="004B6F93"/>
    <w:rsid w:val="004B6FBA"/>
    <w:rsid w:val="004B7148"/>
    <w:rsid w:val="004B7D7E"/>
    <w:rsid w:val="004C04F8"/>
    <w:rsid w:val="004C0568"/>
    <w:rsid w:val="004C0E35"/>
    <w:rsid w:val="004C0E8C"/>
    <w:rsid w:val="004C11BE"/>
    <w:rsid w:val="004C216B"/>
    <w:rsid w:val="004C29F5"/>
    <w:rsid w:val="004C36E8"/>
    <w:rsid w:val="004C3839"/>
    <w:rsid w:val="004C3A9C"/>
    <w:rsid w:val="004C3E3F"/>
    <w:rsid w:val="004C403A"/>
    <w:rsid w:val="004C48DD"/>
    <w:rsid w:val="004C4B47"/>
    <w:rsid w:val="004C4B94"/>
    <w:rsid w:val="004C4C23"/>
    <w:rsid w:val="004C51BA"/>
    <w:rsid w:val="004C5B3E"/>
    <w:rsid w:val="004C5F32"/>
    <w:rsid w:val="004C6915"/>
    <w:rsid w:val="004C70E9"/>
    <w:rsid w:val="004C76BE"/>
    <w:rsid w:val="004C7A06"/>
    <w:rsid w:val="004C7A13"/>
    <w:rsid w:val="004D0338"/>
    <w:rsid w:val="004D0E40"/>
    <w:rsid w:val="004D14BF"/>
    <w:rsid w:val="004D2157"/>
    <w:rsid w:val="004D2BD9"/>
    <w:rsid w:val="004D31FF"/>
    <w:rsid w:val="004D33E2"/>
    <w:rsid w:val="004D3548"/>
    <w:rsid w:val="004D368B"/>
    <w:rsid w:val="004D3C88"/>
    <w:rsid w:val="004D4A54"/>
    <w:rsid w:val="004D4E98"/>
    <w:rsid w:val="004D5D76"/>
    <w:rsid w:val="004D633C"/>
    <w:rsid w:val="004D65B1"/>
    <w:rsid w:val="004D65FA"/>
    <w:rsid w:val="004D79D9"/>
    <w:rsid w:val="004E0C19"/>
    <w:rsid w:val="004E1136"/>
    <w:rsid w:val="004E11E9"/>
    <w:rsid w:val="004E1954"/>
    <w:rsid w:val="004E1A8E"/>
    <w:rsid w:val="004E1CEF"/>
    <w:rsid w:val="004E1DE9"/>
    <w:rsid w:val="004E1E6B"/>
    <w:rsid w:val="004E1E73"/>
    <w:rsid w:val="004E22C4"/>
    <w:rsid w:val="004E32F4"/>
    <w:rsid w:val="004E35A7"/>
    <w:rsid w:val="004E3674"/>
    <w:rsid w:val="004E46DE"/>
    <w:rsid w:val="004E4C2C"/>
    <w:rsid w:val="004E5596"/>
    <w:rsid w:val="004E5A82"/>
    <w:rsid w:val="004E6375"/>
    <w:rsid w:val="004E67A7"/>
    <w:rsid w:val="004E6D03"/>
    <w:rsid w:val="004E6E07"/>
    <w:rsid w:val="004E74E8"/>
    <w:rsid w:val="004F08E0"/>
    <w:rsid w:val="004F0D50"/>
    <w:rsid w:val="004F12ED"/>
    <w:rsid w:val="004F14E4"/>
    <w:rsid w:val="004F2299"/>
    <w:rsid w:val="004F2B1D"/>
    <w:rsid w:val="004F2C6C"/>
    <w:rsid w:val="004F3619"/>
    <w:rsid w:val="004F40E6"/>
    <w:rsid w:val="004F4415"/>
    <w:rsid w:val="004F487F"/>
    <w:rsid w:val="004F51E3"/>
    <w:rsid w:val="004F53BD"/>
    <w:rsid w:val="004F5D8B"/>
    <w:rsid w:val="004F61E8"/>
    <w:rsid w:val="004F673B"/>
    <w:rsid w:val="004F68FB"/>
    <w:rsid w:val="004F699D"/>
    <w:rsid w:val="004F69AE"/>
    <w:rsid w:val="004F6A6A"/>
    <w:rsid w:val="004F7714"/>
    <w:rsid w:val="00501ADA"/>
    <w:rsid w:val="005021FE"/>
    <w:rsid w:val="00502510"/>
    <w:rsid w:val="005036E4"/>
    <w:rsid w:val="00503FB6"/>
    <w:rsid w:val="00504EEC"/>
    <w:rsid w:val="005106FE"/>
    <w:rsid w:val="0051245E"/>
    <w:rsid w:val="00512A0A"/>
    <w:rsid w:val="00512B73"/>
    <w:rsid w:val="00513436"/>
    <w:rsid w:val="005134F6"/>
    <w:rsid w:val="00513F69"/>
    <w:rsid w:val="00515A47"/>
    <w:rsid w:val="005160B9"/>
    <w:rsid w:val="00516B81"/>
    <w:rsid w:val="0051719D"/>
    <w:rsid w:val="005173F2"/>
    <w:rsid w:val="00517992"/>
    <w:rsid w:val="00517B5C"/>
    <w:rsid w:val="00517F86"/>
    <w:rsid w:val="0052054A"/>
    <w:rsid w:val="005209AA"/>
    <w:rsid w:val="00520B35"/>
    <w:rsid w:val="00520CC0"/>
    <w:rsid w:val="00520EE7"/>
    <w:rsid w:val="0052255D"/>
    <w:rsid w:val="00522944"/>
    <w:rsid w:val="00522B21"/>
    <w:rsid w:val="00522EBC"/>
    <w:rsid w:val="0052339C"/>
    <w:rsid w:val="00523799"/>
    <w:rsid w:val="005241AA"/>
    <w:rsid w:val="005249A5"/>
    <w:rsid w:val="005249D5"/>
    <w:rsid w:val="00524B2D"/>
    <w:rsid w:val="00525044"/>
    <w:rsid w:val="0052560B"/>
    <w:rsid w:val="00525FBE"/>
    <w:rsid w:val="005265D6"/>
    <w:rsid w:val="00527173"/>
    <w:rsid w:val="00527DD4"/>
    <w:rsid w:val="00530ED0"/>
    <w:rsid w:val="00531185"/>
    <w:rsid w:val="005314F4"/>
    <w:rsid w:val="00531837"/>
    <w:rsid w:val="00531EC7"/>
    <w:rsid w:val="00532CD3"/>
    <w:rsid w:val="0053318B"/>
    <w:rsid w:val="005331A8"/>
    <w:rsid w:val="0053344B"/>
    <w:rsid w:val="00533643"/>
    <w:rsid w:val="00534CFD"/>
    <w:rsid w:val="0053648A"/>
    <w:rsid w:val="00536F4B"/>
    <w:rsid w:val="00536FCA"/>
    <w:rsid w:val="00537363"/>
    <w:rsid w:val="00537E38"/>
    <w:rsid w:val="00540890"/>
    <w:rsid w:val="005409F5"/>
    <w:rsid w:val="00540A59"/>
    <w:rsid w:val="00541776"/>
    <w:rsid w:val="005422EA"/>
    <w:rsid w:val="005424F5"/>
    <w:rsid w:val="00542D09"/>
    <w:rsid w:val="0054434D"/>
    <w:rsid w:val="005445CF"/>
    <w:rsid w:val="00545073"/>
    <w:rsid w:val="005450FA"/>
    <w:rsid w:val="00545C72"/>
    <w:rsid w:val="00545DD4"/>
    <w:rsid w:val="00546227"/>
    <w:rsid w:val="005465F1"/>
    <w:rsid w:val="005473C1"/>
    <w:rsid w:val="00547D1F"/>
    <w:rsid w:val="0055045A"/>
    <w:rsid w:val="00550DB0"/>
    <w:rsid w:val="00551721"/>
    <w:rsid w:val="00552105"/>
    <w:rsid w:val="00552F1F"/>
    <w:rsid w:val="00553062"/>
    <w:rsid w:val="00553C84"/>
    <w:rsid w:val="00553DFA"/>
    <w:rsid w:val="00554C0D"/>
    <w:rsid w:val="00554C31"/>
    <w:rsid w:val="0055523B"/>
    <w:rsid w:val="005552A9"/>
    <w:rsid w:val="00555474"/>
    <w:rsid w:val="0055564A"/>
    <w:rsid w:val="00555E2D"/>
    <w:rsid w:val="00556050"/>
    <w:rsid w:val="005566BB"/>
    <w:rsid w:val="0055689A"/>
    <w:rsid w:val="005569C1"/>
    <w:rsid w:val="0055700E"/>
    <w:rsid w:val="0055701A"/>
    <w:rsid w:val="00557233"/>
    <w:rsid w:val="0055738E"/>
    <w:rsid w:val="0055755C"/>
    <w:rsid w:val="005600E8"/>
    <w:rsid w:val="00560393"/>
    <w:rsid w:val="0056088D"/>
    <w:rsid w:val="00561989"/>
    <w:rsid w:val="00561AA1"/>
    <w:rsid w:val="0056214B"/>
    <w:rsid w:val="00562228"/>
    <w:rsid w:val="005625D5"/>
    <w:rsid w:val="0056286A"/>
    <w:rsid w:val="00564728"/>
    <w:rsid w:val="005648D6"/>
    <w:rsid w:val="00564CC5"/>
    <w:rsid w:val="00565229"/>
    <w:rsid w:val="00565552"/>
    <w:rsid w:val="005665B4"/>
    <w:rsid w:val="00566FB2"/>
    <w:rsid w:val="00567554"/>
    <w:rsid w:val="00567CD9"/>
    <w:rsid w:val="00567DE4"/>
    <w:rsid w:val="005702DD"/>
    <w:rsid w:val="0057094C"/>
    <w:rsid w:val="005710EF"/>
    <w:rsid w:val="005711ED"/>
    <w:rsid w:val="00572B61"/>
    <w:rsid w:val="00572B7C"/>
    <w:rsid w:val="00572BE7"/>
    <w:rsid w:val="00573581"/>
    <w:rsid w:val="00573B8C"/>
    <w:rsid w:val="00574E8A"/>
    <w:rsid w:val="00575CA1"/>
    <w:rsid w:val="00575FEF"/>
    <w:rsid w:val="00576513"/>
    <w:rsid w:val="0057674F"/>
    <w:rsid w:val="0057719E"/>
    <w:rsid w:val="0058088D"/>
    <w:rsid w:val="00580DE8"/>
    <w:rsid w:val="005824C4"/>
    <w:rsid w:val="00582589"/>
    <w:rsid w:val="00582696"/>
    <w:rsid w:val="00582760"/>
    <w:rsid w:val="00584095"/>
    <w:rsid w:val="005840A7"/>
    <w:rsid w:val="00584C2E"/>
    <w:rsid w:val="00584ED8"/>
    <w:rsid w:val="0058548D"/>
    <w:rsid w:val="0058552E"/>
    <w:rsid w:val="00585A2F"/>
    <w:rsid w:val="00585C2C"/>
    <w:rsid w:val="00586223"/>
    <w:rsid w:val="00586B23"/>
    <w:rsid w:val="00587130"/>
    <w:rsid w:val="00587225"/>
    <w:rsid w:val="005915E4"/>
    <w:rsid w:val="00591965"/>
    <w:rsid w:val="00591E15"/>
    <w:rsid w:val="00592A66"/>
    <w:rsid w:val="00592CB3"/>
    <w:rsid w:val="005930F9"/>
    <w:rsid w:val="00593317"/>
    <w:rsid w:val="005938CE"/>
    <w:rsid w:val="00593A66"/>
    <w:rsid w:val="00593C24"/>
    <w:rsid w:val="00593EBE"/>
    <w:rsid w:val="00595A84"/>
    <w:rsid w:val="00595EE2"/>
    <w:rsid w:val="0059672B"/>
    <w:rsid w:val="005972E4"/>
    <w:rsid w:val="005973E6"/>
    <w:rsid w:val="00597459"/>
    <w:rsid w:val="00597D15"/>
    <w:rsid w:val="00597E1B"/>
    <w:rsid w:val="005A0437"/>
    <w:rsid w:val="005A06F0"/>
    <w:rsid w:val="005A09EC"/>
    <w:rsid w:val="005A16FD"/>
    <w:rsid w:val="005A2019"/>
    <w:rsid w:val="005A23E9"/>
    <w:rsid w:val="005A26B2"/>
    <w:rsid w:val="005A2A8A"/>
    <w:rsid w:val="005A2AC2"/>
    <w:rsid w:val="005A4B88"/>
    <w:rsid w:val="005A4DDC"/>
    <w:rsid w:val="005A587D"/>
    <w:rsid w:val="005A5BEF"/>
    <w:rsid w:val="005A627B"/>
    <w:rsid w:val="005A674D"/>
    <w:rsid w:val="005A6AD8"/>
    <w:rsid w:val="005A6FAB"/>
    <w:rsid w:val="005A71D8"/>
    <w:rsid w:val="005A7FCF"/>
    <w:rsid w:val="005B0AAF"/>
    <w:rsid w:val="005B0C49"/>
    <w:rsid w:val="005B0CD0"/>
    <w:rsid w:val="005B179E"/>
    <w:rsid w:val="005B332F"/>
    <w:rsid w:val="005B449F"/>
    <w:rsid w:val="005B4C07"/>
    <w:rsid w:val="005B5103"/>
    <w:rsid w:val="005B62E4"/>
    <w:rsid w:val="005B6316"/>
    <w:rsid w:val="005B6C26"/>
    <w:rsid w:val="005B6FEF"/>
    <w:rsid w:val="005B7629"/>
    <w:rsid w:val="005B79A2"/>
    <w:rsid w:val="005B7B63"/>
    <w:rsid w:val="005C007F"/>
    <w:rsid w:val="005C0095"/>
    <w:rsid w:val="005C05E5"/>
    <w:rsid w:val="005C091A"/>
    <w:rsid w:val="005C0C64"/>
    <w:rsid w:val="005C0D14"/>
    <w:rsid w:val="005C1135"/>
    <w:rsid w:val="005C145C"/>
    <w:rsid w:val="005C1C2B"/>
    <w:rsid w:val="005C1FBA"/>
    <w:rsid w:val="005C22AE"/>
    <w:rsid w:val="005C2631"/>
    <w:rsid w:val="005C28A4"/>
    <w:rsid w:val="005C2A07"/>
    <w:rsid w:val="005C2C18"/>
    <w:rsid w:val="005C2EF4"/>
    <w:rsid w:val="005C3545"/>
    <w:rsid w:val="005C3786"/>
    <w:rsid w:val="005C4987"/>
    <w:rsid w:val="005C66A4"/>
    <w:rsid w:val="005C6A3D"/>
    <w:rsid w:val="005C7250"/>
    <w:rsid w:val="005C746E"/>
    <w:rsid w:val="005C76B6"/>
    <w:rsid w:val="005C7934"/>
    <w:rsid w:val="005D0926"/>
    <w:rsid w:val="005D0BA4"/>
    <w:rsid w:val="005D0F12"/>
    <w:rsid w:val="005D12F6"/>
    <w:rsid w:val="005D2D00"/>
    <w:rsid w:val="005D30F3"/>
    <w:rsid w:val="005D3586"/>
    <w:rsid w:val="005D3AC7"/>
    <w:rsid w:val="005D4469"/>
    <w:rsid w:val="005D46EC"/>
    <w:rsid w:val="005D4F9C"/>
    <w:rsid w:val="005D5295"/>
    <w:rsid w:val="005D5896"/>
    <w:rsid w:val="005D5F0B"/>
    <w:rsid w:val="005D6BB5"/>
    <w:rsid w:val="005D7271"/>
    <w:rsid w:val="005D7F93"/>
    <w:rsid w:val="005E2A07"/>
    <w:rsid w:val="005E347E"/>
    <w:rsid w:val="005E426F"/>
    <w:rsid w:val="005E4462"/>
    <w:rsid w:val="005E4F4A"/>
    <w:rsid w:val="005E6C6F"/>
    <w:rsid w:val="005E7138"/>
    <w:rsid w:val="005F0C11"/>
    <w:rsid w:val="005F1186"/>
    <w:rsid w:val="005F1811"/>
    <w:rsid w:val="005F1865"/>
    <w:rsid w:val="005F1E8E"/>
    <w:rsid w:val="005F21CF"/>
    <w:rsid w:val="005F2D77"/>
    <w:rsid w:val="005F32E4"/>
    <w:rsid w:val="005F38A8"/>
    <w:rsid w:val="005F3D8C"/>
    <w:rsid w:val="005F4000"/>
    <w:rsid w:val="005F42EA"/>
    <w:rsid w:val="005F4F22"/>
    <w:rsid w:val="005F510C"/>
    <w:rsid w:val="005F5580"/>
    <w:rsid w:val="005F566D"/>
    <w:rsid w:val="005F5A10"/>
    <w:rsid w:val="005F5B6B"/>
    <w:rsid w:val="005F6A36"/>
    <w:rsid w:val="005F6BFB"/>
    <w:rsid w:val="005F6F4A"/>
    <w:rsid w:val="005F71D8"/>
    <w:rsid w:val="005F734B"/>
    <w:rsid w:val="006007F3"/>
    <w:rsid w:val="00601302"/>
    <w:rsid w:val="00601C6C"/>
    <w:rsid w:val="00601CBB"/>
    <w:rsid w:val="00601D12"/>
    <w:rsid w:val="006022B6"/>
    <w:rsid w:val="006026ED"/>
    <w:rsid w:val="006030CF"/>
    <w:rsid w:val="00604337"/>
    <w:rsid w:val="006043B4"/>
    <w:rsid w:val="006048FD"/>
    <w:rsid w:val="00604F27"/>
    <w:rsid w:val="00605547"/>
    <w:rsid w:val="00605D11"/>
    <w:rsid w:val="00606A9A"/>
    <w:rsid w:val="006078B8"/>
    <w:rsid w:val="00610455"/>
    <w:rsid w:val="00610CB6"/>
    <w:rsid w:val="00610DC8"/>
    <w:rsid w:val="006112CB"/>
    <w:rsid w:val="00611A08"/>
    <w:rsid w:val="00612EB2"/>
    <w:rsid w:val="006134A2"/>
    <w:rsid w:val="00613CDB"/>
    <w:rsid w:val="00614B70"/>
    <w:rsid w:val="00615BBB"/>
    <w:rsid w:val="00615DA3"/>
    <w:rsid w:val="00616370"/>
    <w:rsid w:val="00620014"/>
    <w:rsid w:val="006203D2"/>
    <w:rsid w:val="00620893"/>
    <w:rsid w:val="00620C14"/>
    <w:rsid w:val="00620DDB"/>
    <w:rsid w:val="00621359"/>
    <w:rsid w:val="00621A5D"/>
    <w:rsid w:val="00622479"/>
    <w:rsid w:val="006233BD"/>
    <w:rsid w:val="006234CE"/>
    <w:rsid w:val="0062365D"/>
    <w:rsid w:val="00623862"/>
    <w:rsid w:val="00623905"/>
    <w:rsid w:val="00623AEC"/>
    <w:rsid w:val="006240FE"/>
    <w:rsid w:val="00626362"/>
    <w:rsid w:val="0062687C"/>
    <w:rsid w:val="0062798E"/>
    <w:rsid w:val="00627E77"/>
    <w:rsid w:val="00627FFA"/>
    <w:rsid w:val="0063005F"/>
    <w:rsid w:val="00630A43"/>
    <w:rsid w:val="00631264"/>
    <w:rsid w:val="00631FE4"/>
    <w:rsid w:val="006324D5"/>
    <w:rsid w:val="00632D66"/>
    <w:rsid w:val="00632F14"/>
    <w:rsid w:val="00633998"/>
    <w:rsid w:val="006340C9"/>
    <w:rsid w:val="006345ED"/>
    <w:rsid w:val="00634825"/>
    <w:rsid w:val="006349D4"/>
    <w:rsid w:val="00634D96"/>
    <w:rsid w:val="00634E26"/>
    <w:rsid w:val="0063660E"/>
    <w:rsid w:val="00636ED8"/>
    <w:rsid w:val="006378EE"/>
    <w:rsid w:val="00637C17"/>
    <w:rsid w:val="00637DB3"/>
    <w:rsid w:val="00637EF3"/>
    <w:rsid w:val="00641712"/>
    <w:rsid w:val="006426B0"/>
    <w:rsid w:val="00642D37"/>
    <w:rsid w:val="00642D6E"/>
    <w:rsid w:val="00643ADB"/>
    <w:rsid w:val="00644462"/>
    <w:rsid w:val="00644CC3"/>
    <w:rsid w:val="00645EA8"/>
    <w:rsid w:val="0064678F"/>
    <w:rsid w:val="00647119"/>
    <w:rsid w:val="0065050F"/>
    <w:rsid w:val="00650787"/>
    <w:rsid w:val="0065078C"/>
    <w:rsid w:val="00651673"/>
    <w:rsid w:val="00651A92"/>
    <w:rsid w:val="00651CE0"/>
    <w:rsid w:val="00651D24"/>
    <w:rsid w:val="006522FB"/>
    <w:rsid w:val="0065269D"/>
    <w:rsid w:val="0065286C"/>
    <w:rsid w:val="00652B0E"/>
    <w:rsid w:val="006532A5"/>
    <w:rsid w:val="006533E4"/>
    <w:rsid w:val="00654549"/>
    <w:rsid w:val="006547F8"/>
    <w:rsid w:val="00654EAF"/>
    <w:rsid w:val="00655AE3"/>
    <w:rsid w:val="00655BA0"/>
    <w:rsid w:val="0065609B"/>
    <w:rsid w:val="00656491"/>
    <w:rsid w:val="00657085"/>
    <w:rsid w:val="006570BE"/>
    <w:rsid w:val="00657EC3"/>
    <w:rsid w:val="00660556"/>
    <w:rsid w:val="0066059D"/>
    <w:rsid w:val="00660884"/>
    <w:rsid w:val="00660B59"/>
    <w:rsid w:val="00661093"/>
    <w:rsid w:val="006618AA"/>
    <w:rsid w:val="0066265B"/>
    <w:rsid w:val="006628DA"/>
    <w:rsid w:val="00662D95"/>
    <w:rsid w:val="006639F2"/>
    <w:rsid w:val="00663DC8"/>
    <w:rsid w:val="00663DCD"/>
    <w:rsid w:val="006640AA"/>
    <w:rsid w:val="006640F1"/>
    <w:rsid w:val="0066416C"/>
    <w:rsid w:val="00664EA2"/>
    <w:rsid w:val="0066533A"/>
    <w:rsid w:val="006654FA"/>
    <w:rsid w:val="00665EB9"/>
    <w:rsid w:val="0066651B"/>
    <w:rsid w:val="00666628"/>
    <w:rsid w:val="00666827"/>
    <w:rsid w:val="00670044"/>
    <w:rsid w:val="00670AA7"/>
    <w:rsid w:val="0067128A"/>
    <w:rsid w:val="00671B78"/>
    <w:rsid w:val="0067240D"/>
    <w:rsid w:val="006725DA"/>
    <w:rsid w:val="00672D9A"/>
    <w:rsid w:val="0067313C"/>
    <w:rsid w:val="006744EC"/>
    <w:rsid w:val="00674CCD"/>
    <w:rsid w:val="00674D59"/>
    <w:rsid w:val="00674DF1"/>
    <w:rsid w:val="006754D7"/>
    <w:rsid w:val="00675AA1"/>
    <w:rsid w:val="006776E7"/>
    <w:rsid w:val="006779EF"/>
    <w:rsid w:val="00677AF5"/>
    <w:rsid w:val="006806E0"/>
    <w:rsid w:val="006807A9"/>
    <w:rsid w:val="00680D9A"/>
    <w:rsid w:val="00681102"/>
    <w:rsid w:val="0068135C"/>
    <w:rsid w:val="00681B3C"/>
    <w:rsid w:val="00681BEA"/>
    <w:rsid w:val="0068212E"/>
    <w:rsid w:val="0068233B"/>
    <w:rsid w:val="00682832"/>
    <w:rsid w:val="006835EA"/>
    <w:rsid w:val="00683603"/>
    <w:rsid w:val="00683700"/>
    <w:rsid w:val="00683A78"/>
    <w:rsid w:val="00684F57"/>
    <w:rsid w:val="00685071"/>
    <w:rsid w:val="00685826"/>
    <w:rsid w:val="0068593B"/>
    <w:rsid w:val="00685CA6"/>
    <w:rsid w:val="006872B0"/>
    <w:rsid w:val="0068760C"/>
    <w:rsid w:val="006878C8"/>
    <w:rsid w:val="00687BE1"/>
    <w:rsid w:val="00690022"/>
    <w:rsid w:val="0069058E"/>
    <w:rsid w:val="006909BB"/>
    <w:rsid w:val="00691507"/>
    <w:rsid w:val="00691AC6"/>
    <w:rsid w:val="006921A5"/>
    <w:rsid w:val="006936F9"/>
    <w:rsid w:val="0069384E"/>
    <w:rsid w:val="0069460D"/>
    <w:rsid w:val="00694752"/>
    <w:rsid w:val="006947C5"/>
    <w:rsid w:val="0069489F"/>
    <w:rsid w:val="00694FC9"/>
    <w:rsid w:val="00695D2F"/>
    <w:rsid w:val="00696417"/>
    <w:rsid w:val="0069686B"/>
    <w:rsid w:val="00697144"/>
    <w:rsid w:val="0069784D"/>
    <w:rsid w:val="006A0218"/>
    <w:rsid w:val="006A0264"/>
    <w:rsid w:val="006A0400"/>
    <w:rsid w:val="006A07D8"/>
    <w:rsid w:val="006A0A2D"/>
    <w:rsid w:val="006A0F56"/>
    <w:rsid w:val="006A166E"/>
    <w:rsid w:val="006A1795"/>
    <w:rsid w:val="006A1EEF"/>
    <w:rsid w:val="006A1F67"/>
    <w:rsid w:val="006A2297"/>
    <w:rsid w:val="006A3A17"/>
    <w:rsid w:val="006A3E4C"/>
    <w:rsid w:val="006A449C"/>
    <w:rsid w:val="006A4EF5"/>
    <w:rsid w:val="006A53B1"/>
    <w:rsid w:val="006A5EFF"/>
    <w:rsid w:val="006A63E8"/>
    <w:rsid w:val="006A669E"/>
    <w:rsid w:val="006A6C0E"/>
    <w:rsid w:val="006A7322"/>
    <w:rsid w:val="006B04B8"/>
    <w:rsid w:val="006B05A5"/>
    <w:rsid w:val="006B07E2"/>
    <w:rsid w:val="006B0BAF"/>
    <w:rsid w:val="006B0C75"/>
    <w:rsid w:val="006B10B9"/>
    <w:rsid w:val="006B1B56"/>
    <w:rsid w:val="006B1D3E"/>
    <w:rsid w:val="006B2B83"/>
    <w:rsid w:val="006B2D3D"/>
    <w:rsid w:val="006B32F3"/>
    <w:rsid w:val="006B35EF"/>
    <w:rsid w:val="006B3B16"/>
    <w:rsid w:val="006B4910"/>
    <w:rsid w:val="006B53BF"/>
    <w:rsid w:val="006B5827"/>
    <w:rsid w:val="006B626F"/>
    <w:rsid w:val="006C0601"/>
    <w:rsid w:val="006C1245"/>
    <w:rsid w:val="006C1264"/>
    <w:rsid w:val="006C16E3"/>
    <w:rsid w:val="006C303C"/>
    <w:rsid w:val="006C35A9"/>
    <w:rsid w:val="006C3633"/>
    <w:rsid w:val="006C420E"/>
    <w:rsid w:val="006C4C50"/>
    <w:rsid w:val="006C5436"/>
    <w:rsid w:val="006C58F6"/>
    <w:rsid w:val="006C595B"/>
    <w:rsid w:val="006C763A"/>
    <w:rsid w:val="006C771E"/>
    <w:rsid w:val="006C7F91"/>
    <w:rsid w:val="006D01EF"/>
    <w:rsid w:val="006D0BAD"/>
    <w:rsid w:val="006D3149"/>
    <w:rsid w:val="006D32E6"/>
    <w:rsid w:val="006D3FA9"/>
    <w:rsid w:val="006D4125"/>
    <w:rsid w:val="006D42B2"/>
    <w:rsid w:val="006D6098"/>
    <w:rsid w:val="006D668D"/>
    <w:rsid w:val="006D6756"/>
    <w:rsid w:val="006D769B"/>
    <w:rsid w:val="006D77D3"/>
    <w:rsid w:val="006D7CA2"/>
    <w:rsid w:val="006E12F9"/>
    <w:rsid w:val="006E19AB"/>
    <w:rsid w:val="006E1C6A"/>
    <w:rsid w:val="006E2877"/>
    <w:rsid w:val="006E30E8"/>
    <w:rsid w:val="006E3B32"/>
    <w:rsid w:val="006E4C04"/>
    <w:rsid w:val="006E586B"/>
    <w:rsid w:val="006E62D6"/>
    <w:rsid w:val="006E6918"/>
    <w:rsid w:val="006E6A51"/>
    <w:rsid w:val="006E70F0"/>
    <w:rsid w:val="006E71D5"/>
    <w:rsid w:val="006E770D"/>
    <w:rsid w:val="006F1240"/>
    <w:rsid w:val="006F18D3"/>
    <w:rsid w:val="006F1DF4"/>
    <w:rsid w:val="006F20A5"/>
    <w:rsid w:val="006F22C2"/>
    <w:rsid w:val="006F28EE"/>
    <w:rsid w:val="006F2D4C"/>
    <w:rsid w:val="006F34BD"/>
    <w:rsid w:val="006F4534"/>
    <w:rsid w:val="006F487E"/>
    <w:rsid w:val="006F67F4"/>
    <w:rsid w:val="006F6E64"/>
    <w:rsid w:val="006F708C"/>
    <w:rsid w:val="006F7F20"/>
    <w:rsid w:val="0070072A"/>
    <w:rsid w:val="007010C6"/>
    <w:rsid w:val="00701189"/>
    <w:rsid w:val="007016CF"/>
    <w:rsid w:val="00701D10"/>
    <w:rsid w:val="00701F2D"/>
    <w:rsid w:val="00703E6B"/>
    <w:rsid w:val="00704172"/>
    <w:rsid w:val="007052D0"/>
    <w:rsid w:val="0070573E"/>
    <w:rsid w:val="00705AB2"/>
    <w:rsid w:val="007063CD"/>
    <w:rsid w:val="00706665"/>
    <w:rsid w:val="00706801"/>
    <w:rsid w:val="00706806"/>
    <w:rsid w:val="00707000"/>
    <w:rsid w:val="007071F4"/>
    <w:rsid w:val="007073A5"/>
    <w:rsid w:val="007079B0"/>
    <w:rsid w:val="00707B66"/>
    <w:rsid w:val="0071089C"/>
    <w:rsid w:val="00711AD7"/>
    <w:rsid w:val="00712394"/>
    <w:rsid w:val="0071243E"/>
    <w:rsid w:val="00712764"/>
    <w:rsid w:val="00712B1C"/>
    <w:rsid w:val="0071349A"/>
    <w:rsid w:val="00713543"/>
    <w:rsid w:val="00713D10"/>
    <w:rsid w:val="007146B2"/>
    <w:rsid w:val="007150C0"/>
    <w:rsid w:val="00715247"/>
    <w:rsid w:val="007156E1"/>
    <w:rsid w:val="00715EC3"/>
    <w:rsid w:val="0071642C"/>
    <w:rsid w:val="007168C6"/>
    <w:rsid w:val="00716A84"/>
    <w:rsid w:val="00716C75"/>
    <w:rsid w:val="00716D8C"/>
    <w:rsid w:val="0071707D"/>
    <w:rsid w:val="00717A97"/>
    <w:rsid w:val="00717AE4"/>
    <w:rsid w:val="00717C57"/>
    <w:rsid w:val="00720116"/>
    <w:rsid w:val="007205F1"/>
    <w:rsid w:val="00721ECF"/>
    <w:rsid w:val="0072201D"/>
    <w:rsid w:val="00722A19"/>
    <w:rsid w:val="007235CD"/>
    <w:rsid w:val="0072382A"/>
    <w:rsid w:val="00723946"/>
    <w:rsid w:val="00723BBE"/>
    <w:rsid w:val="0072423C"/>
    <w:rsid w:val="00725484"/>
    <w:rsid w:val="007264E5"/>
    <w:rsid w:val="00726C56"/>
    <w:rsid w:val="007276FD"/>
    <w:rsid w:val="00727B0F"/>
    <w:rsid w:val="00727C1E"/>
    <w:rsid w:val="007303E5"/>
    <w:rsid w:val="00730A36"/>
    <w:rsid w:val="00730AF0"/>
    <w:rsid w:val="00730B8C"/>
    <w:rsid w:val="00731B0B"/>
    <w:rsid w:val="00731C40"/>
    <w:rsid w:val="00731C9F"/>
    <w:rsid w:val="00731D33"/>
    <w:rsid w:val="007321E7"/>
    <w:rsid w:val="00732519"/>
    <w:rsid w:val="0073259F"/>
    <w:rsid w:val="007334FD"/>
    <w:rsid w:val="00733653"/>
    <w:rsid w:val="00733FD1"/>
    <w:rsid w:val="007344FD"/>
    <w:rsid w:val="00735310"/>
    <w:rsid w:val="0073640C"/>
    <w:rsid w:val="0073650B"/>
    <w:rsid w:val="0073657E"/>
    <w:rsid w:val="0073668C"/>
    <w:rsid w:val="00736BA6"/>
    <w:rsid w:val="007373C3"/>
    <w:rsid w:val="00737951"/>
    <w:rsid w:val="00737E40"/>
    <w:rsid w:val="007403D4"/>
    <w:rsid w:val="007406C4"/>
    <w:rsid w:val="007409C3"/>
    <w:rsid w:val="00741C3F"/>
    <w:rsid w:val="00742AAE"/>
    <w:rsid w:val="007432B6"/>
    <w:rsid w:val="00743A44"/>
    <w:rsid w:val="00743F54"/>
    <w:rsid w:val="00743FDF"/>
    <w:rsid w:val="0074412C"/>
    <w:rsid w:val="00744502"/>
    <w:rsid w:val="00744DC0"/>
    <w:rsid w:val="00745283"/>
    <w:rsid w:val="00745613"/>
    <w:rsid w:val="00745745"/>
    <w:rsid w:val="00745750"/>
    <w:rsid w:val="00746D31"/>
    <w:rsid w:val="00747165"/>
    <w:rsid w:val="007471A7"/>
    <w:rsid w:val="0074786C"/>
    <w:rsid w:val="00747D8D"/>
    <w:rsid w:val="0075049C"/>
    <w:rsid w:val="00750D83"/>
    <w:rsid w:val="00751E91"/>
    <w:rsid w:val="00752398"/>
    <w:rsid w:val="00752721"/>
    <w:rsid w:val="00752C9A"/>
    <w:rsid w:val="0075412E"/>
    <w:rsid w:val="00754D24"/>
    <w:rsid w:val="0075538C"/>
    <w:rsid w:val="00755849"/>
    <w:rsid w:val="0075586E"/>
    <w:rsid w:val="00756141"/>
    <w:rsid w:val="00757047"/>
    <w:rsid w:val="007570B8"/>
    <w:rsid w:val="007575B1"/>
    <w:rsid w:val="00760C78"/>
    <w:rsid w:val="00761164"/>
    <w:rsid w:val="0076118B"/>
    <w:rsid w:val="007616E9"/>
    <w:rsid w:val="007620B0"/>
    <w:rsid w:val="00762472"/>
    <w:rsid w:val="0076283F"/>
    <w:rsid w:val="00762CD8"/>
    <w:rsid w:val="00762F23"/>
    <w:rsid w:val="007630C0"/>
    <w:rsid w:val="007630FA"/>
    <w:rsid w:val="00764392"/>
    <w:rsid w:val="0076591D"/>
    <w:rsid w:val="00765B2C"/>
    <w:rsid w:val="0076601F"/>
    <w:rsid w:val="00766210"/>
    <w:rsid w:val="007666F7"/>
    <w:rsid w:val="007669EF"/>
    <w:rsid w:val="00767D6C"/>
    <w:rsid w:val="00767FA1"/>
    <w:rsid w:val="00772484"/>
    <w:rsid w:val="0077265E"/>
    <w:rsid w:val="00772939"/>
    <w:rsid w:val="007729C4"/>
    <w:rsid w:val="00772D42"/>
    <w:rsid w:val="007733D4"/>
    <w:rsid w:val="00773B3C"/>
    <w:rsid w:val="007743E1"/>
    <w:rsid w:val="00774771"/>
    <w:rsid w:val="007753DD"/>
    <w:rsid w:val="0077683D"/>
    <w:rsid w:val="00776AB5"/>
    <w:rsid w:val="00776C1D"/>
    <w:rsid w:val="007774A8"/>
    <w:rsid w:val="00780492"/>
    <w:rsid w:val="00780683"/>
    <w:rsid w:val="00780F2E"/>
    <w:rsid w:val="007810A7"/>
    <w:rsid w:val="00781145"/>
    <w:rsid w:val="00781854"/>
    <w:rsid w:val="00781AEF"/>
    <w:rsid w:val="00782DE7"/>
    <w:rsid w:val="007831FB"/>
    <w:rsid w:val="007838AD"/>
    <w:rsid w:val="00783BC5"/>
    <w:rsid w:val="00783DFD"/>
    <w:rsid w:val="00784556"/>
    <w:rsid w:val="00784BA3"/>
    <w:rsid w:val="007851BC"/>
    <w:rsid w:val="0078573F"/>
    <w:rsid w:val="00785A48"/>
    <w:rsid w:val="00785DB1"/>
    <w:rsid w:val="007875C1"/>
    <w:rsid w:val="0078779F"/>
    <w:rsid w:val="00790809"/>
    <w:rsid w:val="00790E83"/>
    <w:rsid w:val="0079133F"/>
    <w:rsid w:val="007913BE"/>
    <w:rsid w:val="00791A00"/>
    <w:rsid w:val="00791CAC"/>
    <w:rsid w:val="00791F00"/>
    <w:rsid w:val="0079279A"/>
    <w:rsid w:val="007927E0"/>
    <w:rsid w:val="00792F57"/>
    <w:rsid w:val="00793197"/>
    <w:rsid w:val="00793553"/>
    <w:rsid w:val="007936AA"/>
    <w:rsid w:val="00795765"/>
    <w:rsid w:val="00795842"/>
    <w:rsid w:val="0079588C"/>
    <w:rsid w:val="00795B69"/>
    <w:rsid w:val="00795DFF"/>
    <w:rsid w:val="007960A2"/>
    <w:rsid w:val="0079638B"/>
    <w:rsid w:val="007964B9"/>
    <w:rsid w:val="00796751"/>
    <w:rsid w:val="0079676E"/>
    <w:rsid w:val="00796AC9"/>
    <w:rsid w:val="00796EEF"/>
    <w:rsid w:val="00796F52"/>
    <w:rsid w:val="0079713D"/>
    <w:rsid w:val="007971F9"/>
    <w:rsid w:val="00797291"/>
    <w:rsid w:val="007A04BD"/>
    <w:rsid w:val="007A0A78"/>
    <w:rsid w:val="007A11ED"/>
    <w:rsid w:val="007A1F97"/>
    <w:rsid w:val="007A24DF"/>
    <w:rsid w:val="007A2AC6"/>
    <w:rsid w:val="007A3F62"/>
    <w:rsid w:val="007A4988"/>
    <w:rsid w:val="007A58D5"/>
    <w:rsid w:val="007A6020"/>
    <w:rsid w:val="007A6550"/>
    <w:rsid w:val="007A7308"/>
    <w:rsid w:val="007A77F3"/>
    <w:rsid w:val="007A796E"/>
    <w:rsid w:val="007B03AA"/>
    <w:rsid w:val="007B0597"/>
    <w:rsid w:val="007B0785"/>
    <w:rsid w:val="007B07F7"/>
    <w:rsid w:val="007B0AB2"/>
    <w:rsid w:val="007B0CBE"/>
    <w:rsid w:val="007B1485"/>
    <w:rsid w:val="007B1B36"/>
    <w:rsid w:val="007B1E9D"/>
    <w:rsid w:val="007B1EC3"/>
    <w:rsid w:val="007B31BD"/>
    <w:rsid w:val="007B3DD8"/>
    <w:rsid w:val="007B3F96"/>
    <w:rsid w:val="007B415C"/>
    <w:rsid w:val="007B4700"/>
    <w:rsid w:val="007B4BA2"/>
    <w:rsid w:val="007B59C1"/>
    <w:rsid w:val="007B5CC5"/>
    <w:rsid w:val="007B6524"/>
    <w:rsid w:val="007B6963"/>
    <w:rsid w:val="007B6B24"/>
    <w:rsid w:val="007B7494"/>
    <w:rsid w:val="007B7615"/>
    <w:rsid w:val="007C01CD"/>
    <w:rsid w:val="007C030A"/>
    <w:rsid w:val="007C0759"/>
    <w:rsid w:val="007C0B85"/>
    <w:rsid w:val="007C0E6F"/>
    <w:rsid w:val="007C1BC7"/>
    <w:rsid w:val="007C1DD7"/>
    <w:rsid w:val="007C1FBD"/>
    <w:rsid w:val="007C2502"/>
    <w:rsid w:val="007C2F4E"/>
    <w:rsid w:val="007C3633"/>
    <w:rsid w:val="007C3DC4"/>
    <w:rsid w:val="007C3E59"/>
    <w:rsid w:val="007C43B4"/>
    <w:rsid w:val="007C4C10"/>
    <w:rsid w:val="007C5A29"/>
    <w:rsid w:val="007C5C02"/>
    <w:rsid w:val="007C614F"/>
    <w:rsid w:val="007C66A8"/>
    <w:rsid w:val="007C6BB5"/>
    <w:rsid w:val="007C7001"/>
    <w:rsid w:val="007C7880"/>
    <w:rsid w:val="007D11DF"/>
    <w:rsid w:val="007D1360"/>
    <w:rsid w:val="007D2447"/>
    <w:rsid w:val="007D26EF"/>
    <w:rsid w:val="007D2897"/>
    <w:rsid w:val="007D34E4"/>
    <w:rsid w:val="007D3AE5"/>
    <w:rsid w:val="007D5690"/>
    <w:rsid w:val="007D58B0"/>
    <w:rsid w:val="007D605A"/>
    <w:rsid w:val="007D60DB"/>
    <w:rsid w:val="007D71F5"/>
    <w:rsid w:val="007D729D"/>
    <w:rsid w:val="007D72FA"/>
    <w:rsid w:val="007D73F5"/>
    <w:rsid w:val="007D7B1A"/>
    <w:rsid w:val="007D7C82"/>
    <w:rsid w:val="007D7DE6"/>
    <w:rsid w:val="007E0D39"/>
    <w:rsid w:val="007E0F83"/>
    <w:rsid w:val="007E13C5"/>
    <w:rsid w:val="007E1729"/>
    <w:rsid w:val="007E196F"/>
    <w:rsid w:val="007E2599"/>
    <w:rsid w:val="007E3019"/>
    <w:rsid w:val="007E30CA"/>
    <w:rsid w:val="007E3104"/>
    <w:rsid w:val="007E3D3B"/>
    <w:rsid w:val="007E4CA0"/>
    <w:rsid w:val="007E503A"/>
    <w:rsid w:val="007E565C"/>
    <w:rsid w:val="007E63A7"/>
    <w:rsid w:val="007E63E7"/>
    <w:rsid w:val="007E68E3"/>
    <w:rsid w:val="007E6F23"/>
    <w:rsid w:val="007E7181"/>
    <w:rsid w:val="007E79B5"/>
    <w:rsid w:val="007F0591"/>
    <w:rsid w:val="007F13F6"/>
    <w:rsid w:val="007F160B"/>
    <w:rsid w:val="007F1B6D"/>
    <w:rsid w:val="007F1BBF"/>
    <w:rsid w:val="007F1F67"/>
    <w:rsid w:val="007F21DA"/>
    <w:rsid w:val="007F29CA"/>
    <w:rsid w:val="007F2A3A"/>
    <w:rsid w:val="007F5078"/>
    <w:rsid w:val="007F5705"/>
    <w:rsid w:val="007F5B7E"/>
    <w:rsid w:val="007F5D23"/>
    <w:rsid w:val="007F5D9F"/>
    <w:rsid w:val="007F5F31"/>
    <w:rsid w:val="007F654B"/>
    <w:rsid w:val="007F65D4"/>
    <w:rsid w:val="007F67F5"/>
    <w:rsid w:val="007F748E"/>
    <w:rsid w:val="007F74F3"/>
    <w:rsid w:val="007F7C6F"/>
    <w:rsid w:val="00800D06"/>
    <w:rsid w:val="008014E8"/>
    <w:rsid w:val="00801568"/>
    <w:rsid w:val="00802595"/>
    <w:rsid w:val="00802649"/>
    <w:rsid w:val="008028D5"/>
    <w:rsid w:val="00802D6E"/>
    <w:rsid w:val="00802D84"/>
    <w:rsid w:val="00802FA7"/>
    <w:rsid w:val="008030E5"/>
    <w:rsid w:val="00803F55"/>
    <w:rsid w:val="00804629"/>
    <w:rsid w:val="008046E1"/>
    <w:rsid w:val="008046FA"/>
    <w:rsid w:val="0080689B"/>
    <w:rsid w:val="00806BFE"/>
    <w:rsid w:val="008071B8"/>
    <w:rsid w:val="008100DD"/>
    <w:rsid w:val="008115C3"/>
    <w:rsid w:val="00811926"/>
    <w:rsid w:val="00811A88"/>
    <w:rsid w:val="00811BCD"/>
    <w:rsid w:val="00812025"/>
    <w:rsid w:val="00812DDB"/>
    <w:rsid w:val="00813051"/>
    <w:rsid w:val="0081444F"/>
    <w:rsid w:val="00814524"/>
    <w:rsid w:val="008145D9"/>
    <w:rsid w:val="008151BA"/>
    <w:rsid w:val="008168B7"/>
    <w:rsid w:val="00816E3D"/>
    <w:rsid w:val="00817228"/>
    <w:rsid w:val="00817541"/>
    <w:rsid w:val="00820866"/>
    <w:rsid w:val="00821427"/>
    <w:rsid w:val="00822315"/>
    <w:rsid w:val="0082245D"/>
    <w:rsid w:val="00822621"/>
    <w:rsid w:val="0082311B"/>
    <w:rsid w:val="00823FF4"/>
    <w:rsid w:val="00825951"/>
    <w:rsid w:val="00825D71"/>
    <w:rsid w:val="0082619D"/>
    <w:rsid w:val="008268E2"/>
    <w:rsid w:val="00826F36"/>
    <w:rsid w:val="0082716F"/>
    <w:rsid w:val="008306EA"/>
    <w:rsid w:val="0083133A"/>
    <w:rsid w:val="00831459"/>
    <w:rsid w:val="008316BB"/>
    <w:rsid w:val="008319B8"/>
    <w:rsid w:val="00831CEC"/>
    <w:rsid w:val="00832874"/>
    <w:rsid w:val="00832D6C"/>
    <w:rsid w:val="008331FC"/>
    <w:rsid w:val="008336E0"/>
    <w:rsid w:val="00833756"/>
    <w:rsid w:val="00833D38"/>
    <w:rsid w:val="00833E1F"/>
    <w:rsid w:val="00835BF7"/>
    <w:rsid w:val="008376AA"/>
    <w:rsid w:val="0084026B"/>
    <w:rsid w:val="008402CB"/>
    <w:rsid w:val="0084091C"/>
    <w:rsid w:val="00840DF8"/>
    <w:rsid w:val="0084108F"/>
    <w:rsid w:val="00843D5F"/>
    <w:rsid w:val="0084455A"/>
    <w:rsid w:val="008445AA"/>
    <w:rsid w:val="008446C2"/>
    <w:rsid w:val="0084522C"/>
    <w:rsid w:val="0084566F"/>
    <w:rsid w:val="008456C1"/>
    <w:rsid w:val="008456F0"/>
    <w:rsid w:val="00845D22"/>
    <w:rsid w:val="00845DFA"/>
    <w:rsid w:val="008464F9"/>
    <w:rsid w:val="00846620"/>
    <w:rsid w:val="008469EA"/>
    <w:rsid w:val="00846C1A"/>
    <w:rsid w:val="00850CFC"/>
    <w:rsid w:val="00851154"/>
    <w:rsid w:val="00851A0F"/>
    <w:rsid w:val="00852356"/>
    <w:rsid w:val="00852595"/>
    <w:rsid w:val="008525F0"/>
    <w:rsid w:val="00852C0A"/>
    <w:rsid w:val="00852D47"/>
    <w:rsid w:val="00854202"/>
    <w:rsid w:val="00855671"/>
    <w:rsid w:val="00855F72"/>
    <w:rsid w:val="0085762E"/>
    <w:rsid w:val="00857905"/>
    <w:rsid w:val="00857B0C"/>
    <w:rsid w:val="00860830"/>
    <w:rsid w:val="00860A19"/>
    <w:rsid w:val="008612B9"/>
    <w:rsid w:val="00861719"/>
    <w:rsid w:val="00861E07"/>
    <w:rsid w:val="008641EF"/>
    <w:rsid w:val="008655D6"/>
    <w:rsid w:val="00865AA5"/>
    <w:rsid w:val="00865C03"/>
    <w:rsid w:val="008660AD"/>
    <w:rsid w:val="00866290"/>
    <w:rsid w:val="00866B1C"/>
    <w:rsid w:val="00866F62"/>
    <w:rsid w:val="00867936"/>
    <w:rsid w:val="00867A00"/>
    <w:rsid w:val="00867E5D"/>
    <w:rsid w:val="0087055F"/>
    <w:rsid w:val="00870638"/>
    <w:rsid w:val="008709B0"/>
    <w:rsid w:val="00870A91"/>
    <w:rsid w:val="00870DE9"/>
    <w:rsid w:val="00871862"/>
    <w:rsid w:val="008722E9"/>
    <w:rsid w:val="00872663"/>
    <w:rsid w:val="00872BA5"/>
    <w:rsid w:val="00872C30"/>
    <w:rsid w:val="00874DC5"/>
    <w:rsid w:val="00874F3E"/>
    <w:rsid w:val="00875542"/>
    <w:rsid w:val="00875C13"/>
    <w:rsid w:val="00876148"/>
    <w:rsid w:val="008769F6"/>
    <w:rsid w:val="00876F23"/>
    <w:rsid w:val="00876F3E"/>
    <w:rsid w:val="00877448"/>
    <w:rsid w:val="00880025"/>
    <w:rsid w:val="00880046"/>
    <w:rsid w:val="00880FDA"/>
    <w:rsid w:val="0088145F"/>
    <w:rsid w:val="00881608"/>
    <w:rsid w:val="0088176A"/>
    <w:rsid w:val="00881E4C"/>
    <w:rsid w:val="0088217F"/>
    <w:rsid w:val="0088220B"/>
    <w:rsid w:val="00882812"/>
    <w:rsid w:val="00883777"/>
    <w:rsid w:val="00883B5C"/>
    <w:rsid w:val="00883CAA"/>
    <w:rsid w:val="00883E76"/>
    <w:rsid w:val="00883F93"/>
    <w:rsid w:val="0088438C"/>
    <w:rsid w:val="00884653"/>
    <w:rsid w:val="008846B5"/>
    <w:rsid w:val="008846BF"/>
    <w:rsid w:val="0088585B"/>
    <w:rsid w:val="00885E8D"/>
    <w:rsid w:val="00886643"/>
    <w:rsid w:val="00886711"/>
    <w:rsid w:val="0088681D"/>
    <w:rsid w:val="0088768C"/>
    <w:rsid w:val="0088799B"/>
    <w:rsid w:val="008903BF"/>
    <w:rsid w:val="008909D1"/>
    <w:rsid w:val="008912AA"/>
    <w:rsid w:val="00891ABA"/>
    <w:rsid w:val="00891D5B"/>
    <w:rsid w:val="0089228A"/>
    <w:rsid w:val="00892533"/>
    <w:rsid w:val="00892B45"/>
    <w:rsid w:val="008930E4"/>
    <w:rsid w:val="00893C2F"/>
    <w:rsid w:val="00893DAD"/>
    <w:rsid w:val="00893E75"/>
    <w:rsid w:val="00893EDB"/>
    <w:rsid w:val="0089434F"/>
    <w:rsid w:val="00895444"/>
    <w:rsid w:val="00895F15"/>
    <w:rsid w:val="0089669B"/>
    <w:rsid w:val="008969E6"/>
    <w:rsid w:val="00896A54"/>
    <w:rsid w:val="00896A8A"/>
    <w:rsid w:val="00896DD7"/>
    <w:rsid w:val="0089706F"/>
    <w:rsid w:val="00897850"/>
    <w:rsid w:val="00897E06"/>
    <w:rsid w:val="00897EE2"/>
    <w:rsid w:val="008A052C"/>
    <w:rsid w:val="008A0781"/>
    <w:rsid w:val="008A07D7"/>
    <w:rsid w:val="008A0A6A"/>
    <w:rsid w:val="008A263D"/>
    <w:rsid w:val="008A3791"/>
    <w:rsid w:val="008A4DF8"/>
    <w:rsid w:val="008A51F4"/>
    <w:rsid w:val="008A57FC"/>
    <w:rsid w:val="008A6BDC"/>
    <w:rsid w:val="008A7D6F"/>
    <w:rsid w:val="008B1393"/>
    <w:rsid w:val="008B1487"/>
    <w:rsid w:val="008B16A4"/>
    <w:rsid w:val="008B174C"/>
    <w:rsid w:val="008B35EE"/>
    <w:rsid w:val="008B3B42"/>
    <w:rsid w:val="008B4348"/>
    <w:rsid w:val="008B49A0"/>
    <w:rsid w:val="008B58B1"/>
    <w:rsid w:val="008B5B7F"/>
    <w:rsid w:val="008B5BF9"/>
    <w:rsid w:val="008B5E68"/>
    <w:rsid w:val="008B6140"/>
    <w:rsid w:val="008B6D94"/>
    <w:rsid w:val="008B7814"/>
    <w:rsid w:val="008B7AE2"/>
    <w:rsid w:val="008B7F28"/>
    <w:rsid w:val="008C02AB"/>
    <w:rsid w:val="008C05E6"/>
    <w:rsid w:val="008C09B2"/>
    <w:rsid w:val="008C1237"/>
    <w:rsid w:val="008C153D"/>
    <w:rsid w:val="008C19D0"/>
    <w:rsid w:val="008C2B57"/>
    <w:rsid w:val="008C2B78"/>
    <w:rsid w:val="008C30D1"/>
    <w:rsid w:val="008C33D0"/>
    <w:rsid w:val="008C4A53"/>
    <w:rsid w:val="008C50C4"/>
    <w:rsid w:val="008C530F"/>
    <w:rsid w:val="008C5627"/>
    <w:rsid w:val="008C6CD4"/>
    <w:rsid w:val="008C6E28"/>
    <w:rsid w:val="008C78DE"/>
    <w:rsid w:val="008D007E"/>
    <w:rsid w:val="008D0615"/>
    <w:rsid w:val="008D08D0"/>
    <w:rsid w:val="008D1CCE"/>
    <w:rsid w:val="008D20A4"/>
    <w:rsid w:val="008D2574"/>
    <w:rsid w:val="008D25F8"/>
    <w:rsid w:val="008D2862"/>
    <w:rsid w:val="008D3672"/>
    <w:rsid w:val="008D369B"/>
    <w:rsid w:val="008D3A45"/>
    <w:rsid w:val="008D4792"/>
    <w:rsid w:val="008D542B"/>
    <w:rsid w:val="008D6470"/>
    <w:rsid w:val="008D6EAE"/>
    <w:rsid w:val="008D7836"/>
    <w:rsid w:val="008D79EB"/>
    <w:rsid w:val="008D7CED"/>
    <w:rsid w:val="008D7E04"/>
    <w:rsid w:val="008E0085"/>
    <w:rsid w:val="008E0EA2"/>
    <w:rsid w:val="008E1DE8"/>
    <w:rsid w:val="008E2717"/>
    <w:rsid w:val="008E2A27"/>
    <w:rsid w:val="008E2CC9"/>
    <w:rsid w:val="008E3536"/>
    <w:rsid w:val="008E3E36"/>
    <w:rsid w:val="008E4096"/>
    <w:rsid w:val="008E6655"/>
    <w:rsid w:val="008E7274"/>
    <w:rsid w:val="008E7A26"/>
    <w:rsid w:val="008E7C47"/>
    <w:rsid w:val="008F067A"/>
    <w:rsid w:val="008F0FB9"/>
    <w:rsid w:val="008F2153"/>
    <w:rsid w:val="008F2206"/>
    <w:rsid w:val="008F239F"/>
    <w:rsid w:val="008F2610"/>
    <w:rsid w:val="008F26CE"/>
    <w:rsid w:val="008F27B8"/>
    <w:rsid w:val="008F2CE9"/>
    <w:rsid w:val="008F2FE4"/>
    <w:rsid w:val="008F3C14"/>
    <w:rsid w:val="008F3EC0"/>
    <w:rsid w:val="008F4031"/>
    <w:rsid w:val="008F4730"/>
    <w:rsid w:val="008F4805"/>
    <w:rsid w:val="008F497E"/>
    <w:rsid w:val="008F49D8"/>
    <w:rsid w:val="008F4BAD"/>
    <w:rsid w:val="008F52BF"/>
    <w:rsid w:val="008F55B6"/>
    <w:rsid w:val="008F5658"/>
    <w:rsid w:val="008F5919"/>
    <w:rsid w:val="008F6496"/>
    <w:rsid w:val="008F6645"/>
    <w:rsid w:val="008F6CC0"/>
    <w:rsid w:val="008F73E0"/>
    <w:rsid w:val="008F76B6"/>
    <w:rsid w:val="008F7DC4"/>
    <w:rsid w:val="00900080"/>
    <w:rsid w:val="009004B5"/>
    <w:rsid w:val="0090097A"/>
    <w:rsid w:val="00900E68"/>
    <w:rsid w:val="00900F12"/>
    <w:rsid w:val="00901594"/>
    <w:rsid w:val="00901931"/>
    <w:rsid w:val="009028E8"/>
    <w:rsid w:val="00902BB4"/>
    <w:rsid w:val="00902DFB"/>
    <w:rsid w:val="00902FC5"/>
    <w:rsid w:val="009037DE"/>
    <w:rsid w:val="00904BE5"/>
    <w:rsid w:val="00905CCD"/>
    <w:rsid w:val="00905EC4"/>
    <w:rsid w:val="00905EFD"/>
    <w:rsid w:val="00905F34"/>
    <w:rsid w:val="00906114"/>
    <w:rsid w:val="00906E96"/>
    <w:rsid w:val="00907088"/>
    <w:rsid w:val="009110B4"/>
    <w:rsid w:val="009114A5"/>
    <w:rsid w:val="00911E18"/>
    <w:rsid w:val="00911F45"/>
    <w:rsid w:val="00912482"/>
    <w:rsid w:val="00912E92"/>
    <w:rsid w:val="0091386F"/>
    <w:rsid w:val="00913D8A"/>
    <w:rsid w:val="009146C5"/>
    <w:rsid w:val="009148E9"/>
    <w:rsid w:val="00915213"/>
    <w:rsid w:val="0091595E"/>
    <w:rsid w:val="00916440"/>
    <w:rsid w:val="009168D8"/>
    <w:rsid w:val="00916D96"/>
    <w:rsid w:val="009176E6"/>
    <w:rsid w:val="00917754"/>
    <w:rsid w:val="00917BCF"/>
    <w:rsid w:val="0092020F"/>
    <w:rsid w:val="009202C0"/>
    <w:rsid w:val="00920D15"/>
    <w:rsid w:val="0092253F"/>
    <w:rsid w:val="0092331D"/>
    <w:rsid w:val="009235CC"/>
    <w:rsid w:val="00923E90"/>
    <w:rsid w:val="0092469A"/>
    <w:rsid w:val="0092490A"/>
    <w:rsid w:val="00924953"/>
    <w:rsid w:val="00924C60"/>
    <w:rsid w:val="00924E87"/>
    <w:rsid w:val="00925287"/>
    <w:rsid w:val="00925533"/>
    <w:rsid w:val="00925978"/>
    <w:rsid w:val="00927F98"/>
    <w:rsid w:val="00930597"/>
    <w:rsid w:val="00930E65"/>
    <w:rsid w:val="00931332"/>
    <w:rsid w:val="00931CC3"/>
    <w:rsid w:val="00932464"/>
    <w:rsid w:val="009325BF"/>
    <w:rsid w:val="00932917"/>
    <w:rsid w:val="009333C4"/>
    <w:rsid w:val="00934402"/>
    <w:rsid w:val="009348D8"/>
    <w:rsid w:val="009349B8"/>
    <w:rsid w:val="00934A06"/>
    <w:rsid w:val="009352F7"/>
    <w:rsid w:val="0093554C"/>
    <w:rsid w:val="00935994"/>
    <w:rsid w:val="0093676D"/>
    <w:rsid w:val="00936ACD"/>
    <w:rsid w:val="00937092"/>
    <w:rsid w:val="0093729D"/>
    <w:rsid w:val="00937CEA"/>
    <w:rsid w:val="00937DF2"/>
    <w:rsid w:val="00940076"/>
    <w:rsid w:val="00942058"/>
    <w:rsid w:val="00942348"/>
    <w:rsid w:val="00942EA5"/>
    <w:rsid w:val="00943237"/>
    <w:rsid w:val="009433D1"/>
    <w:rsid w:val="00943937"/>
    <w:rsid w:val="00943DA5"/>
    <w:rsid w:val="0094401F"/>
    <w:rsid w:val="0094414C"/>
    <w:rsid w:val="00944564"/>
    <w:rsid w:val="0094497C"/>
    <w:rsid w:val="009455FD"/>
    <w:rsid w:val="00945723"/>
    <w:rsid w:val="009468F7"/>
    <w:rsid w:val="00946F32"/>
    <w:rsid w:val="00947726"/>
    <w:rsid w:val="00947B6C"/>
    <w:rsid w:val="00947D8C"/>
    <w:rsid w:val="00950675"/>
    <w:rsid w:val="00950E94"/>
    <w:rsid w:val="00950FE4"/>
    <w:rsid w:val="00951A64"/>
    <w:rsid w:val="00952CA1"/>
    <w:rsid w:val="0095406C"/>
    <w:rsid w:val="009553C9"/>
    <w:rsid w:val="00955BA8"/>
    <w:rsid w:val="0095699D"/>
    <w:rsid w:val="00957415"/>
    <w:rsid w:val="009579F1"/>
    <w:rsid w:val="009579FE"/>
    <w:rsid w:val="009601B3"/>
    <w:rsid w:val="0096030B"/>
    <w:rsid w:val="009607FD"/>
    <w:rsid w:val="00960AD2"/>
    <w:rsid w:val="009616BB"/>
    <w:rsid w:val="00961E69"/>
    <w:rsid w:val="009626BE"/>
    <w:rsid w:val="00962AA8"/>
    <w:rsid w:val="00962BBB"/>
    <w:rsid w:val="00962C1F"/>
    <w:rsid w:val="009638C7"/>
    <w:rsid w:val="00963A65"/>
    <w:rsid w:val="00963E86"/>
    <w:rsid w:val="009640F4"/>
    <w:rsid w:val="00964297"/>
    <w:rsid w:val="00965232"/>
    <w:rsid w:val="00965862"/>
    <w:rsid w:val="00965AC8"/>
    <w:rsid w:val="00966FE1"/>
    <w:rsid w:val="00967240"/>
    <w:rsid w:val="009674E6"/>
    <w:rsid w:val="00970838"/>
    <w:rsid w:val="009726CF"/>
    <w:rsid w:val="00972E99"/>
    <w:rsid w:val="009737A5"/>
    <w:rsid w:val="00973821"/>
    <w:rsid w:val="00973B66"/>
    <w:rsid w:val="00974AF6"/>
    <w:rsid w:val="00975F42"/>
    <w:rsid w:val="00976331"/>
    <w:rsid w:val="00977539"/>
    <w:rsid w:val="00977E58"/>
    <w:rsid w:val="00977F81"/>
    <w:rsid w:val="00980855"/>
    <w:rsid w:val="009814B6"/>
    <w:rsid w:val="00981BFF"/>
    <w:rsid w:val="00982471"/>
    <w:rsid w:val="009828FA"/>
    <w:rsid w:val="00983096"/>
    <w:rsid w:val="0098350B"/>
    <w:rsid w:val="0098352A"/>
    <w:rsid w:val="00983884"/>
    <w:rsid w:val="00983A78"/>
    <w:rsid w:val="00983F68"/>
    <w:rsid w:val="00984195"/>
    <w:rsid w:val="00984F3C"/>
    <w:rsid w:val="00985019"/>
    <w:rsid w:val="00985267"/>
    <w:rsid w:val="0098563B"/>
    <w:rsid w:val="0098582B"/>
    <w:rsid w:val="00985997"/>
    <w:rsid w:val="00986687"/>
    <w:rsid w:val="00986714"/>
    <w:rsid w:val="009869B9"/>
    <w:rsid w:val="009870EB"/>
    <w:rsid w:val="00987502"/>
    <w:rsid w:val="009907B8"/>
    <w:rsid w:val="00990AA1"/>
    <w:rsid w:val="00991E85"/>
    <w:rsid w:val="00991FBA"/>
    <w:rsid w:val="00991FC3"/>
    <w:rsid w:val="009926A3"/>
    <w:rsid w:val="00992757"/>
    <w:rsid w:val="0099298C"/>
    <w:rsid w:val="009929B0"/>
    <w:rsid w:val="00993187"/>
    <w:rsid w:val="009937D0"/>
    <w:rsid w:val="0099391B"/>
    <w:rsid w:val="00993E3B"/>
    <w:rsid w:val="00995F9F"/>
    <w:rsid w:val="0099611D"/>
    <w:rsid w:val="0099679A"/>
    <w:rsid w:val="009A0A29"/>
    <w:rsid w:val="009A0C11"/>
    <w:rsid w:val="009A0F42"/>
    <w:rsid w:val="009A1A5B"/>
    <w:rsid w:val="009A2332"/>
    <w:rsid w:val="009A2994"/>
    <w:rsid w:val="009A3822"/>
    <w:rsid w:val="009A4079"/>
    <w:rsid w:val="009A4569"/>
    <w:rsid w:val="009A49E2"/>
    <w:rsid w:val="009A4F9A"/>
    <w:rsid w:val="009A5775"/>
    <w:rsid w:val="009A5DC4"/>
    <w:rsid w:val="009A5E32"/>
    <w:rsid w:val="009A764C"/>
    <w:rsid w:val="009A789F"/>
    <w:rsid w:val="009B0A29"/>
    <w:rsid w:val="009B10A7"/>
    <w:rsid w:val="009B2317"/>
    <w:rsid w:val="009B264C"/>
    <w:rsid w:val="009B27A6"/>
    <w:rsid w:val="009B358E"/>
    <w:rsid w:val="009B3C52"/>
    <w:rsid w:val="009B4753"/>
    <w:rsid w:val="009B4C6E"/>
    <w:rsid w:val="009B6219"/>
    <w:rsid w:val="009B62D5"/>
    <w:rsid w:val="009B7FE2"/>
    <w:rsid w:val="009C0391"/>
    <w:rsid w:val="009C0423"/>
    <w:rsid w:val="009C0626"/>
    <w:rsid w:val="009C0ACA"/>
    <w:rsid w:val="009C279C"/>
    <w:rsid w:val="009C2D47"/>
    <w:rsid w:val="009C34B5"/>
    <w:rsid w:val="009C3800"/>
    <w:rsid w:val="009C38B3"/>
    <w:rsid w:val="009C3B11"/>
    <w:rsid w:val="009C3B8A"/>
    <w:rsid w:val="009C570E"/>
    <w:rsid w:val="009C6801"/>
    <w:rsid w:val="009C6B8C"/>
    <w:rsid w:val="009C6B9F"/>
    <w:rsid w:val="009C6F87"/>
    <w:rsid w:val="009C70D0"/>
    <w:rsid w:val="009C78CF"/>
    <w:rsid w:val="009C7FE3"/>
    <w:rsid w:val="009D0385"/>
    <w:rsid w:val="009D0E38"/>
    <w:rsid w:val="009D136F"/>
    <w:rsid w:val="009D144A"/>
    <w:rsid w:val="009D15A6"/>
    <w:rsid w:val="009D24D2"/>
    <w:rsid w:val="009D3096"/>
    <w:rsid w:val="009D3F5E"/>
    <w:rsid w:val="009D3F82"/>
    <w:rsid w:val="009D4D85"/>
    <w:rsid w:val="009D4DF9"/>
    <w:rsid w:val="009D5062"/>
    <w:rsid w:val="009D53F0"/>
    <w:rsid w:val="009D6B6F"/>
    <w:rsid w:val="009D71E5"/>
    <w:rsid w:val="009D785D"/>
    <w:rsid w:val="009E037A"/>
    <w:rsid w:val="009E059C"/>
    <w:rsid w:val="009E0764"/>
    <w:rsid w:val="009E07F6"/>
    <w:rsid w:val="009E097C"/>
    <w:rsid w:val="009E0F53"/>
    <w:rsid w:val="009E11B1"/>
    <w:rsid w:val="009E1924"/>
    <w:rsid w:val="009E2739"/>
    <w:rsid w:val="009E2DBC"/>
    <w:rsid w:val="009E2FB5"/>
    <w:rsid w:val="009E30B2"/>
    <w:rsid w:val="009E4C9A"/>
    <w:rsid w:val="009E4CFA"/>
    <w:rsid w:val="009E4E99"/>
    <w:rsid w:val="009E4F9F"/>
    <w:rsid w:val="009E5078"/>
    <w:rsid w:val="009E5A92"/>
    <w:rsid w:val="009E5FC7"/>
    <w:rsid w:val="009E629E"/>
    <w:rsid w:val="009F0C7D"/>
    <w:rsid w:val="009F135E"/>
    <w:rsid w:val="009F1364"/>
    <w:rsid w:val="009F1ECB"/>
    <w:rsid w:val="009F2B2B"/>
    <w:rsid w:val="009F3053"/>
    <w:rsid w:val="009F3E14"/>
    <w:rsid w:val="009F5430"/>
    <w:rsid w:val="009F5FA7"/>
    <w:rsid w:val="009F6689"/>
    <w:rsid w:val="009F6CC0"/>
    <w:rsid w:val="009F73F1"/>
    <w:rsid w:val="009F78BA"/>
    <w:rsid w:val="00A002C8"/>
    <w:rsid w:val="00A01920"/>
    <w:rsid w:val="00A01CDB"/>
    <w:rsid w:val="00A021BA"/>
    <w:rsid w:val="00A02ABA"/>
    <w:rsid w:val="00A02AF3"/>
    <w:rsid w:val="00A04BAA"/>
    <w:rsid w:val="00A05039"/>
    <w:rsid w:val="00A05096"/>
    <w:rsid w:val="00A053E1"/>
    <w:rsid w:val="00A05518"/>
    <w:rsid w:val="00A0572F"/>
    <w:rsid w:val="00A06C4B"/>
    <w:rsid w:val="00A0746F"/>
    <w:rsid w:val="00A07480"/>
    <w:rsid w:val="00A1035D"/>
    <w:rsid w:val="00A108F7"/>
    <w:rsid w:val="00A1093C"/>
    <w:rsid w:val="00A10CEA"/>
    <w:rsid w:val="00A10DB9"/>
    <w:rsid w:val="00A1101B"/>
    <w:rsid w:val="00A11253"/>
    <w:rsid w:val="00A11B26"/>
    <w:rsid w:val="00A11B4E"/>
    <w:rsid w:val="00A12BAC"/>
    <w:rsid w:val="00A12EB4"/>
    <w:rsid w:val="00A139A6"/>
    <w:rsid w:val="00A13A00"/>
    <w:rsid w:val="00A13A0F"/>
    <w:rsid w:val="00A141D2"/>
    <w:rsid w:val="00A14D0B"/>
    <w:rsid w:val="00A14ED0"/>
    <w:rsid w:val="00A14F78"/>
    <w:rsid w:val="00A14FFD"/>
    <w:rsid w:val="00A1678B"/>
    <w:rsid w:val="00A17625"/>
    <w:rsid w:val="00A17A0A"/>
    <w:rsid w:val="00A17A27"/>
    <w:rsid w:val="00A17C97"/>
    <w:rsid w:val="00A203C2"/>
    <w:rsid w:val="00A21039"/>
    <w:rsid w:val="00A21844"/>
    <w:rsid w:val="00A2197D"/>
    <w:rsid w:val="00A21CA2"/>
    <w:rsid w:val="00A21D65"/>
    <w:rsid w:val="00A21F1D"/>
    <w:rsid w:val="00A225FB"/>
    <w:rsid w:val="00A22738"/>
    <w:rsid w:val="00A22C23"/>
    <w:rsid w:val="00A235F3"/>
    <w:rsid w:val="00A247AA"/>
    <w:rsid w:val="00A25491"/>
    <w:rsid w:val="00A25A8A"/>
    <w:rsid w:val="00A262F8"/>
    <w:rsid w:val="00A2665B"/>
    <w:rsid w:val="00A26BEF"/>
    <w:rsid w:val="00A274B5"/>
    <w:rsid w:val="00A27685"/>
    <w:rsid w:val="00A307B5"/>
    <w:rsid w:val="00A3117E"/>
    <w:rsid w:val="00A3214D"/>
    <w:rsid w:val="00A3236F"/>
    <w:rsid w:val="00A3254E"/>
    <w:rsid w:val="00A32AEF"/>
    <w:rsid w:val="00A3347F"/>
    <w:rsid w:val="00A33980"/>
    <w:rsid w:val="00A33FD8"/>
    <w:rsid w:val="00A340E5"/>
    <w:rsid w:val="00A34C82"/>
    <w:rsid w:val="00A34FF4"/>
    <w:rsid w:val="00A35AB1"/>
    <w:rsid w:val="00A35EAD"/>
    <w:rsid w:val="00A35F19"/>
    <w:rsid w:val="00A361DA"/>
    <w:rsid w:val="00A3685D"/>
    <w:rsid w:val="00A36D6A"/>
    <w:rsid w:val="00A36EE1"/>
    <w:rsid w:val="00A371DF"/>
    <w:rsid w:val="00A37D46"/>
    <w:rsid w:val="00A401E0"/>
    <w:rsid w:val="00A407BA"/>
    <w:rsid w:val="00A40F66"/>
    <w:rsid w:val="00A42BDD"/>
    <w:rsid w:val="00A42F98"/>
    <w:rsid w:val="00A4367D"/>
    <w:rsid w:val="00A4439E"/>
    <w:rsid w:val="00A449A2"/>
    <w:rsid w:val="00A449A7"/>
    <w:rsid w:val="00A45497"/>
    <w:rsid w:val="00A46396"/>
    <w:rsid w:val="00A468D4"/>
    <w:rsid w:val="00A47115"/>
    <w:rsid w:val="00A50B63"/>
    <w:rsid w:val="00A5113D"/>
    <w:rsid w:val="00A51A30"/>
    <w:rsid w:val="00A51A8C"/>
    <w:rsid w:val="00A51BF1"/>
    <w:rsid w:val="00A52161"/>
    <w:rsid w:val="00A52452"/>
    <w:rsid w:val="00A529B5"/>
    <w:rsid w:val="00A529E4"/>
    <w:rsid w:val="00A52E69"/>
    <w:rsid w:val="00A5367F"/>
    <w:rsid w:val="00A5370F"/>
    <w:rsid w:val="00A53A11"/>
    <w:rsid w:val="00A53FC4"/>
    <w:rsid w:val="00A540D3"/>
    <w:rsid w:val="00A541A4"/>
    <w:rsid w:val="00A549E8"/>
    <w:rsid w:val="00A54BD8"/>
    <w:rsid w:val="00A54E79"/>
    <w:rsid w:val="00A5567B"/>
    <w:rsid w:val="00A55C23"/>
    <w:rsid w:val="00A56213"/>
    <w:rsid w:val="00A56E3A"/>
    <w:rsid w:val="00A57F3D"/>
    <w:rsid w:val="00A57F84"/>
    <w:rsid w:val="00A6076C"/>
    <w:rsid w:val="00A60C70"/>
    <w:rsid w:val="00A60D2F"/>
    <w:rsid w:val="00A61674"/>
    <w:rsid w:val="00A61828"/>
    <w:rsid w:val="00A619E1"/>
    <w:rsid w:val="00A61A5D"/>
    <w:rsid w:val="00A620C1"/>
    <w:rsid w:val="00A62514"/>
    <w:rsid w:val="00A6253F"/>
    <w:rsid w:val="00A62A26"/>
    <w:rsid w:val="00A62E24"/>
    <w:rsid w:val="00A63541"/>
    <w:rsid w:val="00A63564"/>
    <w:rsid w:val="00A63FF6"/>
    <w:rsid w:val="00A651EF"/>
    <w:rsid w:val="00A6538A"/>
    <w:rsid w:val="00A65419"/>
    <w:rsid w:val="00A6551F"/>
    <w:rsid w:val="00A65812"/>
    <w:rsid w:val="00A659FB"/>
    <w:rsid w:val="00A65C76"/>
    <w:rsid w:val="00A65DF0"/>
    <w:rsid w:val="00A65EC3"/>
    <w:rsid w:val="00A664FA"/>
    <w:rsid w:val="00A66C4F"/>
    <w:rsid w:val="00A673F1"/>
    <w:rsid w:val="00A7002C"/>
    <w:rsid w:val="00A7007B"/>
    <w:rsid w:val="00A70A3B"/>
    <w:rsid w:val="00A70B34"/>
    <w:rsid w:val="00A70BDF"/>
    <w:rsid w:val="00A71DEA"/>
    <w:rsid w:val="00A729EC"/>
    <w:rsid w:val="00A730F4"/>
    <w:rsid w:val="00A73196"/>
    <w:rsid w:val="00A7335F"/>
    <w:rsid w:val="00A73497"/>
    <w:rsid w:val="00A7382E"/>
    <w:rsid w:val="00A73988"/>
    <w:rsid w:val="00A73D7C"/>
    <w:rsid w:val="00A73E30"/>
    <w:rsid w:val="00A75184"/>
    <w:rsid w:val="00A75252"/>
    <w:rsid w:val="00A753BE"/>
    <w:rsid w:val="00A7554B"/>
    <w:rsid w:val="00A7578D"/>
    <w:rsid w:val="00A76402"/>
    <w:rsid w:val="00A77120"/>
    <w:rsid w:val="00A77DC8"/>
    <w:rsid w:val="00A80096"/>
    <w:rsid w:val="00A80102"/>
    <w:rsid w:val="00A80654"/>
    <w:rsid w:val="00A806C2"/>
    <w:rsid w:val="00A80B7F"/>
    <w:rsid w:val="00A80DE2"/>
    <w:rsid w:val="00A81AB2"/>
    <w:rsid w:val="00A8286C"/>
    <w:rsid w:val="00A8286F"/>
    <w:rsid w:val="00A84FC7"/>
    <w:rsid w:val="00A8518B"/>
    <w:rsid w:val="00A853E4"/>
    <w:rsid w:val="00A856F7"/>
    <w:rsid w:val="00A85CC9"/>
    <w:rsid w:val="00A85D2E"/>
    <w:rsid w:val="00A85F33"/>
    <w:rsid w:val="00A862E9"/>
    <w:rsid w:val="00A864E3"/>
    <w:rsid w:val="00A868ED"/>
    <w:rsid w:val="00A8698F"/>
    <w:rsid w:val="00A86B5D"/>
    <w:rsid w:val="00A87372"/>
    <w:rsid w:val="00A877CB"/>
    <w:rsid w:val="00A90063"/>
    <w:rsid w:val="00A90E7E"/>
    <w:rsid w:val="00A9180E"/>
    <w:rsid w:val="00A92092"/>
    <w:rsid w:val="00A92475"/>
    <w:rsid w:val="00A92E2B"/>
    <w:rsid w:val="00A92FD3"/>
    <w:rsid w:val="00A936E1"/>
    <w:rsid w:val="00A9382F"/>
    <w:rsid w:val="00A939D7"/>
    <w:rsid w:val="00A94C6E"/>
    <w:rsid w:val="00A94D87"/>
    <w:rsid w:val="00A956F8"/>
    <w:rsid w:val="00A957FB"/>
    <w:rsid w:val="00A95D6F"/>
    <w:rsid w:val="00A95DD0"/>
    <w:rsid w:val="00A961F5"/>
    <w:rsid w:val="00A962CE"/>
    <w:rsid w:val="00A969E2"/>
    <w:rsid w:val="00A9700D"/>
    <w:rsid w:val="00A97140"/>
    <w:rsid w:val="00A976B2"/>
    <w:rsid w:val="00A976D8"/>
    <w:rsid w:val="00A97EC5"/>
    <w:rsid w:val="00AA1C46"/>
    <w:rsid w:val="00AA1EF3"/>
    <w:rsid w:val="00AA253F"/>
    <w:rsid w:val="00AA3844"/>
    <w:rsid w:val="00AA39DB"/>
    <w:rsid w:val="00AA3CF0"/>
    <w:rsid w:val="00AA3F5A"/>
    <w:rsid w:val="00AA42E5"/>
    <w:rsid w:val="00AA47D4"/>
    <w:rsid w:val="00AA553B"/>
    <w:rsid w:val="00AA5A10"/>
    <w:rsid w:val="00AA5EBA"/>
    <w:rsid w:val="00AA651C"/>
    <w:rsid w:val="00AA67E2"/>
    <w:rsid w:val="00AA6808"/>
    <w:rsid w:val="00AA710E"/>
    <w:rsid w:val="00AB060D"/>
    <w:rsid w:val="00AB0D71"/>
    <w:rsid w:val="00AB0D92"/>
    <w:rsid w:val="00AB1531"/>
    <w:rsid w:val="00AB185C"/>
    <w:rsid w:val="00AB18EB"/>
    <w:rsid w:val="00AB1BA2"/>
    <w:rsid w:val="00AB208D"/>
    <w:rsid w:val="00AB21C4"/>
    <w:rsid w:val="00AB3992"/>
    <w:rsid w:val="00AB4D25"/>
    <w:rsid w:val="00AB5C8D"/>
    <w:rsid w:val="00AB75CB"/>
    <w:rsid w:val="00AC04DB"/>
    <w:rsid w:val="00AC11B9"/>
    <w:rsid w:val="00AC1234"/>
    <w:rsid w:val="00AC15B4"/>
    <w:rsid w:val="00AC24E1"/>
    <w:rsid w:val="00AC3902"/>
    <w:rsid w:val="00AC4B4B"/>
    <w:rsid w:val="00AC539C"/>
    <w:rsid w:val="00AC5577"/>
    <w:rsid w:val="00AC5AFC"/>
    <w:rsid w:val="00AC6106"/>
    <w:rsid w:val="00AC6309"/>
    <w:rsid w:val="00AC6B81"/>
    <w:rsid w:val="00AC6E90"/>
    <w:rsid w:val="00AC706B"/>
    <w:rsid w:val="00AC79AF"/>
    <w:rsid w:val="00AC7B45"/>
    <w:rsid w:val="00AC7F36"/>
    <w:rsid w:val="00AD043B"/>
    <w:rsid w:val="00AD0F73"/>
    <w:rsid w:val="00AD12DC"/>
    <w:rsid w:val="00AD14D3"/>
    <w:rsid w:val="00AD1A37"/>
    <w:rsid w:val="00AD1E65"/>
    <w:rsid w:val="00AD2398"/>
    <w:rsid w:val="00AD2A93"/>
    <w:rsid w:val="00AD3A55"/>
    <w:rsid w:val="00AD4037"/>
    <w:rsid w:val="00AD4CCB"/>
    <w:rsid w:val="00AD50FB"/>
    <w:rsid w:val="00AD609A"/>
    <w:rsid w:val="00AD60C5"/>
    <w:rsid w:val="00AD6448"/>
    <w:rsid w:val="00AD69D1"/>
    <w:rsid w:val="00AD7394"/>
    <w:rsid w:val="00AD7899"/>
    <w:rsid w:val="00AE0112"/>
    <w:rsid w:val="00AE036A"/>
    <w:rsid w:val="00AE0851"/>
    <w:rsid w:val="00AE0AFA"/>
    <w:rsid w:val="00AE0D41"/>
    <w:rsid w:val="00AE0DAF"/>
    <w:rsid w:val="00AE115E"/>
    <w:rsid w:val="00AE11FA"/>
    <w:rsid w:val="00AE1213"/>
    <w:rsid w:val="00AE129A"/>
    <w:rsid w:val="00AE1675"/>
    <w:rsid w:val="00AE2905"/>
    <w:rsid w:val="00AE315F"/>
    <w:rsid w:val="00AE4363"/>
    <w:rsid w:val="00AE471C"/>
    <w:rsid w:val="00AE4CD0"/>
    <w:rsid w:val="00AE4F75"/>
    <w:rsid w:val="00AE5040"/>
    <w:rsid w:val="00AE5E02"/>
    <w:rsid w:val="00AE6762"/>
    <w:rsid w:val="00AE6982"/>
    <w:rsid w:val="00AE6A3A"/>
    <w:rsid w:val="00AE6BC3"/>
    <w:rsid w:val="00AE7783"/>
    <w:rsid w:val="00AE7F7D"/>
    <w:rsid w:val="00AF0BB9"/>
    <w:rsid w:val="00AF1A94"/>
    <w:rsid w:val="00AF254C"/>
    <w:rsid w:val="00AF2A6D"/>
    <w:rsid w:val="00AF2ADB"/>
    <w:rsid w:val="00AF2B98"/>
    <w:rsid w:val="00AF5E54"/>
    <w:rsid w:val="00AF5F13"/>
    <w:rsid w:val="00AF70DE"/>
    <w:rsid w:val="00AF7836"/>
    <w:rsid w:val="00AF79E1"/>
    <w:rsid w:val="00AF7FAE"/>
    <w:rsid w:val="00B00AE3"/>
    <w:rsid w:val="00B00FA8"/>
    <w:rsid w:val="00B0188B"/>
    <w:rsid w:val="00B01A09"/>
    <w:rsid w:val="00B01DF5"/>
    <w:rsid w:val="00B028A1"/>
    <w:rsid w:val="00B03441"/>
    <w:rsid w:val="00B03C9E"/>
    <w:rsid w:val="00B0410F"/>
    <w:rsid w:val="00B04B4A"/>
    <w:rsid w:val="00B04FCA"/>
    <w:rsid w:val="00B05139"/>
    <w:rsid w:val="00B058FD"/>
    <w:rsid w:val="00B05C0D"/>
    <w:rsid w:val="00B06136"/>
    <w:rsid w:val="00B0631D"/>
    <w:rsid w:val="00B06B50"/>
    <w:rsid w:val="00B06BBE"/>
    <w:rsid w:val="00B0709A"/>
    <w:rsid w:val="00B073BF"/>
    <w:rsid w:val="00B079B4"/>
    <w:rsid w:val="00B102DE"/>
    <w:rsid w:val="00B10AE9"/>
    <w:rsid w:val="00B10B58"/>
    <w:rsid w:val="00B10C3C"/>
    <w:rsid w:val="00B10E68"/>
    <w:rsid w:val="00B10F89"/>
    <w:rsid w:val="00B11198"/>
    <w:rsid w:val="00B11199"/>
    <w:rsid w:val="00B1145C"/>
    <w:rsid w:val="00B13163"/>
    <w:rsid w:val="00B13824"/>
    <w:rsid w:val="00B14B6E"/>
    <w:rsid w:val="00B15783"/>
    <w:rsid w:val="00B15930"/>
    <w:rsid w:val="00B16C37"/>
    <w:rsid w:val="00B17162"/>
    <w:rsid w:val="00B174DD"/>
    <w:rsid w:val="00B1774A"/>
    <w:rsid w:val="00B17761"/>
    <w:rsid w:val="00B204D8"/>
    <w:rsid w:val="00B20803"/>
    <w:rsid w:val="00B209EF"/>
    <w:rsid w:val="00B215D5"/>
    <w:rsid w:val="00B21648"/>
    <w:rsid w:val="00B218E9"/>
    <w:rsid w:val="00B21BAC"/>
    <w:rsid w:val="00B21E39"/>
    <w:rsid w:val="00B223E9"/>
    <w:rsid w:val="00B2362F"/>
    <w:rsid w:val="00B237D3"/>
    <w:rsid w:val="00B2391C"/>
    <w:rsid w:val="00B23F0E"/>
    <w:rsid w:val="00B24684"/>
    <w:rsid w:val="00B24BB3"/>
    <w:rsid w:val="00B2523F"/>
    <w:rsid w:val="00B25BD8"/>
    <w:rsid w:val="00B26015"/>
    <w:rsid w:val="00B2645C"/>
    <w:rsid w:val="00B266AE"/>
    <w:rsid w:val="00B26D60"/>
    <w:rsid w:val="00B27133"/>
    <w:rsid w:val="00B27ADF"/>
    <w:rsid w:val="00B27B88"/>
    <w:rsid w:val="00B27C5B"/>
    <w:rsid w:val="00B30981"/>
    <w:rsid w:val="00B30A07"/>
    <w:rsid w:val="00B30BB1"/>
    <w:rsid w:val="00B30DD6"/>
    <w:rsid w:val="00B31D1E"/>
    <w:rsid w:val="00B32053"/>
    <w:rsid w:val="00B32548"/>
    <w:rsid w:val="00B32D2D"/>
    <w:rsid w:val="00B32E75"/>
    <w:rsid w:val="00B3342D"/>
    <w:rsid w:val="00B33594"/>
    <w:rsid w:val="00B335A6"/>
    <w:rsid w:val="00B3407B"/>
    <w:rsid w:val="00B3413E"/>
    <w:rsid w:val="00B34471"/>
    <w:rsid w:val="00B35290"/>
    <w:rsid w:val="00B357C3"/>
    <w:rsid w:val="00B35E6D"/>
    <w:rsid w:val="00B36325"/>
    <w:rsid w:val="00B3646D"/>
    <w:rsid w:val="00B36C16"/>
    <w:rsid w:val="00B3774C"/>
    <w:rsid w:val="00B41534"/>
    <w:rsid w:val="00B42448"/>
    <w:rsid w:val="00B42D2E"/>
    <w:rsid w:val="00B435B3"/>
    <w:rsid w:val="00B435DB"/>
    <w:rsid w:val="00B43C5C"/>
    <w:rsid w:val="00B4510A"/>
    <w:rsid w:val="00B452C5"/>
    <w:rsid w:val="00B453A5"/>
    <w:rsid w:val="00B45ECC"/>
    <w:rsid w:val="00B463D9"/>
    <w:rsid w:val="00B4678F"/>
    <w:rsid w:val="00B468FE"/>
    <w:rsid w:val="00B47738"/>
    <w:rsid w:val="00B47951"/>
    <w:rsid w:val="00B47C75"/>
    <w:rsid w:val="00B47E48"/>
    <w:rsid w:val="00B5021A"/>
    <w:rsid w:val="00B505EB"/>
    <w:rsid w:val="00B50646"/>
    <w:rsid w:val="00B50DF2"/>
    <w:rsid w:val="00B50F60"/>
    <w:rsid w:val="00B510FF"/>
    <w:rsid w:val="00B51466"/>
    <w:rsid w:val="00B51878"/>
    <w:rsid w:val="00B51F7B"/>
    <w:rsid w:val="00B5283F"/>
    <w:rsid w:val="00B5368E"/>
    <w:rsid w:val="00B537F8"/>
    <w:rsid w:val="00B53891"/>
    <w:rsid w:val="00B53B22"/>
    <w:rsid w:val="00B53D68"/>
    <w:rsid w:val="00B54F8E"/>
    <w:rsid w:val="00B55350"/>
    <w:rsid w:val="00B5548C"/>
    <w:rsid w:val="00B555A1"/>
    <w:rsid w:val="00B56041"/>
    <w:rsid w:val="00B56456"/>
    <w:rsid w:val="00B567F2"/>
    <w:rsid w:val="00B568FF"/>
    <w:rsid w:val="00B570B7"/>
    <w:rsid w:val="00B572E0"/>
    <w:rsid w:val="00B575EA"/>
    <w:rsid w:val="00B6088C"/>
    <w:rsid w:val="00B609BF"/>
    <w:rsid w:val="00B61E7D"/>
    <w:rsid w:val="00B62961"/>
    <w:rsid w:val="00B62BCC"/>
    <w:rsid w:val="00B63E5E"/>
    <w:rsid w:val="00B6404B"/>
    <w:rsid w:val="00B65192"/>
    <w:rsid w:val="00B651FE"/>
    <w:rsid w:val="00B658B7"/>
    <w:rsid w:val="00B66670"/>
    <w:rsid w:val="00B66A94"/>
    <w:rsid w:val="00B67AE7"/>
    <w:rsid w:val="00B67EDF"/>
    <w:rsid w:val="00B70161"/>
    <w:rsid w:val="00B71259"/>
    <w:rsid w:val="00B723C7"/>
    <w:rsid w:val="00B72688"/>
    <w:rsid w:val="00B731C1"/>
    <w:rsid w:val="00B74CC6"/>
    <w:rsid w:val="00B750C2"/>
    <w:rsid w:val="00B75255"/>
    <w:rsid w:val="00B75596"/>
    <w:rsid w:val="00B759D7"/>
    <w:rsid w:val="00B764CC"/>
    <w:rsid w:val="00B77B24"/>
    <w:rsid w:val="00B81F14"/>
    <w:rsid w:val="00B81FF4"/>
    <w:rsid w:val="00B824AA"/>
    <w:rsid w:val="00B82604"/>
    <w:rsid w:val="00B827FB"/>
    <w:rsid w:val="00B82977"/>
    <w:rsid w:val="00B82ECD"/>
    <w:rsid w:val="00B83029"/>
    <w:rsid w:val="00B834DB"/>
    <w:rsid w:val="00B83559"/>
    <w:rsid w:val="00B83AE4"/>
    <w:rsid w:val="00B84102"/>
    <w:rsid w:val="00B850FC"/>
    <w:rsid w:val="00B858BF"/>
    <w:rsid w:val="00B862FB"/>
    <w:rsid w:val="00B86E70"/>
    <w:rsid w:val="00B86F50"/>
    <w:rsid w:val="00B876DA"/>
    <w:rsid w:val="00B87B98"/>
    <w:rsid w:val="00B87D3A"/>
    <w:rsid w:val="00B90079"/>
    <w:rsid w:val="00B90691"/>
    <w:rsid w:val="00B90F52"/>
    <w:rsid w:val="00B91473"/>
    <w:rsid w:val="00B91695"/>
    <w:rsid w:val="00B91DC7"/>
    <w:rsid w:val="00B92A3B"/>
    <w:rsid w:val="00B92EEA"/>
    <w:rsid w:val="00B9328C"/>
    <w:rsid w:val="00B93470"/>
    <w:rsid w:val="00B942C3"/>
    <w:rsid w:val="00B94A0C"/>
    <w:rsid w:val="00B95A7D"/>
    <w:rsid w:val="00B95B44"/>
    <w:rsid w:val="00B95D57"/>
    <w:rsid w:val="00B96CB6"/>
    <w:rsid w:val="00B96E91"/>
    <w:rsid w:val="00B9704C"/>
    <w:rsid w:val="00BA0008"/>
    <w:rsid w:val="00BA01F9"/>
    <w:rsid w:val="00BA0E72"/>
    <w:rsid w:val="00BA13D6"/>
    <w:rsid w:val="00BA1F36"/>
    <w:rsid w:val="00BA2B36"/>
    <w:rsid w:val="00BA2CDB"/>
    <w:rsid w:val="00BA3531"/>
    <w:rsid w:val="00BA3AD5"/>
    <w:rsid w:val="00BA3B25"/>
    <w:rsid w:val="00BA4BA8"/>
    <w:rsid w:val="00BA4D8D"/>
    <w:rsid w:val="00BA52D3"/>
    <w:rsid w:val="00BA53EC"/>
    <w:rsid w:val="00BA557C"/>
    <w:rsid w:val="00BA6E31"/>
    <w:rsid w:val="00BA7CD3"/>
    <w:rsid w:val="00BB0379"/>
    <w:rsid w:val="00BB0674"/>
    <w:rsid w:val="00BB0863"/>
    <w:rsid w:val="00BB1AD8"/>
    <w:rsid w:val="00BB3CF0"/>
    <w:rsid w:val="00BB3D1E"/>
    <w:rsid w:val="00BB45DD"/>
    <w:rsid w:val="00BB484B"/>
    <w:rsid w:val="00BB51C9"/>
    <w:rsid w:val="00BB58AB"/>
    <w:rsid w:val="00BB5BDF"/>
    <w:rsid w:val="00BB5C3D"/>
    <w:rsid w:val="00BB5F50"/>
    <w:rsid w:val="00BB6573"/>
    <w:rsid w:val="00BB70FF"/>
    <w:rsid w:val="00BB7F4A"/>
    <w:rsid w:val="00BC04B4"/>
    <w:rsid w:val="00BC059B"/>
    <w:rsid w:val="00BC1725"/>
    <w:rsid w:val="00BC1B03"/>
    <w:rsid w:val="00BC37FD"/>
    <w:rsid w:val="00BC381B"/>
    <w:rsid w:val="00BC46A4"/>
    <w:rsid w:val="00BC4EAC"/>
    <w:rsid w:val="00BC5018"/>
    <w:rsid w:val="00BC617C"/>
    <w:rsid w:val="00BC69BC"/>
    <w:rsid w:val="00BC70A9"/>
    <w:rsid w:val="00BC7322"/>
    <w:rsid w:val="00BC7C1C"/>
    <w:rsid w:val="00BD0819"/>
    <w:rsid w:val="00BD0DCB"/>
    <w:rsid w:val="00BD116E"/>
    <w:rsid w:val="00BD1644"/>
    <w:rsid w:val="00BD221C"/>
    <w:rsid w:val="00BD42CC"/>
    <w:rsid w:val="00BD45F7"/>
    <w:rsid w:val="00BD47FA"/>
    <w:rsid w:val="00BD516E"/>
    <w:rsid w:val="00BD5809"/>
    <w:rsid w:val="00BD69FE"/>
    <w:rsid w:val="00BD6AE0"/>
    <w:rsid w:val="00BD6CB7"/>
    <w:rsid w:val="00BD7454"/>
    <w:rsid w:val="00BE0E17"/>
    <w:rsid w:val="00BE126B"/>
    <w:rsid w:val="00BE1480"/>
    <w:rsid w:val="00BE252D"/>
    <w:rsid w:val="00BE297F"/>
    <w:rsid w:val="00BE2C13"/>
    <w:rsid w:val="00BE4084"/>
    <w:rsid w:val="00BE41BF"/>
    <w:rsid w:val="00BE497E"/>
    <w:rsid w:val="00BE4B6E"/>
    <w:rsid w:val="00BE4D0C"/>
    <w:rsid w:val="00BE5365"/>
    <w:rsid w:val="00BE5649"/>
    <w:rsid w:val="00BE568E"/>
    <w:rsid w:val="00BE5C75"/>
    <w:rsid w:val="00BE6390"/>
    <w:rsid w:val="00BE69EF"/>
    <w:rsid w:val="00BE732F"/>
    <w:rsid w:val="00BE79B0"/>
    <w:rsid w:val="00BF0271"/>
    <w:rsid w:val="00BF0C3E"/>
    <w:rsid w:val="00BF0DC9"/>
    <w:rsid w:val="00BF0E7C"/>
    <w:rsid w:val="00BF13CC"/>
    <w:rsid w:val="00BF169F"/>
    <w:rsid w:val="00BF17FE"/>
    <w:rsid w:val="00BF301A"/>
    <w:rsid w:val="00BF35A7"/>
    <w:rsid w:val="00BF35BF"/>
    <w:rsid w:val="00BF3695"/>
    <w:rsid w:val="00BF3842"/>
    <w:rsid w:val="00BF38CB"/>
    <w:rsid w:val="00BF4AA8"/>
    <w:rsid w:val="00BF553E"/>
    <w:rsid w:val="00BF6C76"/>
    <w:rsid w:val="00BF7ABB"/>
    <w:rsid w:val="00BF7FC3"/>
    <w:rsid w:val="00C01513"/>
    <w:rsid w:val="00C01845"/>
    <w:rsid w:val="00C01A9F"/>
    <w:rsid w:val="00C01EDC"/>
    <w:rsid w:val="00C02048"/>
    <w:rsid w:val="00C025B7"/>
    <w:rsid w:val="00C026C1"/>
    <w:rsid w:val="00C02CA0"/>
    <w:rsid w:val="00C032EF"/>
    <w:rsid w:val="00C03E10"/>
    <w:rsid w:val="00C0432C"/>
    <w:rsid w:val="00C04879"/>
    <w:rsid w:val="00C05156"/>
    <w:rsid w:val="00C05A9F"/>
    <w:rsid w:val="00C05EE9"/>
    <w:rsid w:val="00C0652A"/>
    <w:rsid w:val="00C067B8"/>
    <w:rsid w:val="00C06E8C"/>
    <w:rsid w:val="00C06EB3"/>
    <w:rsid w:val="00C075B4"/>
    <w:rsid w:val="00C07ED2"/>
    <w:rsid w:val="00C10421"/>
    <w:rsid w:val="00C10AB1"/>
    <w:rsid w:val="00C112A6"/>
    <w:rsid w:val="00C118DE"/>
    <w:rsid w:val="00C12548"/>
    <w:rsid w:val="00C12553"/>
    <w:rsid w:val="00C12E8B"/>
    <w:rsid w:val="00C132FF"/>
    <w:rsid w:val="00C1332A"/>
    <w:rsid w:val="00C1375C"/>
    <w:rsid w:val="00C13FED"/>
    <w:rsid w:val="00C15038"/>
    <w:rsid w:val="00C15397"/>
    <w:rsid w:val="00C154ED"/>
    <w:rsid w:val="00C1582C"/>
    <w:rsid w:val="00C1592B"/>
    <w:rsid w:val="00C15CE1"/>
    <w:rsid w:val="00C15D89"/>
    <w:rsid w:val="00C16680"/>
    <w:rsid w:val="00C1695D"/>
    <w:rsid w:val="00C17B63"/>
    <w:rsid w:val="00C17F1C"/>
    <w:rsid w:val="00C17FAD"/>
    <w:rsid w:val="00C202AF"/>
    <w:rsid w:val="00C207DB"/>
    <w:rsid w:val="00C20E69"/>
    <w:rsid w:val="00C2145F"/>
    <w:rsid w:val="00C21D2E"/>
    <w:rsid w:val="00C22194"/>
    <w:rsid w:val="00C222E0"/>
    <w:rsid w:val="00C22898"/>
    <w:rsid w:val="00C22BB3"/>
    <w:rsid w:val="00C22D4A"/>
    <w:rsid w:val="00C22F30"/>
    <w:rsid w:val="00C2339C"/>
    <w:rsid w:val="00C2389A"/>
    <w:rsid w:val="00C24254"/>
    <w:rsid w:val="00C2532B"/>
    <w:rsid w:val="00C2568F"/>
    <w:rsid w:val="00C2627F"/>
    <w:rsid w:val="00C2651C"/>
    <w:rsid w:val="00C26BB5"/>
    <w:rsid w:val="00C272B8"/>
    <w:rsid w:val="00C27598"/>
    <w:rsid w:val="00C27CD9"/>
    <w:rsid w:val="00C27F53"/>
    <w:rsid w:val="00C3046B"/>
    <w:rsid w:val="00C31192"/>
    <w:rsid w:val="00C31C7C"/>
    <w:rsid w:val="00C3237C"/>
    <w:rsid w:val="00C33D07"/>
    <w:rsid w:val="00C3402D"/>
    <w:rsid w:val="00C34833"/>
    <w:rsid w:val="00C37475"/>
    <w:rsid w:val="00C37C70"/>
    <w:rsid w:val="00C37CD8"/>
    <w:rsid w:val="00C37F4F"/>
    <w:rsid w:val="00C37FF2"/>
    <w:rsid w:val="00C41191"/>
    <w:rsid w:val="00C4126D"/>
    <w:rsid w:val="00C41EEE"/>
    <w:rsid w:val="00C4203C"/>
    <w:rsid w:val="00C421EC"/>
    <w:rsid w:val="00C4240D"/>
    <w:rsid w:val="00C42883"/>
    <w:rsid w:val="00C42A8E"/>
    <w:rsid w:val="00C42ABA"/>
    <w:rsid w:val="00C42CF5"/>
    <w:rsid w:val="00C4321C"/>
    <w:rsid w:val="00C4457B"/>
    <w:rsid w:val="00C44A58"/>
    <w:rsid w:val="00C45F30"/>
    <w:rsid w:val="00C4617D"/>
    <w:rsid w:val="00C4646B"/>
    <w:rsid w:val="00C46DA0"/>
    <w:rsid w:val="00C46FF8"/>
    <w:rsid w:val="00C476E1"/>
    <w:rsid w:val="00C479AE"/>
    <w:rsid w:val="00C47DCF"/>
    <w:rsid w:val="00C501FF"/>
    <w:rsid w:val="00C5092E"/>
    <w:rsid w:val="00C512B1"/>
    <w:rsid w:val="00C51B7B"/>
    <w:rsid w:val="00C52238"/>
    <w:rsid w:val="00C52DD6"/>
    <w:rsid w:val="00C54B84"/>
    <w:rsid w:val="00C54F5A"/>
    <w:rsid w:val="00C551AD"/>
    <w:rsid w:val="00C55BC3"/>
    <w:rsid w:val="00C5757F"/>
    <w:rsid w:val="00C578B8"/>
    <w:rsid w:val="00C602EC"/>
    <w:rsid w:val="00C6046C"/>
    <w:rsid w:val="00C605BC"/>
    <w:rsid w:val="00C60668"/>
    <w:rsid w:val="00C60AD5"/>
    <w:rsid w:val="00C60D49"/>
    <w:rsid w:val="00C61D81"/>
    <w:rsid w:val="00C623B6"/>
    <w:rsid w:val="00C629C6"/>
    <w:rsid w:val="00C635C8"/>
    <w:rsid w:val="00C63979"/>
    <w:rsid w:val="00C64E8D"/>
    <w:rsid w:val="00C65888"/>
    <w:rsid w:val="00C65BCC"/>
    <w:rsid w:val="00C65C86"/>
    <w:rsid w:val="00C660DD"/>
    <w:rsid w:val="00C66F91"/>
    <w:rsid w:val="00C66FF6"/>
    <w:rsid w:val="00C676DE"/>
    <w:rsid w:val="00C70268"/>
    <w:rsid w:val="00C70FC6"/>
    <w:rsid w:val="00C71662"/>
    <w:rsid w:val="00C71800"/>
    <w:rsid w:val="00C72437"/>
    <w:rsid w:val="00C72568"/>
    <w:rsid w:val="00C728E8"/>
    <w:rsid w:val="00C73231"/>
    <w:rsid w:val="00C73AF9"/>
    <w:rsid w:val="00C74EBA"/>
    <w:rsid w:val="00C7579C"/>
    <w:rsid w:val="00C757CE"/>
    <w:rsid w:val="00C75CD7"/>
    <w:rsid w:val="00C762C1"/>
    <w:rsid w:val="00C762EC"/>
    <w:rsid w:val="00C779BE"/>
    <w:rsid w:val="00C8051C"/>
    <w:rsid w:val="00C80867"/>
    <w:rsid w:val="00C8155E"/>
    <w:rsid w:val="00C81668"/>
    <w:rsid w:val="00C8187A"/>
    <w:rsid w:val="00C81924"/>
    <w:rsid w:val="00C824AA"/>
    <w:rsid w:val="00C82686"/>
    <w:rsid w:val="00C82C34"/>
    <w:rsid w:val="00C833A4"/>
    <w:rsid w:val="00C837D3"/>
    <w:rsid w:val="00C8391A"/>
    <w:rsid w:val="00C839B9"/>
    <w:rsid w:val="00C83FA6"/>
    <w:rsid w:val="00C8431D"/>
    <w:rsid w:val="00C849E5"/>
    <w:rsid w:val="00C8508C"/>
    <w:rsid w:val="00C86A8C"/>
    <w:rsid w:val="00C86E9C"/>
    <w:rsid w:val="00C8748A"/>
    <w:rsid w:val="00C8772F"/>
    <w:rsid w:val="00C87D70"/>
    <w:rsid w:val="00C9015E"/>
    <w:rsid w:val="00C905B2"/>
    <w:rsid w:val="00C90FAD"/>
    <w:rsid w:val="00C911FC"/>
    <w:rsid w:val="00C91D16"/>
    <w:rsid w:val="00C92F5C"/>
    <w:rsid w:val="00C92FE4"/>
    <w:rsid w:val="00C93817"/>
    <w:rsid w:val="00C93AF2"/>
    <w:rsid w:val="00C93CBE"/>
    <w:rsid w:val="00C94117"/>
    <w:rsid w:val="00C941C2"/>
    <w:rsid w:val="00C94F36"/>
    <w:rsid w:val="00C9531D"/>
    <w:rsid w:val="00C95D4B"/>
    <w:rsid w:val="00C96388"/>
    <w:rsid w:val="00C969FE"/>
    <w:rsid w:val="00C96A24"/>
    <w:rsid w:val="00C97019"/>
    <w:rsid w:val="00CA0F5C"/>
    <w:rsid w:val="00CA1A03"/>
    <w:rsid w:val="00CA2406"/>
    <w:rsid w:val="00CA2675"/>
    <w:rsid w:val="00CA3B06"/>
    <w:rsid w:val="00CA40CB"/>
    <w:rsid w:val="00CA4406"/>
    <w:rsid w:val="00CA49A7"/>
    <w:rsid w:val="00CA4FEB"/>
    <w:rsid w:val="00CA50B1"/>
    <w:rsid w:val="00CA554B"/>
    <w:rsid w:val="00CA56F8"/>
    <w:rsid w:val="00CA6434"/>
    <w:rsid w:val="00CA67F2"/>
    <w:rsid w:val="00CA691A"/>
    <w:rsid w:val="00CA6AC0"/>
    <w:rsid w:val="00CA7336"/>
    <w:rsid w:val="00CB1864"/>
    <w:rsid w:val="00CB20E3"/>
    <w:rsid w:val="00CB25E6"/>
    <w:rsid w:val="00CB2813"/>
    <w:rsid w:val="00CB29CE"/>
    <w:rsid w:val="00CB4791"/>
    <w:rsid w:val="00CB483B"/>
    <w:rsid w:val="00CB4876"/>
    <w:rsid w:val="00CB4AB1"/>
    <w:rsid w:val="00CB4F16"/>
    <w:rsid w:val="00CB517A"/>
    <w:rsid w:val="00CB6619"/>
    <w:rsid w:val="00CB6AD4"/>
    <w:rsid w:val="00CB78EC"/>
    <w:rsid w:val="00CC0308"/>
    <w:rsid w:val="00CC047E"/>
    <w:rsid w:val="00CC0B08"/>
    <w:rsid w:val="00CC0B77"/>
    <w:rsid w:val="00CC0E7E"/>
    <w:rsid w:val="00CC0FED"/>
    <w:rsid w:val="00CC18F8"/>
    <w:rsid w:val="00CC1AA2"/>
    <w:rsid w:val="00CC2094"/>
    <w:rsid w:val="00CC22CC"/>
    <w:rsid w:val="00CC2822"/>
    <w:rsid w:val="00CC2C77"/>
    <w:rsid w:val="00CC35D9"/>
    <w:rsid w:val="00CC37D2"/>
    <w:rsid w:val="00CC3B96"/>
    <w:rsid w:val="00CC3C0B"/>
    <w:rsid w:val="00CC3D32"/>
    <w:rsid w:val="00CC3E07"/>
    <w:rsid w:val="00CC5924"/>
    <w:rsid w:val="00CC5C4D"/>
    <w:rsid w:val="00CC5DD8"/>
    <w:rsid w:val="00CC6E35"/>
    <w:rsid w:val="00CC798C"/>
    <w:rsid w:val="00CD0509"/>
    <w:rsid w:val="00CD0551"/>
    <w:rsid w:val="00CD0D8A"/>
    <w:rsid w:val="00CD1F2E"/>
    <w:rsid w:val="00CD243E"/>
    <w:rsid w:val="00CD3861"/>
    <w:rsid w:val="00CD44DA"/>
    <w:rsid w:val="00CD450F"/>
    <w:rsid w:val="00CD491F"/>
    <w:rsid w:val="00CD4A38"/>
    <w:rsid w:val="00CD518B"/>
    <w:rsid w:val="00CD5B99"/>
    <w:rsid w:val="00CD5CDF"/>
    <w:rsid w:val="00CD60C0"/>
    <w:rsid w:val="00CD62DD"/>
    <w:rsid w:val="00CD637A"/>
    <w:rsid w:val="00CD693B"/>
    <w:rsid w:val="00CD6AF7"/>
    <w:rsid w:val="00CD729D"/>
    <w:rsid w:val="00CD7781"/>
    <w:rsid w:val="00CD7A99"/>
    <w:rsid w:val="00CE0D67"/>
    <w:rsid w:val="00CE0DA6"/>
    <w:rsid w:val="00CE122D"/>
    <w:rsid w:val="00CE1717"/>
    <w:rsid w:val="00CE1CD8"/>
    <w:rsid w:val="00CE1D81"/>
    <w:rsid w:val="00CE1FDE"/>
    <w:rsid w:val="00CE2A09"/>
    <w:rsid w:val="00CE2D0E"/>
    <w:rsid w:val="00CE2D6C"/>
    <w:rsid w:val="00CE3232"/>
    <w:rsid w:val="00CE36A0"/>
    <w:rsid w:val="00CE40CE"/>
    <w:rsid w:val="00CE42B9"/>
    <w:rsid w:val="00CE493B"/>
    <w:rsid w:val="00CE4DDC"/>
    <w:rsid w:val="00CE590F"/>
    <w:rsid w:val="00CE59A1"/>
    <w:rsid w:val="00CE69B2"/>
    <w:rsid w:val="00CE6A6A"/>
    <w:rsid w:val="00CE6DBB"/>
    <w:rsid w:val="00CE720D"/>
    <w:rsid w:val="00CE73AE"/>
    <w:rsid w:val="00CE7D2B"/>
    <w:rsid w:val="00CF03BF"/>
    <w:rsid w:val="00CF0D26"/>
    <w:rsid w:val="00CF153E"/>
    <w:rsid w:val="00CF15F0"/>
    <w:rsid w:val="00CF1D58"/>
    <w:rsid w:val="00CF2285"/>
    <w:rsid w:val="00CF2400"/>
    <w:rsid w:val="00CF293E"/>
    <w:rsid w:val="00CF298D"/>
    <w:rsid w:val="00CF33F6"/>
    <w:rsid w:val="00CF39F1"/>
    <w:rsid w:val="00CF44E6"/>
    <w:rsid w:val="00CF456A"/>
    <w:rsid w:val="00CF4E6A"/>
    <w:rsid w:val="00CF4F33"/>
    <w:rsid w:val="00CF520D"/>
    <w:rsid w:val="00CF59D1"/>
    <w:rsid w:val="00CF5E4C"/>
    <w:rsid w:val="00CF5F9E"/>
    <w:rsid w:val="00CF603F"/>
    <w:rsid w:val="00CF6919"/>
    <w:rsid w:val="00CF6C9A"/>
    <w:rsid w:val="00CF6E93"/>
    <w:rsid w:val="00CF731D"/>
    <w:rsid w:val="00CF754B"/>
    <w:rsid w:val="00CF7A8C"/>
    <w:rsid w:val="00CF7F0A"/>
    <w:rsid w:val="00D0082D"/>
    <w:rsid w:val="00D00DBF"/>
    <w:rsid w:val="00D0150A"/>
    <w:rsid w:val="00D0150B"/>
    <w:rsid w:val="00D015EC"/>
    <w:rsid w:val="00D01D75"/>
    <w:rsid w:val="00D023C9"/>
    <w:rsid w:val="00D02BC4"/>
    <w:rsid w:val="00D030F0"/>
    <w:rsid w:val="00D03D70"/>
    <w:rsid w:val="00D047F3"/>
    <w:rsid w:val="00D048CE"/>
    <w:rsid w:val="00D05CC6"/>
    <w:rsid w:val="00D062C6"/>
    <w:rsid w:val="00D0722D"/>
    <w:rsid w:val="00D07941"/>
    <w:rsid w:val="00D07FB2"/>
    <w:rsid w:val="00D10414"/>
    <w:rsid w:val="00D1073D"/>
    <w:rsid w:val="00D10C1C"/>
    <w:rsid w:val="00D10F77"/>
    <w:rsid w:val="00D11879"/>
    <w:rsid w:val="00D11BA0"/>
    <w:rsid w:val="00D11CA0"/>
    <w:rsid w:val="00D12230"/>
    <w:rsid w:val="00D1235C"/>
    <w:rsid w:val="00D1303C"/>
    <w:rsid w:val="00D133A5"/>
    <w:rsid w:val="00D13AB6"/>
    <w:rsid w:val="00D13ACC"/>
    <w:rsid w:val="00D13C82"/>
    <w:rsid w:val="00D13EF2"/>
    <w:rsid w:val="00D13FEA"/>
    <w:rsid w:val="00D140E7"/>
    <w:rsid w:val="00D142E0"/>
    <w:rsid w:val="00D143CA"/>
    <w:rsid w:val="00D147EC"/>
    <w:rsid w:val="00D14872"/>
    <w:rsid w:val="00D14971"/>
    <w:rsid w:val="00D14EDA"/>
    <w:rsid w:val="00D154F5"/>
    <w:rsid w:val="00D15830"/>
    <w:rsid w:val="00D16A5C"/>
    <w:rsid w:val="00D20AC9"/>
    <w:rsid w:val="00D21C93"/>
    <w:rsid w:val="00D2241E"/>
    <w:rsid w:val="00D2291B"/>
    <w:rsid w:val="00D22C1D"/>
    <w:rsid w:val="00D2310F"/>
    <w:rsid w:val="00D237FB"/>
    <w:rsid w:val="00D23991"/>
    <w:rsid w:val="00D244DF"/>
    <w:rsid w:val="00D24D98"/>
    <w:rsid w:val="00D25223"/>
    <w:rsid w:val="00D255AF"/>
    <w:rsid w:val="00D260B7"/>
    <w:rsid w:val="00D261C0"/>
    <w:rsid w:val="00D27029"/>
    <w:rsid w:val="00D2726B"/>
    <w:rsid w:val="00D27331"/>
    <w:rsid w:val="00D27D8F"/>
    <w:rsid w:val="00D27EE1"/>
    <w:rsid w:val="00D305F8"/>
    <w:rsid w:val="00D30906"/>
    <w:rsid w:val="00D30AEC"/>
    <w:rsid w:val="00D31397"/>
    <w:rsid w:val="00D31558"/>
    <w:rsid w:val="00D31610"/>
    <w:rsid w:val="00D31FF0"/>
    <w:rsid w:val="00D32572"/>
    <w:rsid w:val="00D32ED3"/>
    <w:rsid w:val="00D3415B"/>
    <w:rsid w:val="00D347A4"/>
    <w:rsid w:val="00D34A25"/>
    <w:rsid w:val="00D34C91"/>
    <w:rsid w:val="00D34DD5"/>
    <w:rsid w:val="00D35507"/>
    <w:rsid w:val="00D36291"/>
    <w:rsid w:val="00D36571"/>
    <w:rsid w:val="00D37965"/>
    <w:rsid w:val="00D37D89"/>
    <w:rsid w:val="00D407B4"/>
    <w:rsid w:val="00D408CC"/>
    <w:rsid w:val="00D41BAA"/>
    <w:rsid w:val="00D42079"/>
    <w:rsid w:val="00D438F0"/>
    <w:rsid w:val="00D4584F"/>
    <w:rsid w:val="00D45BE4"/>
    <w:rsid w:val="00D45C31"/>
    <w:rsid w:val="00D4600D"/>
    <w:rsid w:val="00D47ADC"/>
    <w:rsid w:val="00D5042D"/>
    <w:rsid w:val="00D507F7"/>
    <w:rsid w:val="00D50A0B"/>
    <w:rsid w:val="00D50BED"/>
    <w:rsid w:val="00D51165"/>
    <w:rsid w:val="00D51ADC"/>
    <w:rsid w:val="00D51E3F"/>
    <w:rsid w:val="00D51F8D"/>
    <w:rsid w:val="00D52202"/>
    <w:rsid w:val="00D52D80"/>
    <w:rsid w:val="00D532BA"/>
    <w:rsid w:val="00D53C42"/>
    <w:rsid w:val="00D54517"/>
    <w:rsid w:val="00D54865"/>
    <w:rsid w:val="00D54E2E"/>
    <w:rsid w:val="00D55757"/>
    <w:rsid w:val="00D561E1"/>
    <w:rsid w:val="00D5622D"/>
    <w:rsid w:val="00D56561"/>
    <w:rsid w:val="00D601B2"/>
    <w:rsid w:val="00D60366"/>
    <w:rsid w:val="00D60CA9"/>
    <w:rsid w:val="00D61158"/>
    <w:rsid w:val="00D61335"/>
    <w:rsid w:val="00D6136D"/>
    <w:rsid w:val="00D615A5"/>
    <w:rsid w:val="00D61A39"/>
    <w:rsid w:val="00D61B5B"/>
    <w:rsid w:val="00D61CF2"/>
    <w:rsid w:val="00D624CC"/>
    <w:rsid w:val="00D6268C"/>
    <w:rsid w:val="00D635B4"/>
    <w:rsid w:val="00D63622"/>
    <w:rsid w:val="00D63779"/>
    <w:rsid w:val="00D63917"/>
    <w:rsid w:val="00D63FF0"/>
    <w:rsid w:val="00D648B5"/>
    <w:rsid w:val="00D65230"/>
    <w:rsid w:val="00D6532F"/>
    <w:rsid w:val="00D65827"/>
    <w:rsid w:val="00D65BA2"/>
    <w:rsid w:val="00D6634F"/>
    <w:rsid w:val="00D66551"/>
    <w:rsid w:val="00D66C2D"/>
    <w:rsid w:val="00D66DA1"/>
    <w:rsid w:val="00D6748A"/>
    <w:rsid w:val="00D67791"/>
    <w:rsid w:val="00D7000A"/>
    <w:rsid w:val="00D70011"/>
    <w:rsid w:val="00D70FDB"/>
    <w:rsid w:val="00D71033"/>
    <w:rsid w:val="00D7141B"/>
    <w:rsid w:val="00D71B6B"/>
    <w:rsid w:val="00D72C3A"/>
    <w:rsid w:val="00D73837"/>
    <w:rsid w:val="00D73D35"/>
    <w:rsid w:val="00D75475"/>
    <w:rsid w:val="00D757F3"/>
    <w:rsid w:val="00D75AF1"/>
    <w:rsid w:val="00D7710D"/>
    <w:rsid w:val="00D77347"/>
    <w:rsid w:val="00D80510"/>
    <w:rsid w:val="00D80641"/>
    <w:rsid w:val="00D8115F"/>
    <w:rsid w:val="00D81682"/>
    <w:rsid w:val="00D81D52"/>
    <w:rsid w:val="00D81EB5"/>
    <w:rsid w:val="00D824DD"/>
    <w:rsid w:val="00D828DC"/>
    <w:rsid w:val="00D82D8F"/>
    <w:rsid w:val="00D83164"/>
    <w:rsid w:val="00D84017"/>
    <w:rsid w:val="00D84796"/>
    <w:rsid w:val="00D849B0"/>
    <w:rsid w:val="00D84E46"/>
    <w:rsid w:val="00D8505C"/>
    <w:rsid w:val="00D8521D"/>
    <w:rsid w:val="00D852C5"/>
    <w:rsid w:val="00D85648"/>
    <w:rsid w:val="00D857E4"/>
    <w:rsid w:val="00D85CFD"/>
    <w:rsid w:val="00D87EAC"/>
    <w:rsid w:val="00D90332"/>
    <w:rsid w:val="00D906EE"/>
    <w:rsid w:val="00D915F1"/>
    <w:rsid w:val="00D923A4"/>
    <w:rsid w:val="00D92C70"/>
    <w:rsid w:val="00D93687"/>
    <w:rsid w:val="00D94A64"/>
    <w:rsid w:val="00D9509C"/>
    <w:rsid w:val="00D950DD"/>
    <w:rsid w:val="00D9515C"/>
    <w:rsid w:val="00D95AE6"/>
    <w:rsid w:val="00D95CB8"/>
    <w:rsid w:val="00D972DD"/>
    <w:rsid w:val="00D97C06"/>
    <w:rsid w:val="00DA011F"/>
    <w:rsid w:val="00DA068F"/>
    <w:rsid w:val="00DA13C8"/>
    <w:rsid w:val="00DA1BDF"/>
    <w:rsid w:val="00DA1D21"/>
    <w:rsid w:val="00DA1D9A"/>
    <w:rsid w:val="00DA1F7F"/>
    <w:rsid w:val="00DA266C"/>
    <w:rsid w:val="00DA2DCC"/>
    <w:rsid w:val="00DA3179"/>
    <w:rsid w:val="00DA3305"/>
    <w:rsid w:val="00DA3948"/>
    <w:rsid w:val="00DA47DD"/>
    <w:rsid w:val="00DA48C7"/>
    <w:rsid w:val="00DA4DA0"/>
    <w:rsid w:val="00DA6101"/>
    <w:rsid w:val="00DA61AB"/>
    <w:rsid w:val="00DA6545"/>
    <w:rsid w:val="00DA6925"/>
    <w:rsid w:val="00DA6DDD"/>
    <w:rsid w:val="00DA70CA"/>
    <w:rsid w:val="00DA74EA"/>
    <w:rsid w:val="00DA773A"/>
    <w:rsid w:val="00DB0657"/>
    <w:rsid w:val="00DB0AAE"/>
    <w:rsid w:val="00DB1268"/>
    <w:rsid w:val="00DB2D64"/>
    <w:rsid w:val="00DB2E04"/>
    <w:rsid w:val="00DB3578"/>
    <w:rsid w:val="00DB392C"/>
    <w:rsid w:val="00DB46ED"/>
    <w:rsid w:val="00DB5BDF"/>
    <w:rsid w:val="00DB5D25"/>
    <w:rsid w:val="00DB5DA7"/>
    <w:rsid w:val="00DB5FF0"/>
    <w:rsid w:val="00DB61E1"/>
    <w:rsid w:val="00DB6813"/>
    <w:rsid w:val="00DB690C"/>
    <w:rsid w:val="00DB6D3B"/>
    <w:rsid w:val="00DC052A"/>
    <w:rsid w:val="00DC10E2"/>
    <w:rsid w:val="00DC1412"/>
    <w:rsid w:val="00DC14AA"/>
    <w:rsid w:val="00DC26D4"/>
    <w:rsid w:val="00DC2B0A"/>
    <w:rsid w:val="00DC3546"/>
    <w:rsid w:val="00DC3EB7"/>
    <w:rsid w:val="00DC45E5"/>
    <w:rsid w:val="00DC48B2"/>
    <w:rsid w:val="00DC4909"/>
    <w:rsid w:val="00DC4BB2"/>
    <w:rsid w:val="00DC536D"/>
    <w:rsid w:val="00DC639A"/>
    <w:rsid w:val="00DC669D"/>
    <w:rsid w:val="00DC6B5D"/>
    <w:rsid w:val="00DC788A"/>
    <w:rsid w:val="00DC7C33"/>
    <w:rsid w:val="00DD017A"/>
    <w:rsid w:val="00DD041C"/>
    <w:rsid w:val="00DD0514"/>
    <w:rsid w:val="00DD0AF3"/>
    <w:rsid w:val="00DD0FCC"/>
    <w:rsid w:val="00DD1E9A"/>
    <w:rsid w:val="00DD1F49"/>
    <w:rsid w:val="00DD22EE"/>
    <w:rsid w:val="00DD261B"/>
    <w:rsid w:val="00DD2655"/>
    <w:rsid w:val="00DD293D"/>
    <w:rsid w:val="00DD33E7"/>
    <w:rsid w:val="00DD3ADC"/>
    <w:rsid w:val="00DD3BA2"/>
    <w:rsid w:val="00DD5108"/>
    <w:rsid w:val="00DD510B"/>
    <w:rsid w:val="00DD52AE"/>
    <w:rsid w:val="00DD52B7"/>
    <w:rsid w:val="00DD5DD2"/>
    <w:rsid w:val="00DD5F89"/>
    <w:rsid w:val="00DD62BD"/>
    <w:rsid w:val="00DD76CC"/>
    <w:rsid w:val="00DE0C57"/>
    <w:rsid w:val="00DE157C"/>
    <w:rsid w:val="00DE1906"/>
    <w:rsid w:val="00DE1F2F"/>
    <w:rsid w:val="00DE2AF2"/>
    <w:rsid w:val="00DE2F5A"/>
    <w:rsid w:val="00DE32A9"/>
    <w:rsid w:val="00DE3571"/>
    <w:rsid w:val="00DE376C"/>
    <w:rsid w:val="00DE3B47"/>
    <w:rsid w:val="00DE4033"/>
    <w:rsid w:val="00DE484F"/>
    <w:rsid w:val="00DE4862"/>
    <w:rsid w:val="00DE6086"/>
    <w:rsid w:val="00DE6949"/>
    <w:rsid w:val="00DE6A57"/>
    <w:rsid w:val="00DE74BA"/>
    <w:rsid w:val="00DE789B"/>
    <w:rsid w:val="00DF0D14"/>
    <w:rsid w:val="00DF12CA"/>
    <w:rsid w:val="00DF192F"/>
    <w:rsid w:val="00DF1F71"/>
    <w:rsid w:val="00DF2917"/>
    <w:rsid w:val="00DF2B84"/>
    <w:rsid w:val="00DF322E"/>
    <w:rsid w:val="00DF33D0"/>
    <w:rsid w:val="00DF354C"/>
    <w:rsid w:val="00DF3BCF"/>
    <w:rsid w:val="00DF4A02"/>
    <w:rsid w:val="00DF53AD"/>
    <w:rsid w:val="00DF543A"/>
    <w:rsid w:val="00DF621D"/>
    <w:rsid w:val="00DF69AD"/>
    <w:rsid w:val="00DF6BD9"/>
    <w:rsid w:val="00DF7528"/>
    <w:rsid w:val="00E00BC4"/>
    <w:rsid w:val="00E00C9B"/>
    <w:rsid w:val="00E01C47"/>
    <w:rsid w:val="00E01C60"/>
    <w:rsid w:val="00E02000"/>
    <w:rsid w:val="00E027F0"/>
    <w:rsid w:val="00E02E13"/>
    <w:rsid w:val="00E02F16"/>
    <w:rsid w:val="00E0309E"/>
    <w:rsid w:val="00E036EC"/>
    <w:rsid w:val="00E042E1"/>
    <w:rsid w:val="00E0431F"/>
    <w:rsid w:val="00E04B09"/>
    <w:rsid w:val="00E05FF7"/>
    <w:rsid w:val="00E0656A"/>
    <w:rsid w:val="00E06635"/>
    <w:rsid w:val="00E06C8D"/>
    <w:rsid w:val="00E07BCA"/>
    <w:rsid w:val="00E07DE0"/>
    <w:rsid w:val="00E10546"/>
    <w:rsid w:val="00E10C47"/>
    <w:rsid w:val="00E11A50"/>
    <w:rsid w:val="00E11ADC"/>
    <w:rsid w:val="00E11FD2"/>
    <w:rsid w:val="00E14F0D"/>
    <w:rsid w:val="00E16408"/>
    <w:rsid w:val="00E16671"/>
    <w:rsid w:val="00E1723F"/>
    <w:rsid w:val="00E173BA"/>
    <w:rsid w:val="00E176BB"/>
    <w:rsid w:val="00E17863"/>
    <w:rsid w:val="00E17D92"/>
    <w:rsid w:val="00E2070F"/>
    <w:rsid w:val="00E20857"/>
    <w:rsid w:val="00E20DC6"/>
    <w:rsid w:val="00E20F2C"/>
    <w:rsid w:val="00E2134F"/>
    <w:rsid w:val="00E2175A"/>
    <w:rsid w:val="00E21DF9"/>
    <w:rsid w:val="00E21EC9"/>
    <w:rsid w:val="00E23B8F"/>
    <w:rsid w:val="00E24168"/>
    <w:rsid w:val="00E24603"/>
    <w:rsid w:val="00E247FA"/>
    <w:rsid w:val="00E24D27"/>
    <w:rsid w:val="00E24FA7"/>
    <w:rsid w:val="00E25822"/>
    <w:rsid w:val="00E26385"/>
    <w:rsid w:val="00E26CA0"/>
    <w:rsid w:val="00E276DA"/>
    <w:rsid w:val="00E27994"/>
    <w:rsid w:val="00E27E72"/>
    <w:rsid w:val="00E30BAD"/>
    <w:rsid w:val="00E30F4E"/>
    <w:rsid w:val="00E31771"/>
    <w:rsid w:val="00E3286E"/>
    <w:rsid w:val="00E32933"/>
    <w:rsid w:val="00E332CB"/>
    <w:rsid w:val="00E33CBD"/>
    <w:rsid w:val="00E34E2F"/>
    <w:rsid w:val="00E358AB"/>
    <w:rsid w:val="00E35C23"/>
    <w:rsid w:val="00E36C12"/>
    <w:rsid w:val="00E3704D"/>
    <w:rsid w:val="00E37676"/>
    <w:rsid w:val="00E378D7"/>
    <w:rsid w:val="00E400F1"/>
    <w:rsid w:val="00E4266A"/>
    <w:rsid w:val="00E42D43"/>
    <w:rsid w:val="00E4333E"/>
    <w:rsid w:val="00E4404D"/>
    <w:rsid w:val="00E443AD"/>
    <w:rsid w:val="00E44D72"/>
    <w:rsid w:val="00E459C8"/>
    <w:rsid w:val="00E45C37"/>
    <w:rsid w:val="00E45E57"/>
    <w:rsid w:val="00E465CE"/>
    <w:rsid w:val="00E466BE"/>
    <w:rsid w:val="00E46D50"/>
    <w:rsid w:val="00E4757E"/>
    <w:rsid w:val="00E476E4"/>
    <w:rsid w:val="00E47806"/>
    <w:rsid w:val="00E50343"/>
    <w:rsid w:val="00E50E0E"/>
    <w:rsid w:val="00E50FE9"/>
    <w:rsid w:val="00E5105C"/>
    <w:rsid w:val="00E51391"/>
    <w:rsid w:val="00E51A11"/>
    <w:rsid w:val="00E51B1B"/>
    <w:rsid w:val="00E52062"/>
    <w:rsid w:val="00E52127"/>
    <w:rsid w:val="00E5257E"/>
    <w:rsid w:val="00E528F9"/>
    <w:rsid w:val="00E529B6"/>
    <w:rsid w:val="00E537F5"/>
    <w:rsid w:val="00E538A9"/>
    <w:rsid w:val="00E54302"/>
    <w:rsid w:val="00E5478F"/>
    <w:rsid w:val="00E56951"/>
    <w:rsid w:val="00E56A18"/>
    <w:rsid w:val="00E56A6A"/>
    <w:rsid w:val="00E57173"/>
    <w:rsid w:val="00E57742"/>
    <w:rsid w:val="00E6011C"/>
    <w:rsid w:val="00E60557"/>
    <w:rsid w:val="00E60C29"/>
    <w:rsid w:val="00E6122A"/>
    <w:rsid w:val="00E618CF"/>
    <w:rsid w:val="00E62555"/>
    <w:rsid w:val="00E63088"/>
    <w:rsid w:val="00E63EC7"/>
    <w:rsid w:val="00E640BD"/>
    <w:rsid w:val="00E64216"/>
    <w:rsid w:val="00E6435C"/>
    <w:rsid w:val="00E643A9"/>
    <w:rsid w:val="00E64830"/>
    <w:rsid w:val="00E652ED"/>
    <w:rsid w:val="00E6646F"/>
    <w:rsid w:val="00E66CC0"/>
    <w:rsid w:val="00E713A7"/>
    <w:rsid w:val="00E71B02"/>
    <w:rsid w:val="00E72310"/>
    <w:rsid w:val="00E726C4"/>
    <w:rsid w:val="00E73455"/>
    <w:rsid w:val="00E7392C"/>
    <w:rsid w:val="00E74557"/>
    <w:rsid w:val="00E7471B"/>
    <w:rsid w:val="00E74BC4"/>
    <w:rsid w:val="00E75686"/>
    <w:rsid w:val="00E758A5"/>
    <w:rsid w:val="00E75AD8"/>
    <w:rsid w:val="00E7626D"/>
    <w:rsid w:val="00E76715"/>
    <w:rsid w:val="00E77008"/>
    <w:rsid w:val="00E80498"/>
    <w:rsid w:val="00E806FC"/>
    <w:rsid w:val="00E814A3"/>
    <w:rsid w:val="00E8162A"/>
    <w:rsid w:val="00E816D1"/>
    <w:rsid w:val="00E82778"/>
    <w:rsid w:val="00E82BD0"/>
    <w:rsid w:val="00E82C1E"/>
    <w:rsid w:val="00E8631D"/>
    <w:rsid w:val="00E86B2B"/>
    <w:rsid w:val="00E87012"/>
    <w:rsid w:val="00E8756F"/>
    <w:rsid w:val="00E87EA6"/>
    <w:rsid w:val="00E909DA"/>
    <w:rsid w:val="00E90F39"/>
    <w:rsid w:val="00E913A4"/>
    <w:rsid w:val="00E92234"/>
    <w:rsid w:val="00E923B5"/>
    <w:rsid w:val="00E92A38"/>
    <w:rsid w:val="00E92C8B"/>
    <w:rsid w:val="00E92D12"/>
    <w:rsid w:val="00E92E5D"/>
    <w:rsid w:val="00E92FC9"/>
    <w:rsid w:val="00E930A7"/>
    <w:rsid w:val="00E9327B"/>
    <w:rsid w:val="00E937CD"/>
    <w:rsid w:val="00E93A69"/>
    <w:rsid w:val="00E93C6E"/>
    <w:rsid w:val="00E943B5"/>
    <w:rsid w:val="00E95672"/>
    <w:rsid w:val="00E958F1"/>
    <w:rsid w:val="00E95B6E"/>
    <w:rsid w:val="00E95DEB"/>
    <w:rsid w:val="00E9618C"/>
    <w:rsid w:val="00E967F0"/>
    <w:rsid w:val="00E97814"/>
    <w:rsid w:val="00EA040A"/>
    <w:rsid w:val="00EA051B"/>
    <w:rsid w:val="00EA0AB1"/>
    <w:rsid w:val="00EA14E1"/>
    <w:rsid w:val="00EA15C9"/>
    <w:rsid w:val="00EA193B"/>
    <w:rsid w:val="00EA24B8"/>
    <w:rsid w:val="00EA2786"/>
    <w:rsid w:val="00EA2E58"/>
    <w:rsid w:val="00EA2E7A"/>
    <w:rsid w:val="00EA36CB"/>
    <w:rsid w:val="00EA401B"/>
    <w:rsid w:val="00EA42E1"/>
    <w:rsid w:val="00EA4417"/>
    <w:rsid w:val="00EA446F"/>
    <w:rsid w:val="00EA46A0"/>
    <w:rsid w:val="00EA4C66"/>
    <w:rsid w:val="00EA4D9B"/>
    <w:rsid w:val="00EA5401"/>
    <w:rsid w:val="00EA54C3"/>
    <w:rsid w:val="00EA5777"/>
    <w:rsid w:val="00EA5DFB"/>
    <w:rsid w:val="00EA61A2"/>
    <w:rsid w:val="00EA6371"/>
    <w:rsid w:val="00EA6702"/>
    <w:rsid w:val="00EA7919"/>
    <w:rsid w:val="00EB0019"/>
    <w:rsid w:val="00EB04A3"/>
    <w:rsid w:val="00EB077E"/>
    <w:rsid w:val="00EB10E7"/>
    <w:rsid w:val="00EB15F1"/>
    <w:rsid w:val="00EB1A31"/>
    <w:rsid w:val="00EB2609"/>
    <w:rsid w:val="00EB2682"/>
    <w:rsid w:val="00EB31C1"/>
    <w:rsid w:val="00EB3C60"/>
    <w:rsid w:val="00EB3D23"/>
    <w:rsid w:val="00EB3F3A"/>
    <w:rsid w:val="00EB4F17"/>
    <w:rsid w:val="00EB5AC1"/>
    <w:rsid w:val="00EB6A6C"/>
    <w:rsid w:val="00EB6D87"/>
    <w:rsid w:val="00EB7833"/>
    <w:rsid w:val="00EB7CC9"/>
    <w:rsid w:val="00EC081D"/>
    <w:rsid w:val="00EC0939"/>
    <w:rsid w:val="00EC10AD"/>
    <w:rsid w:val="00EC15D4"/>
    <w:rsid w:val="00EC1A0E"/>
    <w:rsid w:val="00EC1EEC"/>
    <w:rsid w:val="00EC2F87"/>
    <w:rsid w:val="00EC30E9"/>
    <w:rsid w:val="00EC3525"/>
    <w:rsid w:val="00EC3620"/>
    <w:rsid w:val="00EC5A93"/>
    <w:rsid w:val="00EC62B2"/>
    <w:rsid w:val="00EC7292"/>
    <w:rsid w:val="00EC7DDE"/>
    <w:rsid w:val="00ED08B6"/>
    <w:rsid w:val="00ED0C2A"/>
    <w:rsid w:val="00ED14D1"/>
    <w:rsid w:val="00ED1A11"/>
    <w:rsid w:val="00ED2110"/>
    <w:rsid w:val="00ED35DA"/>
    <w:rsid w:val="00ED3CB5"/>
    <w:rsid w:val="00ED3EBD"/>
    <w:rsid w:val="00ED456E"/>
    <w:rsid w:val="00ED47E0"/>
    <w:rsid w:val="00ED4B99"/>
    <w:rsid w:val="00ED4EB7"/>
    <w:rsid w:val="00ED5021"/>
    <w:rsid w:val="00ED545C"/>
    <w:rsid w:val="00ED55F2"/>
    <w:rsid w:val="00ED5646"/>
    <w:rsid w:val="00ED62CA"/>
    <w:rsid w:val="00ED6783"/>
    <w:rsid w:val="00EE08EC"/>
    <w:rsid w:val="00EE10D4"/>
    <w:rsid w:val="00EE24A0"/>
    <w:rsid w:val="00EE3262"/>
    <w:rsid w:val="00EE3398"/>
    <w:rsid w:val="00EE3A01"/>
    <w:rsid w:val="00EE3C47"/>
    <w:rsid w:val="00EE418C"/>
    <w:rsid w:val="00EE541B"/>
    <w:rsid w:val="00EE588E"/>
    <w:rsid w:val="00EE5D7D"/>
    <w:rsid w:val="00EE5DD1"/>
    <w:rsid w:val="00EE6828"/>
    <w:rsid w:val="00EE6F70"/>
    <w:rsid w:val="00EE7643"/>
    <w:rsid w:val="00EE788E"/>
    <w:rsid w:val="00EF04A1"/>
    <w:rsid w:val="00EF16B9"/>
    <w:rsid w:val="00EF17A7"/>
    <w:rsid w:val="00EF1F4F"/>
    <w:rsid w:val="00EF22D7"/>
    <w:rsid w:val="00EF36AA"/>
    <w:rsid w:val="00EF39BF"/>
    <w:rsid w:val="00EF4860"/>
    <w:rsid w:val="00EF5C89"/>
    <w:rsid w:val="00EF5C9B"/>
    <w:rsid w:val="00EF5E58"/>
    <w:rsid w:val="00EF60EC"/>
    <w:rsid w:val="00EF6530"/>
    <w:rsid w:val="00EF6737"/>
    <w:rsid w:val="00EF68D9"/>
    <w:rsid w:val="00EF74DC"/>
    <w:rsid w:val="00EF7D55"/>
    <w:rsid w:val="00EF7EC2"/>
    <w:rsid w:val="00F002E0"/>
    <w:rsid w:val="00F00822"/>
    <w:rsid w:val="00F00A08"/>
    <w:rsid w:val="00F00F5C"/>
    <w:rsid w:val="00F0133D"/>
    <w:rsid w:val="00F0171A"/>
    <w:rsid w:val="00F01979"/>
    <w:rsid w:val="00F01B44"/>
    <w:rsid w:val="00F01CFC"/>
    <w:rsid w:val="00F01FF4"/>
    <w:rsid w:val="00F02465"/>
    <w:rsid w:val="00F0298A"/>
    <w:rsid w:val="00F035FD"/>
    <w:rsid w:val="00F03D1F"/>
    <w:rsid w:val="00F03DFD"/>
    <w:rsid w:val="00F0539A"/>
    <w:rsid w:val="00F05620"/>
    <w:rsid w:val="00F056D7"/>
    <w:rsid w:val="00F06070"/>
    <w:rsid w:val="00F06D87"/>
    <w:rsid w:val="00F07B77"/>
    <w:rsid w:val="00F07F6D"/>
    <w:rsid w:val="00F07F96"/>
    <w:rsid w:val="00F109D3"/>
    <w:rsid w:val="00F11287"/>
    <w:rsid w:val="00F13B5F"/>
    <w:rsid w:val="00F14DD0"/>
    <w:rsid w:val="00F14F4F"/>
    <w:rsid w:val="00F15BBA"/>
    <w:rsid w:val="00F1656D"/>
    <w:rsid w:val="00F165F3"/>
    <w:rsid w:val="00F16E84"/>
    <w:rsid w:val="00F17366"/>
    <w:rsid w:val="00F1741E"/>
    <w:rsid w:val="00F20449"/>
    <w:rsid w:val="00F20BD7"/>
    <w:rsid w:val="00F20D10"/>
    <w:rsid w:val="00F210A9"/>
    <w:rsid w:val="00F215FD"/>
    <w:rsid w:val="00F21AB6"/>
    <w:rsid w:val="00F234DA"/>
    <w:rsid w:val="00F24010"/>
    <w:rsid w:val="00F2475F"/>
    <w:rsid w:val="00F26076"/>
    <w:rsid w:val="00F26C4C"/>
    <w:rsid w:val="00F27355"/>
    <w:rsid w:val="00F275F7"/>
    <w:rsid w:val="00F277F3"/>
    <w:rsid w:val="00F27D52"/>
    <w:rsid w:val="00F312CD"/>
    <w:rsid w:val="00F3225B"/>
    <w:rsid w:val="00F32375"/>
    <w:rsid w:val="00F32493"/>
    <w:rsid w:val="00F32E87"/>
    <w:rsid w:val="00F32F5D"/>
    <w:rsid w:val="00F33317"/>
    <w:rsid w:val="00F33495"/>
    <w:rsid w:val="00F33D83"/>
    <w:rsid w:val="00F34224"/>
    <w:rsid w:val="00F34ACB"/>
    <w:rsid w:val="00F34DE7"/>
    <w:rsid w:val="00F35505"/>
    <w:rsid w:val="00F35973"/>
    <w:rsid w:val="00F411E5"/>
    <w:rsid w:val="00F41B5B"/>
    <w:rsid w:val="00F41F06"/>
    <w:rsid w:val="00F421D5"/>
    <w:rsid w:val="00F4364E"/>
    <w:rsid w:val="00F43AE7"/>
    <w:rsid w:val="00F43C7D"/>
    <w:rsid w:val="00F43D3F"/>
    <w:rsid w:val="00F43D9E"/>
    <w:rsid w:val="00F44252"/>
    <w:rsid w:val="00F44944"/>
    <w:rsid w:val="00F44E9A"/>
    <w:rsid w:val="00F45D28"/>
    <w:rsid w:val="00F463E5"/>
    <w:rsid w:val="00F469A5"/>
    <w:rsid w:val="00F46AF9"/>
    <w:rsid w:val="00F47006"/>
    <w:rsid w:val="00F473C8"/>
    <w:rsid w:val="00F476FE"/>
    <w:rsid w:val="00F503DA"/>
    <w:rsid w:val="00F5051E"/>
    <w:rsid w:val="00F50FFA"/>
    <w:rsid w:val="00F518E9"/>
    <w:rsid w:val="00F51A60"/>
    <w:rsid w:val="00F51AC2"/>
    <w:rsid w:val="00F51FBF"/>
    <w:rsid w:val="00F52608"/>
    <w:rsid w:val="00F52772"/>
    <w:rsid w:val="00F52F17"/>
    <w:rsid w:val="00F53434"/>
    <w:rsid w:val="00F53696"/>
    <w:rsid w:val="00F537B9"/>
    <w:rsid w:val="00F53840"/>
    <w:rsid w:val="00F53DBB"/>
    <w:rsid w:val="00F543B3"/>
    <w:rsid w:val="00F5450C"/>
    <w:rsid w:val="00F54595"/>
    <w:rsid w:val="00F545B2"/>
    <w:rsid w:val="00F5463C"/>
    <w:rsid w:val="00F54BC9"/>
    <w:rsid w:val="00F5523F"/>
    <w:rsid w:val="00F5543F"/>
    <w:rsid w:val="00F55982"/>
    <w:rsid w:val="00F56855"/>
    <w:rsid w:val="00F57400"/>
    <w:rsid w:val="00F57A34"/>
    <w:rsid w:val="00F57B47"/>
    <w:rsid w:val="00F6063D"/>
    <w:rsid w:val="00F60EAE"/>
    <w:rsid w:val="00F6159D"/>
    <w:rsid w:val="00F61663"/>
    <w:rsid w:val="00F61CB2"/>
    <w:rsid w:val="00F62C45"/>
    <w:rsid w:val="00F62CDD"/>
    <w:rsid w:val="00F63615"/>
    <w:rsid w:val="00F63EDC"/>
    <w:rsid w:val="00F64134"/>
    <w:rsid w:val="00F64414"/>
    <w:rsid w:val="00F64554"/>
    <w:rsid w:val="00F647C2"/>
    <w:rsid w:val="00F64D5E"/>
    <w:rsid w:val="00F653DF"/>
    <w:rsid w:val="00F65CA6"/>
    <w:rsid w:val="00F67341"/>
    <w:rsid w:val="00F67BAB"/>
    <w:rsid w:val="00F70151"/>
    <w:rsid w:val="00F70460"/>
    <w:rsid w:val="00F70841"/>
    <w:rsid w:val="00F70E30"/>
    <w:rsid w:val="00F70E3F"/>
    <w:rsid w:val="00F713AB"/>
    <w:rsid w:val="00F719C8"/>
    <w:rsid w:val="00F71F47"/>
    <w:rsid w:val="00F7213C"/>
    <w:rsid w:val="00F7218A"/>
    <w:rsid w:val="00F721E2"/>
    <w:rsid w:val="00F72306"/>
    <w:rsid w:val="00F7232E"/>
    <w:rsid w:val="00F723A9"/>
    <w:rsid w:val="00F723C9"/>
    <w:rsid w:val="00F72D7E"/>
    <w:rsid w:val="00F72D8F"/>
    <w:rsid w:val="00F73D8A"/>
    <w:rsid w:val="00F740B0"/>
    <w:rsid w:val="00F74399"/>
    <w:rsid w:val="00F74688"/>
    <w:rsid w:val="00F74821"/>
    <w:rsid w:val="00F74D83"/>
    <w:rsid w:val="00F7556E"/>
    <w:rsid w:val="00F7565D"/>
    <w:rsid w:val="00F7589C"/>
    <w:rsid w:val="00F75AA6"/>
    <w:rsid w:val="00F75FE8"/>
    <w:rsid w:val="00F764FC"/>
    <w:rsid w:val="00F76A11"/>
    <w:rsid w:val="00F76FE7"/>
    <w:rsid w:val="00F7729B"/>
    <w:rsid w:val="00F7753E"/>
    <w:rsid w:val="00F779EA"/>
    <w:rsid w:val="00F77B0D"/>
    <w:rsid w:val="00F8053B"/>
    <w:rsid w:val="00F821A5"/>
    <w:rsid w:val="00F821DC"/>
    <w:rsid w:val="00F83D7D"/>
    <w:rsid w:val="00F84D1D"/>
    <w:rsid w:val="00F85026"/>
    <w:rsid w:val="00F85052"/>
    <w:rsid w:val="00F851A9"/>
    <w:rsid w:val="00F8527B"/>
    <w:rsid w:val="00F85340"/>
    <w:rsid w:val="00F85654"/>
    <w:rsid w:val="00F8594D"/>
    <w:rsid w:val="00F87158"/>
    <w:rsid w:val="00F87A97"/>
    <w:rsid w:val="00F87E05"/>
    <w:rsid w:val="00F90ACB"/>
    <w:rsid w:val="00F90D7E"/>
    <w:rsid w:val="00F90FCF"/>
    <w:rsid w:val="00F90FDD"/>
    <w:rsid w:val="00F913B6"/>
    <w:rsid w:val="00F91431"/>
    <w:rsid w:val="00F916D0"/>
    <w:rsid w:val="00F91A06"/>
    <w:rsid w:val="00F92191"/>
    <w:rsid w:val="00F923F9"/>
    <w:rsid w:val="00F92BDE"/>
    <w:rsid w:val="00F93067"/>
    <w:rsid w:val="00F93935"/>
    <w:rsid w:val="00F94032"/>
    <w:rsid w:val="00F94475"/>
    <w:rsid w:val="00F949F1"/>
    <w:rsid w:val="00F94AEA"/>
    <w:rsid w:val="00F94E2A"/>
    <w:rsid w:val="00F959E3"/>
    <w:rsid w:val="00F96858"/>
    <w:rsid w:val="00F96C4A"/>
    <w:rsid w:val="00F97921"/>
    <w:rsid w:val="00F97C5A"/>
    <w:rsid w:val="00FA0703"/>
    <w:rsid w:val="00FA0730"/>
    <w:rsid w:val="00FA0761"/>
    <w:rsid w:val="00FA0C0B"/>
    <w:rsid w:val="00FA0E64"/>
    <w:rsid w:val="00FA1FFB"/>
    <w:rsid w:val="00FA292D"/>
    <w:rsid w:val="00FA2B54"/>
    <w:rsid w:val="00FA3832"/>
    <w:rsid w:val="00FA394B"/>
    <w:rsid w:val="00FA4006"/>
    <w:rsid w:val="00FA4110"/>
    <w:rsid w:val="00FA482C"/>
    <w:rsid w:val="00FA4BB1"/>
    <w:rsid w:val="00FA4CFC"/>
    <w:rsid w:val="00FA52F2"/>
    <w:rsid w:val="00FA54EB"/>
    <w:rsid w:val="00FA54F0"/>
    <w:rsid w:val="00FA63DC"/>
    <w:rsid w:val="00FA7C9B"/>
    <w:rsid w:val="00FA7CF8"/>
    <w:rsid w:val="00FA7D45"/>
    <w:rsid w:val="00FB0037"/>
    <w:rsid w:val="00FB01C1"/>
    <w:rsid w:val="00FB12C0"/>
    <w:rsid w:val="00FB191D"/>
    <w:rsid w:val="00FB19E7"/>
    <w:rsid w:val="00FB1C2D"/>
    <w:rsid w:val="00FB2B84"/>
    <w:rsid w:val="00FB3D0D"/>
    <w:rsid w:val="00FB42A7"/>
    <w:rsid w:val="00FB43F8"/>
    <w:rsid w:val="00FB4B50"/>
    <w:rsid w:val="00FB537A"/>
    <w:rsid w:val="00FB56B3"/>
    <w:rsid w:val="00FB63AC"/>
    <w:rsid w:val="00FB73A9"/>
    <w:rsid w:val="00FB7DAA"/>
    <w:rsid w:val="00FC0FE4"/>
    <w:rsid w:val="00FC1136"/>
    <w:rsid w:val="00FC18C4"/>
    <w:rsid w:val="00FC20DC"/>
    <w:rsid w:val="00FC2C39"/>
    <w:rsid w:val="00FC2FE2"/>
    <w:rsid w:val="00FC3437"/>
    <w:rsid w:val="00FC3643"/>
    <w:rsid w:val="00FC3A2C"/>
    <w:rsid w:val="00FC3DCE"/>
    <w:rsid w:val="00FC42F5"/>
    <w:rsid w:val="00FC464E"/>
    <w:rsid w:val="00FC5D90"/>
    <w:rsid w:val="00FC5F53"/>
    <w:rsid w:val="00FC67E1"/>
    <w:rsid w:val="00FC6A93"/>
    <w:rsid w:val="00FC6D3C"/>
    <w:rsid w:val="00FC73AD"/>
    <w:rsid w:val="00FD034A"/>
    <w:rsid w:val="00FD2851"/>
    <w:rsid w:val="00FD2D5C"/>
    <w:rsid w:val="00FD3C49"/>
    <w:rsid w:val="00FD401C"/>
    <w:rsid w:val="00FD420E"/>
    <w:rsid w:val="00FD6243"/>
    <w:rsid w:val="00FD6362"/>
    <w:rsid w:val="00FD6C0B"/>
    <w:rsid w:val="00FD6F96"/>
    <w:rsid w:val="00FD7503"/>
    <w:rsid w:val="00FE09F5"/>
    <w:rsid w:val="00FE1A54"/>
    <w:rsid w:val="00FE2483"/>
    <w:rsid w:val="00FE2610"/>
    <w:rsid w:val="00FE27BE"/>
    <w:rsid w:val="00FE2848"/>
    <w:rsid w:val="00FE3BF4"/>
    <w:rsid w:val="00FE48DD"/>
    <w:rsid w:val="00FE5204"/>
    <w:rsid w:val="00FE570E"/>
    <w:rsid w:val="00FE578A"/>
    <w:rsid w:val="00FE5987"/>
    <w:rsid w:val="00FE5A58"/>
    <w:rsid w:val="00FE5BC2"/>
    <w:rsid w:val="00FE6392"/>
    <w:rsid w:val="00FE666A"/>
    <w:rsid w:val="00FE7E2C"/>
    <w:rsid w:val="00FF189F"/>
    <w:rsid w:val="00FF1C10"/>
    <w:rsid w:val="00FF1C4B"/>
    <w:rsid w:val="00FF2078"/>
    <w:rsid w:val="00FF30CD"/>
    <w:rsid w:val="00FF3B2F"/>
    <w:rsid w:val="00FF3FB1"/>
    <w:rsid w:val="00FF5149"/>
    <w:rsid w:val="00FF5343"/>
    <w:rsid w:val="00FF5A77"/>
    <w:rsid w:val="00FF5B96"/>
    <w:rsid w:val="00FF6170"/>
    <w:rsid w:val="00FF6715"/>
    <w:rsid w:val="00FF7694"/>
    <w:rsid w:val="00FF780A"/>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BCD6D"/>
  <w15:docId w15:val="{9FD20F2D-D3C8-47B1-AB56-8B067453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D65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B059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99"/>
    <w:pPr>
      <w:tabs>
        <w:tab w:val="center" w:pos="4680"/>
        <w:tab w:val="right" w:pos="9360"/>
      </w:tabs>
    </w:pPr>
  </w:style>
  <w:style w:type="character" w:customStyle="1" w:styleId="HeaderChar">
    <w:name w:val="Header Char"/>
    <w:basedOn w:val="DefaultParagraphFont"/>
    <w:link w:val="Header"/>
    <w:uiPriority w:val="99"/>
    <w:rsid w:val="00972E99"/>
  </w:style>
  <w:style w:type="paragraph" w:styleId="Footer">
    <w:name w:val="footer"/>
    <w:basedOn w:val="Normal"/>
    <w:link w:val="FooterChar"/>
    <w:uiPriority w:val="99"/>
    <w:unhideWhenUsed/>
    <w:rsid w:val="00972E99"/>
    <w:pPr>
      <w:tabs>
        <w:tab w:val="center" w:pos="4680"/>
        <w:tab w:val="right" w:pos="9360"/>
      </w:tabs>
    </w:pPr>
  </w:style>
  <w:style w:type="character" w:customStyle="1" w:styleId="FooterChar">
    <w:name w:val="Footer Char"/>
    <w:basedOn w:val="DefaultParagraphFont"/>
    <w:link w:val="Footer"/>
    <w:uiPriority w:val="99"/>
    <w:rsid w:val="00972E99"/>
  </w:style>
  <w:style w:type="table" w:styleId="TableGrid">
    <w:name w:val="Table Grid"/>
    <w:basedOn w:val="TableNormal"/>
    <w:uiPriority w:val="39"/>
    <w:rsid w:val="0097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E38"/>
    <w:pPr>
      <w:ind w:left="720"/>
      <w:contextualSpacing/>
    </w:pPr>
  </w:style>
  <w:style w:type="character" w:styleId="Hyperlink">
    <w:name w:val="Hyperlink"/>
    <w:basedOn w:val="DefaultParagraphFont"/>
    <w:uiPriority w:val="99"/>
    <w:unhideWhenUsed/>
    <w:rsid w:val="00CE59A1"/>
    <w:rPr>
      <w:color w:val="0563C1" w:themeColor="hyperlink"/>
      <w:u w:val="single"/>
    </w:rPr>
  </w:style>
  <w:style w:type="character" w:styleId="CommentReference">
    <w:name w:val="annotation reference"/>
    <w:basedOn w:val="DefaultParagraphFont"/>
    <w:uiPriority w:val="99"/>
    <w:semiHidden/>
    <w:unhideWhenUsed/>
    <w:rsid w:val="00043FEA"/>
    <w:rPr>
      <w:sz w:val="16"/>
      <w:szCs w:val="16"/>
    </w:rPr>
  </w:style>
  <w:style w:type="paragraph" w:styleId="CommentText">
    <w:name w:val="annotation text"/>
    <w:basedOn w:val="Normal"/>
    <w:link w:val="CommentTextChar"/>
    <w:uiPriority w:val="99"/>
    <w:semiHidden/>
    <w:unhideWhenUsed/>
    <w:rsid w:val="00043FEA"/>
    <w:rPr>
      <w:sz w:val="20"/>
      <w:szCs w:val="20"/>
    </w:rPr>
  </w:style>
  <w:style w:type="character" w:customStyle="1" w:styleId="CommentTextChar">
    <w:name w:val="Comment Text Char"/>
    <w:basedOn w:val="DefaultParagraphFont"/>
    <w:link w:val="CommentText"/>
    <w:uiPriority w:val="99"/>
    <w:semiHidden/>
    <w:rsid w:val="00043FEA"/>
    <w:rPr>
      <w:sz w:val="20"/>
      <w:szCs w:val="20"/>
    </w:rPr>
  </w:style>
  <w:style w:type="paragraph" w:styleId="CommentSubject">
    <w:name w:val="annotation subject"/>
    <w:basedOn w:val="CommentText"/>
    <w:next w:val="CommentText"/>
    <w:link w:val="CommentSubjectChar"/>
    <w:uiPriority w:val="99"/>
    <w:semiHidden/>
    <w:unhideWhenUsed/>
    <w:rsid w:val="00043FEA"/>
    <w:rPr>
      <w:b/>
      <w:bCs/>
    </w:rPr>
  </w:style>
  <w:style w:type="character" w:customStyle="1" w:styleId="CommentSubjectChar">
    <w:name w:val="Comment Subject Char"/>
    <w:basedOn w:val="CommentTextChar"/>
    <w:link w:val="CommentSubject"/>
    <w:uiPriority w:val="99"/>
    <w:semiHidden/>
    <w:rsid w:val="00043FEA"/>
    <w:rPr>
      <w:b/>
      <w:bCs/>
      <w:sz w:val="20"/>
      <w:szCs w:val="20"/>
    </w:rPr>
  </w:style>
  <w:style w:type="paragraph" w:styleId="Revision">
    <w:name w:val="Revision"/>
    <w:hidden/>
    <w:uiPriority w:val="99"/>
    <w:semiHidden/>
    <w:rsid w:val="00043FEA"/>
  </w:style>
  <w:style w:type="paragraph" w:styleId="BalloonText">
    <w:name w:val="Balloon Text"/>
    <w:basedOn w:val="Normal"/>
    <w:link w:val="BalloonTextChar"/>
    <w:uiPriority w:val="99"/>
    <w:semiHidden/>
    <w:unhideWhenUsed/>
    <w:rsid w:val="00043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EA"/>
    <w:rPr>
      <w:rFonts w:ascii="Segoe UI" w:hAnsi="Segoe UI" w:cs="Segoe UI"/>
      <w:sz w:val="18"/>
      <w:szCs w:val="18"/>
    </w:rPr>
  </w:style>
  <w:style w:type="character" w:styleId="FollowedHyperlink">
    <w:name w:val="FollowedHyperlink"/>
    <w:basedOn w:val="DefaultParagraphFont"/>
    <w:uiPriority w:val="99"/>
    <w:semiHidden/>
    <w:unhideWhenUsed/>
    <w:rsid w:val="00C92F5C"/>
    <w:rPr>
      <w:color w:val="954F72" w:themeColor="followedHyperlink"/>
      <w:u w:val="single"/>
    </w:rPr>
  </w:style>
  <w:style w:type="character" w:customStyle="1" w:styleId="Heading3Char">
    <w:name w:val="Heading 3 Char"/>
    <w:basedOn w:val="DefaultParagraphFont"/>
    <w:link w:val="Heading3"/>
    <w:uiPriority w:val="9"/>
    <w:semiHidden/>
    <w:rsid w:val="001B0593"/>
    <w:rPr>
      <w:rFonts w:asciiTheme="majorHAnsi" w:eastAsiaTheme="majorEastAsia" w:hAnsiTheme="majorHAnsi" w:cstheme="majorBidi"/>
      <w:color w:val="1F4D78" w:themeColor="accent1" w:themeShade="7F"/>
    </w:rPr>
  </w:style>
  <w:style w:type="paragraph" w:customStyle="1" w:styleId="Default">
    <w:name w:val="Default"/>
    <w:rsid w:val="00C22D4A"/>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9"/>
    <w:rsid w:val="004D65B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496023"/>
    <w:rPr>
      <w:color w:val="605E5C"/>
      <w:shd w:val="clear" w:color="auto" w:fill="E1DFDD"/>
    </w:rPr>
  </w:style>
  <w:style w:type="paragraph" w:styleId="BodyText">
    <w:name w:val="Body Text"/>
    <w:basedOn w:val="Normal"/>
    <w:link w:val="BodyTextChar"/>
    <w:uiPriority w:val="1"/>
    <w:qFormat/>
    <w:rsid w:val="00DF6BD9"/>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DF6BD9"/>
    <w:rPr>
      <w:rFonts w:ascii="Calibri" w:eastAsia="Calibri" w:hAnsi="Calibri" w:cs="Calibri"/>
    </w:rPr>
  </w:style>
  <w:style w:type="paragraph" w:styleId="NormalWeb">
    <w:name w:val="Normal (Web)"/>
    <w:basedOn w:val="Normal"/>
    <w:uiPriority w:val="99"/>
    <w:semiHidden/>
    <w:unhideWhenUsed/>
    <w:rsid w:val="00380521"/>
    <w:pPr>
      <w:spacing w:before="100" w:beforeAutospacing="1" w:after="100" w:afterAutospacing="1"/>
    </w:pPr>
    <w:rPr>
      <w:rFonts w:ascii="Times New Roman" w:eastAsia="Times New Roman" w:hAnsi="Times New Roman" w:cs="Times New Roman"/>
    </w:rPr>
  </w:style>
  <w:style w:type="numbering" w:styleId="1ai">
    <w:name w:val="Outline List 1"/>
    <w:basedOn w:val="NoList"/>
    <w:unhideWhenUsed/>
    <w:rsid w:val="00BE732F"/>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8847">
      <w:bodyDiv w:val="1"/>
      <w:marLeft w:val="0"/>
      <w:marRight w:val="0"/>
      <w:marTop w:val="0"/>
      <w:marBottom w:val="0"/>
      <w:divBdr>
        <w:top w:val="none" w:sz="0" w:space="0" w:color="auto"/>
        <w:left w:val="none" w:sz="0" w:space="0" w:color="auto"/>
        <w:bottom w:val="none" w:sz="0" w:space="0" w:color="auto"/>
        <w:right w:val="none" w:sz="0" w:space="0" w:color="auto"/>
      </w:divBdr>
      <w:divsChild>
        <w:div w:id="401028008">
          <w:marLeft w:val="1354"/>
          <w:marRight w:val="0"/>
          <w:marTop w:val="240"/>
          <w:marBottom w:val="0"/>
          <w:divBdr>
            <w:top w:val="none" w:sz="0" w:space="0" w:color="auto"/>
            <w:left w:val="none" w:sz="0" w:space="0" w:color="auto"/>
            <w:bottom w:val="none" w:sz="0" w:space="0" w:color="auto"/>
            <w:right w:val="none" w:sz="0" w:space="0" w:color="auto"/>
          </w:divBdr>
        </w:div>
        <w:div w:id="631591310">
          <w:marLeft w:val="1354"/>
          <w:marRight w:val="0"/>
          <w:marTop w:val="240"/>
          <w:marBottom w:val="0"/>
          <w:divBdr>
            <w:top w:val="none" w:sz="0" w:space="0" w:color="auto"/>
            <w:left w:val="none" w:sz="0" w:space="0" w:color="auto"/>
            <w:bottom w:val="none" w:sz="0" w:space="0" w:color="auto"/>
            <w:right w:val="none" w:sz="0" w:space="0" w:color="auto"/>
          </w:divBdr>
        </w:div>
        <w:div w:id="2032099612">
          <w:marLeft w:val="1354"/>
          <w:marRight w:val="0"/>
          <w:marTop w:val="240"/>
          <w:marBottom w:val="0"/>
          <w:divBdr>
            <w:top w:val="none" w:sz="0" w:space="0" w:color="auto"/>
            <w:left w:val="none" w:sz="0" w:space="0" w:color="auto"/>
            <w:bottom w:val="none" w:sz="0" w:space="0" w:color="auto"/>
            <w:right w:val="none" w:sz="0" w:space="0" w:color="auto"/>
          </w:divBdr>
        </w:div>
      </w:divsChild>
    </w:div>
    <w:div w:id="206646014">
      <w:bodyDiv w:val="1"/>
      <w:marLeft w:val="0"/>
      <w:marRight w:val="0"/>
      <w:marTop w:val="0"/>
      <w:marBottom w:val="0"/>
      <w:divBdr>
        <w:top w:val="none" w:sz="0" w:space="0" w:color="auto"/>
        <w:left w:val="none" w:sz="0" w:space="0" w:color="auto"/>
        <w:bottom w:val="none" w:sz="0" w:space="0" w:color="auto"/>
        <w:right w:val="none" w:sz="0" w:space="0" w:color="auto"/>
      </w:divBdr>
    </w:div>
    <w:div w:id="330984509">
      <w:bodyDiv w:val="1"/>
      <w:marLeft w:val="0"/>
      <w:marRight w:val="0"/>
      <w:marTop w:val="0"/>
      <w:marBottom w:val="0"/>
      <w:divBdr>
        <w:top w:val="none" w:sz="0" w:space="0" w:color="auto"/>
        <w:left w:val="none" w:sz="0" w:space="0" w:color="auto"/>
        <w:bottom w:val="none" w:sz="0" w:space="0" w:color="auto"/>
        <w:right w:val="none" w:sz="0" w:space="0" w:color="auto"/>
      </w:divBdr>
    </w:div>
    <w:div w:id="358354051">
      <w:bodyDiv w:val="1"/>
      <w:marLeft w:val="0"/>
      <w:marRight w:val="0"/>
      <w:marTop w:val="0"/>
      <w:marBottom w:val="0"/>
      <w:divBdr>
        <w:top w:val="none" w:sz="0" w:space="0" w:color="auto"/>
        <w:left w:val="none" w:sz="0" w:space="0" w:color="auto"/>
        <w:bottom w:val="none" w:sz="0" w:space="0" w:color="auto"/>
        <w:right w:val="none" w:sz="0" w:space="0" w:color="auto"/>
      </w:divBdr>
    </w:div>
    <w:div w:id="379599146">
      <w:bodyDiv w:val="1"/>
      <w:marLeft w:val="0"/>
      <w:marRight w:val="0"/>
      <w:marTop w:val="0"/>
      <w:marBottom w:val="0"/>
      <w:divBdr>
        <w:top w:val="none" w:sz="0" w:space="0" w:color="auto"/>
        <w:left w:val="none" w:sz="0" w:space="0" w:color="auto"/>
        <w:bottom w:val="none" w:sz="0" w:space="0" w:color="auto"/>
        <w:right w:val="none" w:sz="0" w:space="0" w:color="auto"/>
      </w:divBdr>
    </w:div>
    <w:div w:id="595213698">
      <w:bodyDiv w:val="1"/>
      <w:marLeft w:val="0"/>
      <w:marRight w:val="0"/>
      <w:marTop w:val="0"/>
      <w:marBottom w:val="0"/>
      <w:divBdr>
        <w:top w:val="none" w:sz="0" w:space="0" w:color="auto"/>
        <w:left w:val="none" w:sz="0" w:space="0" w:color="auto"/>
        <w:bottom w:val="none" w:sz="0" w:space="0" w:color="auto"/>
        <w:right w:val="none" w:sz="0" w:space="0" w:color="auto"/>
      </w:divBdr>
    </w:div>
    <w:div w:id="604505783">
      <w:bodyDiv w:val="1"/>
      <w:marLeft w:val="0"/>
      <w:marRight w:val="0"/>
      <w:marTop w:val="0"/>
      <w:marBottom w:val="0"/>
      <w:divBdr>
        <w:top w:val="none" w:sz="0" w:space="0" w:color="auto"/>
        <w:left w:val="none" w:sz="0" w:space="0" w:color="auto"/>
        <w:bottom w:val="none" w:sz="0" w:space="0" w:color="auto"/>
        <w:right w:val="none" w:sz="0" w:space="0" w:color="auto"/>
      </w:divBdr>
    </w:div>
    <w:div w:id="893197772">
      <w:bodyDiv w:val="1"/>
      <w:marLeft w:val="0"/>
      <w:marRight w:val="0"/>
      <w:marTop w:val="0"/>
      <w:marBottom w:val="0"/>
      <w:divBdr>
        <w:top w:val="none" w:sz="0" w:space="0" w:color="auto"/>
        <w:left w:val="none" w:sz="0" w:space="0" w:color="auto"/>
        <w:bottom w:val="none" w:sz="0" w:space="0" w:color="auto"/>
        <w:right w:val="none" w:sz="0" w:space="0" w:color="auto"/>
      </w:divBdr>
    </w:div>
    <w:div w:id="1069353500">
      <w:bodyDiv w:val="1"/>
      <w:marLeft w:val="0"/>
      <w:marRight w:val="0"/>
      <w:marTop w:val="0"/>
      <w:marBottom w:val="0"/>
      <w:divBdr>
        <w:top w:val="none" w:sz="0" w:space="0" w:color="auto"/>
        <w:left w:val="none" w:sz="0" w:space="0" w:color="auto"/>
        <w:bottom w:val="none" w:sz="0" w:space="0" w:color="auto"/>
        <w:right w:val="none" w:sz="0" w:space="0" w:color="auto"/>
      </w:divBdr>
    </w:div>
    <w:div w:id="1078743819">
      <w:bodyDiv w:val="1"/>
      <w:marLeft w:val="0"/>
      <w:marRight w:val="0"/>
      <w:marTop w:val="0"/>
      <w:marBottom w:val="0"/>
      <w:divBdr>
        <w:top w:val="none" w:sz="0" w:space="0" w:color="auto"/>
        <w:left w:val="none" w:sz="0" w:space="0" w:color="auto"/>
        <w:bottom w:val="none" w:sz="0" w:space="0" w:color="auto"/>
        <w:right w:val="none" w:sz="0" w:space="0" w:color="auto"/>
      </w:divBdr>
    </w:div>
    <w:div w:id="1211916727">
      <w:bodyDiv w:val="1"/>
      <w:marLeft w:val="0"/>
      <w:marRight w:val="0"/>
      <w:marTop w:val="0"/>
      <w:marBottom w:val="0"/>
      <w:divBdr>
        <w:top w:val="none" w:sz="0" w:space="0" w:color="auto"/>
        <w:left w:val="none" w:sz="0" w:space="0" w:color="auto"/>
        <w:bottom w:val="none" w:sz="0" w:space="0" w:color="auto"/>
        <w:right w:val="none" w:sz="0" w:space="0" w:color="auto"/>
      </w:divBdr>
    </w:div>
    <w:div w:id="1279799874">
      <w:bodyDiv w:val="1"/>
      <w:marLeft w:val="0"/>
      <w:marRight w:val="0"/>
      <w:marTop w:val="0"/>
      <w:marBottom w:val="0"/>
      <w:divBdr>
        <w:top w:val="none" w:sz="0" w:space="0" w:color="auto"/>
        <w:left w:val="none" w:sz="0" w:space="0" w:color="auto"/>
        <w:bottom w:val="none" w:sz="0" w:space="0" w:color="auto"/>
        <w:right w:val="none" w:sz="0" w:space="0" w:color="auto"/>
      </w:divBdr>
    </w:div>
    <w:div w:id="1439526525">
      <w:bodyDiv w:val="1"/>
      <w:marLeft w:val="0"/>
      <w:marRight w:val="0"/>
      <w:marTop w:val="0"/>
      <w:marBottom w:val="0"/>
      <w:divBdr>
        <w:top w:val="none" w:sz="0" w:space="0" w:color="auto"/>
        <w:left w:val="none" w:sz="0" w:space="0" w:color="auto"/>
        <w:bottom w:val="none" w:sz="0" w:space="0" w:color="auto"/>
        <w:right w:val="none" w:sz="0" w:space="0" w:color="auto"/>
      </w:divBdr>
    </w:div>
    <w:div w:id="1566061419">
      <w:bodyDiv w:val="1"/>
      <w:marLeft w:val="0"/>
      <w:marRight w:val="0"/>
      <w:marTop w:val="0"/>
      <w:marBottom w:val="0"/>
      <w:divBdr>
        <w:top w:val="none" w:sz="0" w:space="0" w:color="auto"/>
        <w:left w:val="none" w:sz="0" w:space="0" w:color="auto"/>
        <w:bottom w:val="none" w:sz="0" w:space="0" w:color="auto"/>
        <w:right w:val="none" w:sz="0" w:space="0" w:color="auto"/>
      </w:divBdr>
      <w:divsChild>
        <w:div w:id="479732482">
          <w:marLeft w:val="547"/>
          <w:marRight w:val="0"/>
          <w:marTop w:val="0"/>
          <w:marBottom w:val="0"/>
          <w:divBdr>
            <w:top w:val="none" w:sz="0" w:space="0" w:color="auto"/>
            <w:left w:val="none" w:sz="0" w:space="0" w:color="auto"/>
            <w:bottom w:val="none" w:sz="0" w:space="0" w:color="auto"/>
            <w:right w:val="none" w:sz="0" w:space="0" w:color="auto"/>
          </w:divBdr>
        </w:div>
        <w:div w:id="1219316454">
          <w:marLeft w:val="547"/>
          <w:marRight w:val="0"/>
          <w:marTop w:val="0"/>
          <w:marBottom w:val="0"/>
          <w:divBdr>
            <w:top w:val="none" w:sz="0" w:space="0" w:color="auto"/>
            <w:left w:val="none" w:sz="0" w:space="0" w:color="auto"/>
            <w:bottom w:val="none" w:sz="0" w:space="0" w:color="auto"/>
            <w:right w:val="none" w:sz="0" w:space="0" w:color="auto"/>
          </w:divBdr>
        </w:div>
        <w:div w:id="1681201704">
          <w:marLeft w:val="547"/>
          <w:marRight w:val="0"/>
          <w:marTop w:val="0"/>
          <w:marBottom w:val="0"/>
          <w:divBdr>
            <w:top w:val="none" w:sz="0" w:space="0" w:color="auto"/>
            <w:left w:val="none" w:sz="0" w:space="0" w:color="auto"/>
            <w:bottom w:val="none" w:sz="0" w:space="0" w:color="auto"/>
            <w:right w:val="none" w:sz="0" w:space="0" w:color="auto"/>
          </w:divBdr>
        </w:div>
        <w:div w:id="1895769730">
          <w:marLeft w:val="547"/>
          <w:marRight w:val="0"/>
          <w:marTop w:val="0"/>
          <w:marBottom w:val="0"/>
          <w:divBdr>
            <w:top w:val="none" w:sz="0" w:space="0" w:color="auto"/>
            <w:left w:val="none" w:sz="0" w:space="0" w:color="auto"/>
            <w:bottom w:val="none" w:sz="0" w:space="0" w:color="auto"/>
            <w:right w:val="none" w:sz="0" w:space="0" w:color="auto"/>
          </w:divBdr>
        </w:div>
      </w:divsChild>
    </w:div>
    <w:div w:id="1695570104">
      <w:bodyDiv w:val="1"/>
      <w:marLeft w:val="0"/>
      <w:marRight w:val="0"/>
      <w:marTop w:val="0"/>
      <w:marBottom w:val="0"/>
      <w:divBdr>
        <w:top w:val="none" w:sz="0" w:space="0" w:color="auto"/>
        <w:left w:val="none" w:sz="0" w:space="0" w:color="auto"/>
        <w:bottom w:val="none" w:sz="0" w:space="0" w:color="auto"/>
        <w:right w:val="none" w:sz="0" w:space="0" w:color="auto"/>
      </w:divBdr>
      <w:divsChild>
        <w:div w:id="191043538">
          <w:marLeft w:val="576"/>
          <w:marRight w:val="0"/>
          <w:marTop w:val="120"/>
          <w:marBottom w:val="0"/>
          <w:divBdr>
            <w:top w:val="none" w:sz="0" w:space="0" w:color="auto"/>
            <w:left w:val="none" w:sz="0" w:space="0" w:color="auto"/>
            <w:bottom w:val="none" w:sz="0" w:space="0" w:color="auto"/>
            <w:right w:val="none" w:sz="0" w:space="0" w:color="auto"/>
          </w:divBdr>
        </w:div>
      </w:divsChild>
    </w:div>
    <w:div w:id="1944414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675D3-AB06-46E6-9DAD-0BC75218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Sporman</dc:creator>
  <cp:keywords/>
  <dc:description/>
  <cp:lastModifiedBy>Sarah Holsinger</cp:lastModifiedBy>
  <cp:revision>82</cp:revision>
  <cp:lastPrinted>2020-03-12T17:13:00Z</cp:lastPrinted>
  <dcterms:created xsi:type="dcterms:W3CDTF">2022-02-03T21:23:00Z</dcterms:created>
  <dcterms:modified xsi:type="dcterms:W3CDTF">2022-02-09T18:02:00Z</dcterms:modified>
</cp:coreProperties>
</file>