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893E" w14:textId="70AC9A4C" w:rsidR="00CF456A" w:rsidRPr="00536857" w:rsidRDefault="00E814A3">
      <w:pPr>
        <w:rPr>
          <w:rFonts w:cstheme="minorHAnsi"/>
        </w:rPr>
      </w:pPr>
      <w:r w:rsidRPr="00536857">
        <w:rPr>
          <w:rFonts w:cstheme="minorHAnsi"/>
        </w:rPr>
        <w:t xml:space="preserve"> </w:t>
      </w:r>
    </w:p>
    <w:tbl>
      <w:tblPr>
        <w:tblStyle w:val="TableGrid"/>
        <w:tblW w:w="15205" w:type="dxa"/>
        <w:jc w:val="center"/>
        <w:tblLayout w:type="fixed"/>
        <w:tblLook w:val="04A0" w:firstRow="1" w:lastRow="0" w:firstColumn="1" w:lastColumn="0" w:noHBand="0" w:noVBand="1"/>
      </w:tblPr>
      <w:tblGrid>
        <w:gridCol w:w="4135"/>
        <w:gridCol w:w="810"/>
        <w:gridCol w:w="4320"/>
        <w:gridCol w:w="810"/>
        <w:gridCol w:w="4320"/>
        <w:gridCol w:w="810"/>
      </w:tblGrid>
      <w:tr w:rsidR="00135DA9" w:rsidRPr="00536857" w14:paraId="37AEA469" w14:textId="77777777" w:rsidTr="004141C7">
        <w:trPr>
          <w:jc w:val="center"/>
        </w:trPr>
        <w:tc>
          <w:tcPr>
            <w:tcW w:w="4135" w:type="dxa"/>
            <w:shd w:val="clear" w:color="auto" w:fill="8496B0" w:themeFill="text2" w:themeFillTint="99"/>
            <w:vAlign w:val="center"/>
          </w:tcPr>
          <w:p w14:paraId="1A7EA4F3" w14:textId="77777777" w:rsidR="00135DA9" w:rsidRPr="00536857" w:rsidRDefault="00135DA9" w:rsidP="00B435B3">
            <w:pPr>
              <w:jc w:val="center"/>
              <w:rPr>
                <w:rFonts w:cstheme="minorHAnsi"/>
                <w:b/>
                <w:sz w:val="20"/>
                <w:szCs w:val="20"/>
              </w:rPr>
            </w:pPr>
            <w:bookmarkStart w:id="0" w:name="_Hlk22280136"/>
            <w:r w:rsidRPr="00536857">
              <w:rPr>
                <w:rFonts w:cstheme="minorHAnsi"/>
                <w:b/>
                <w:sz w:val="20"/>
                <w:szCs w:val="20"/>
              </w:rPr>
              <w:t>MEMBERS</w:t>
            </w:r>
          </w:p>
        </w:tc>
        <w:tc>
          <w:tcPr>
            <w:tcW w:w="810" w:type="dxa"/>
            <w:shd w:val="clear" w:color="auto" w:fill="8496B0" w:themeFill="text2" w:themeFillTint="99"/>
            <w:vAlign w:val="center"/>
          </w:tcPr>
          <w:p w14:paraId="078ABB7F" w14:textId="77777777" w:rsidR="00135DA9" w:rsidRPr="004141C7" w:rsidRDefault="00135DA9" w:rsidP="00B435B3">
            <w:pPr>
              <w:jc w:val="center"/>
              <w:rPr>
                <w:rFonts w:cstheme="minorHAnsi"/>
                <w:b/>
                <w:sz w:val="16"/>
                <w:szCs w:val="16"/>
              </w:rPr>
            </w:pPr>
            <w:r w:rsidRPr="004141C7">
              <w:rPr>
                <w:rFonts w:cstheme="minorHAnsi"/>
                <w:b/>
                <w:sz w:val="16"/>
                <w:szCs w:val="16"/>
              </w:rPr>
              <w:t>Present</w:t>
            </w:r>
          </w:p>
        </w:tc>
        <w:tc>
          <w:tcPr>
            <w:tcW w:w="4320" w:type="dxa"/>
            <w:shd w:val="clear" w:color="auto" w:fill="8496B0" w:themeFill="text2" w:themeFillTint="99"/>
            <w:vAlign w:val="center"/>
          </w:tcPr>
          <w:p w14:paraId="7047B9F8" w14:textId="77777777" w:rsidR="00135DA9" w:rsidRPr="00536857" w:rsidRDefault="00135DA9" w:rsidP="00B435B3">
            <w:pPr>
              <w:jc w:val="center"/>
              <w:rPr>
                <w:rFonts w:cstheme="minorHAnsi"/>
                <w:b/>
                <w:sz w:val="20"/>
                <w:szCs w:val="20"/>
              </w:rPr>
            </w:pPr>
            <w:r w:rsidRPr="00536857">
              <w:rPr>
                <w:rFonts w:cstheme="minorHAnsi"/>
                <w:b/>
                <w:sz w:val="20"/>
                <w:szCs w:val="20"/>
              </w:rPr>
              <w:t>MEMBERS</w:t>
            </w:r>
          </w:p>
        </w:tc>
        <w:tc>
          <w:tcPr>
            <w:tcW w:w="810" w:type="dxa"/>
            <w:shd w:val="clear" w:color="auto" w:fill="8496B0" w:themeFill="text2" w:themeFillTint="99"/>
            <w:vAlign w:val="center"/>
          </w:tcPr>
          <w:p w14:paraId="0AB66033" w14:textId="77777777" w:rsidR="00135DA9" w:rsidRPr="004141C7" w:rsidRDefault="00135DA9" w:rsidP="00B435B3">
            <w:pPr>
              <w:jc w:val="center"/>
              <w:rPr>
                <w:rFonts w:cstheme="minorHAnsi"/>
                <w:b/>
                <w:sz w:val="16"/>
                <w:szCs w:val="16"/>
              </w:rPr>
            </w:pPr>
            <w:r w:rsidRPr="004141C7">
              <w:rPr>
                <w:rFonts w:cstheme="minorHAnsi"/>
                <w:b/>
                <w:sz w:val="16"/>
                <w:szCs w:val="16"/>
              </w:rPr>
              <w:t>Present</w:t>
            </w:r>
          </w:p>
        </w:tc>
        <w:tc>
          <w:tcPr>
            <w:tcW w:w="4320" w:type="dxa"/>
            <w:shd w:val="clear" w:color="auto" w:fill="8496B0" w:themeFill="text2" w:themeFillTint="99"/>
            <w:vAlign w:val="center"/>
          </w:tcPr>
          <w:p w14:paraId="119536CF" w14:textId="77777777" w:rsidR="00135DA9" w:rsidRPr="00536857" w:rsidRDefault="00135DA9" w:rsidP="00304703">
            <w:pPr>
              <w:jc w:val="center"/>
              <w:rPr>
                <w:rFonts w:cstheme="minorHAnsi"/>
                <w:b/>
                <w:sz w:val="20"/>
                <w:szCs w:val="20"/>
              </w:rPr>
            </w:pPr>
            <w:r w:rsidRPr="00536857">
              <w:rPr>
                <w:rFonts w:cstheme="minorHAnsi"/>
                <w:b/>
                <w:sz w:val="20"/>
                <w:szCs w:val="20"/>
              </w:rPr>
              <w:t>MEMBERS</w:t>
            </w:r>
          </w:p>
        </w:tc>
        <w:tc>
          <w:tcPr>
            <w:tcW w:w="810" w:type="dxa"/>
            <w:shd w:val="clear" w:color="auto" w:fill="8496B0" w:themeFill="text2" w:themeFillTint="99"/>
            <w:vAlign w:val="center"/>
          </w:tcPr>
          <w:p w14:paraId="2464521B" w14:textId="77777777" w:rsidR="00135DA9" w:rsidRPr="004141C7" w:rsidRDefault="00135DA9" w:rsidP="00B435B3">
            <w:pPr>
              <w:jc w:val="center"/>
              <w:rPr>
                <w:rFonts w:cstheme="minorHAnsi"/>
                <w:b/>
                <w:sz w:val="16"/>
                <w:szCs w:val="16"/>
              </w:rPr>
            </w:pPr>
            <w:r w:rsidRPr="004141C7">
              <w:rPr>
                <w:rFonts w:cstheme="minorHAnsi"/>
                <w:b/>
                <w:sz w:val="16"/>
                <w:szCs w:val="16"/>
              </w:rPr>
              <w:t>Present</w:t>
            </w:r>
          </w:p>
        </w:tc>
      </w:tr>
      <w:tr w:rsidR="00A1558A" w:rsidRPr="00536857" w14:paraId="6D9CA650" w14:textId="77777777" w:rsidTr="0018129C">
        <w:trPr>
          <w:trHeight w:val="144"/>
          <w:jc w:val="center"/>
        </w:trPr>
        <w:tc>
          <w:tcPr>
            <w:tcW w:w="4135" w:type="dxa"/>
            <w:vAlign w:val="center"/>
          </w:tcPr>
          <w:p w14:paraId="5387DB30" w14:textId="008687D8" w:rsidR="00A1558A" w:rsidRPr="004141C7" w:rsidRDefault="00A1558A" w:rsidP="00A1558A">
            <w:pPr>
              <w:rPr>
                <w:rFonts w:cstheme="minorHAnsi"/>
                <w:sz w:val="18"/>
                <w:szCs w:val="18"/>
              </w:rPr>
            </w:pPr>
            <w:bookmarkStart w:id="1" w:name="_Hlk108087150"/>
            <w:bookmarkStart w:id="2" w:name="_Hlk84938475"/>
            <w:bookmarkStart w:id="3" w:name="_Hlk8284936"/>
            <w:bookmarkEnd w:id="0"/>
            <w:r w:rsidRPr="004141C7">
              <w:rPr>
                <w:rFonts w:cstheme="minorHAnsi"/>
                <w:sz w:val="18"/>
                <w:szCs w:val="18"/>
              </w:rPr>
              <w:t>BABH Quality and Comp. Coord.: Amber Wade</w:t>
            </w:r>
          </w:p>
        </w:tc>
        <w:tc>
          <w:tcPr>
            <w:tcW w:w="810" w:type="dxa"/>
            <w:shd w:val="clear" w:color="auto" w:fill="auto"/>
            <w:vAlign w:val="center"/>
          </w:tcPr>
          <w:p w14:paraId="1DF0A405" w14:textId="2FDA528C" w:rsidR="00A1558A" w:rsidRPr="004141C7" w:rsidRDefault="002E52C7" w:rsidP="00A1558A">
            <w:pPr>
              <w:jc w:val="center"/>
              <w:rPr>
                <w:rFonts w:cstheme="minorHAnsi"/>
                <w:sz w:val="16"/>
                <w:szCs w:val="16"/>
              </w:rPr>
            </w:pPr>
            <w:r>
              <w:rPr>
                <w:rFonts w:cstheme="minorHAnsi"/>
                <w:sz w:val="16"/>
                <w:szCs w:val="16"/>
              </w:rPr>
              <w:t>X</w:t>
            </w:r>
          </w:p>
        </w:tc>
        <w:tc>
          <w:tcPr>
            <w:tcW w:w="4320" w:type="dxa"/>
          </w:tcPr>
          <w:p w14:paraId="33D116A7" w14:textId="1FA8AFA0" w:rsidR="00A1558A" w:rsidRPr="004141C7" w:rsidRDefault="00A1558A" w:rsidP="00A1558A">
            <w:pPr>
              <w:rPr>
                <w:rFonts w:cstheme="minorHAnsi"/>
                <w:sz w:val="18"/>
                <w:szCs w:val="18"/>
              </w:rPr>
            </w:pPr>
            <w:r w:rsidRPr="004141C7">
              <w:rPr>
                <w:sz w:val="18"/>
                <w:szCs w:val="18"/>
              </w:rPr>
              <w:t>BABH ACT/Adult MI Manager: Kathy Palmer</w:t>
            </w:r>
          </w:p>
        </w:tc>
        <w:tc>
          <w:tcPr>
            <w:tcW w:w="810" w:type="dxa"/>
            <w:shd w:val="clear" w:color="auto" w:fill="auto"/>
          </w:tcPr>
          <w:p w14:paraId="775EDF67" w14:textId="5F0339DD" w:rsidR="00A1558A" w:rsidRPr="004141C7" w:rsidRDefault="002E52C7" w:rsidP="00A1558A">
            <w:pPr>
              <w:jc w:val="center"/>
              <w:rPr>
                <w:rFonts w:cstheme="minorHAnsi"/>
                <w:sz w:val="16"/>
                <w:szCs w:val="16"/>
              </w:rPr>
            </w:pPr>
            <w:r>
              <w:rPr>
                <w:rFonts w:cstheme="minorHAnsi"/>
                <w:sz w:val="16"/>
                <w:szCs w:val="16"/>
              </w:rPr>
              <w:t>X</w:t>
            </w:r>
          </w:p>
        </w:tc>
        <w:tc>
          <w:tcPr>
            <w:tcW w:w="4320" w:type="dxa"/>
          </w:tcPr>
          <w:p w14:paraId="0DAD715A" w14:textId="446ADBB7" w:rsidR="00A1558A" w:rsidRPr="00A1558A" w:rsidRDefault="00A1558A" w:rsidP="00A1558A">
            <w:pPr>
              <w:rPr>
                <w:rFonts w:cstheme="minorHAnsi"/>
                <w:sz w:val="18"/>
                <w:szCs w:val="18"/>
              </w:rPr>
            </w:pPr>
            <w:r w:rsidRPr="00A1558A">
              <w:rPr>
                <w:sz w:val="18"/>
                <w:szCs w:val="18"/>
              </w:rPr>
              <w:t>BABH ES/Access Program Manager: Stacy Krasinski</w:t>
            </w:r>
          </w:p>
        </w:tc>
        <w:tc>
          <w:tcPr>
            <w:tcW w:w="810" w:type="dxa"/>
            <w:shd w:val="clear" w:color="auto" w:fill="auto"/>
          </w:tcPr>
          <w:p w14:paraId="51E231C8" w14:textId="198BA9F0" w:rsidR="00A1558A" w:rsidRPr="00A1558A" w:rsidRDefault="002E52C7" w:rsidP="00A1558A">
            <w:pPr>
              <w:jc w:val="center"/>
              <w:rPr>
                <w:rFonts w:cstheme="minorHAnsi"/>
                <w:sz w:val="16"/>
                <w:szCs w:val="16"/>
              </w:rPr>
            </w:pPr>
            <w:r>
              <w:rPr>
                <w:rFonts w:cstheme="minorHAnsi"/>
                <w:sz w:val="16"/>
                <w:szCs w:val="16"/>
              </w:rPr>
              <w:t>X</w:t>
            </w:r>
          </w:p>
        </w:tc>
      </w:tr>
      <w:bookmarkEnd w:id="1"/>
      <w:tr w:rsidR="00A1558A" w:rsidRPr="00536857" w14:paraId="5E10E515" w14:textId="77777777" w:rsidTr="009721B4">
        <w:trPr>
          <w:trHeight w:val="144"/>
          <w:jc w:val="center"/>
        </w:trPr>
        <w:tc>
          <w:tcPr>
            <w:tcW w:w="4135" w:type="dxa"/>
            <w:vAlign w:val="center"/>
          </w:tcPr>
          <w:p w14:paraId="26BBA60C" w14:textId="7D58C06D" w:rsidR="00A1558A" w:rsidRPr="004141C7" w:rsidRDefault="00A1558A" w:rsidP="00A1558A">
            <w:pPr>
              <w:rPr>
                <w:rFonts w:cstheme="minorHAnsi"/>
                <w:sz w:val="18"/>
                <w:szCs w:val="18"/>
              </w:rPr>
            </w:pPr>
            <w:r w:rsidRPr="004141C7">
              <w:rPr>
                <w:rFonts w:cstheme="minorHAnsi"/>
                <w:sz w:val="18"/>
                <w:szCs w:val="18"/>
              </w:rPr>
              <w:t>BABH Clinic Manager: Amy Folsom</w:t>
            </w:r>
          </w:p>
        </w:tc>
        <w:tc>
          <w:tcPr>
            <w:tcW w:w="810" w:type="dxa"/>
            <w:shd w:val="clear" w:color="auto" w:fill="auto"/>
            <w:vAlign w:val="center"/>
          </w:tcPr>
          <w:p w14:paraId="07DDF04E" w14:textId="659D9DA6" w:rsidR="00A1558A" w:rsidRPr="004141C7" w:rsidRDefault="002E52C7" w:rsidP="00A1558A">
            <w:pPr>
              <w:jc w:val="center"/>
              <w:rPr>
                <w:rFonts w:cstheme="minorHAnsi"/>
                <w:sz w:val="16"/>
                <w:szCs w:val="16"/>
              </w:rPr>
            </w:pPr>
            <w:r>
              <w:rPr>
                <w:rFonts w:cstheme="minorHAnsi"/>
                <w:sz w:val="16"/>
                <w:szCs w:val="16"/>
              </w:rPr>
              <w:t>X</w:t>
            </w:r>
          </w:p>
        </w:tc>
        <w:tc>
          <w:tcPr>
            <w:tcW w:w="4320" w:type="dxa"/>
          </w:tcPr>
          <w:p w14:paraId="6858A0EC" w14:textId="2055AFC8" w:rsidR="00A1558A" w:rsidRPr="004141C7" w:rsidRDefault="00A1558A" w:rsidP="00A1558A">
            <w:pPr>
              <w:rPr>
                <w:rFonts w:cstheme="minorHAnsi"/>
                <w:sz w:val="18"/>
                <w:szCs w:val="18"/>
              </w:rPr>
            </w:pPr>
            <w:r w:rsidRPr="004141C7">
              <w:rPr>
                <w:sz w:val="18"/>
                <w:szCs w:val="18"/>
              </w:rPr>
              <w:t>BABH IMH/HB Supervisor: Kelli Maciag</w:t>
            </w:r>
          </w:p>
        </w:tc>
        <w:tc>
          <w:tcPr>
            <w:tcW w:w="810" w:type="dxa"/>
            <w:shd w:val="clear" w:color="auto" w:fill="auto"/>
          </w:tcPr>
          <w:p w14:paraId="2B226D9B" w14:textId="4E7B772B" w:rsidR="00A1558A" w:rsidRPr="004141C7" w:rsidRDefault="00A1558A" w:rsidP="00A1558A">
            <w:pPr>
              <w:jc w:val="center"/>
              <w:rPr>
                <w:rFonts w:cstheme="minorHAnsi"/>
                <w:sz w:val="16"/>
                <w:szCs w:val="16"/>
              </w:rPr>
            </w:pPr>
          </w:p>
        </w:tc>
        <w:tc>
          <w:tcPr>
            <w:tcW w:w="4320" w:type="dxa"/>
          </w:tcPr>
          <w:p w14:paraId="62D38E0D" w14:textId="29BC7CC5" w:rsidR="00A1558A" w:rsidRPr="00A1558A" w:rsidRDefault="00A1558A" w:rsidP="00A1558A">
            <w:pPr>
              <w:rPr>
                <w:rFonts w:cstheme="minorHAnsi"/>
                <w:sz w:val="18"/>
                <w:szCs w:val="18"/>
              </w:rPr>
            </w:pPr>
            <w:r w:rsidRPr="00A1558A">
              <w:rPr>
                <w:sz w:val="18"/>
                <w:szCs w:val="18"/>
              </w:rPr>
              <w:t>MPA Child OPT Supervisor: Tracy Hagar</w:t>
            </w:r>
          </w:p>
        </w:tc>
        <w:tc>
          <w:tcPr>
            <w:tcW w:w="810" w:type="dxa"/>
            <w:shd w:val="clear" w:color="auto" w:fill="auto"/>
          </w:tcPr>
          <w:p w14:paraId="68FD7225" w14:textId="795AEE8E" w:rsidR="00A1558A" w:rsidRPr="00A1558A" w:rsidRDefault="00A1558A" w:rsidP="00A1558A">
            <w:pPr>
              <w:jc w:val="center"/>
              <w:rPr>
                <w:rFonts w:cstheme="minorHAnsi"/>
                <w:sz w:val="16"/>
                <w:szCs w:val="16"/>
              </w:rPr>
            </w:pPr>
          </w:p>
        </w:tc>
      </w:tr>
      <w:bookmarkEnd w:id="2"/>
      <w:tr w:rsidR="00A1558A" w:rsidRPr="00536857" w14:paraId="3C272A1C" w14:textId="77777777" w:rsidTr="00A1558A">
        <w:trPr>
          <w:trHeight w:val="144"/>
          <w:jc w:val="center"/>
        </w:trPr>
        <w:tc>
          <w:tcPr>
            <w:tcW w:w="4135" w:type="dxa"/>
            <w:vAlign w:val="center"/>
          </w:tcPr>
          <w:p w14:paraId="52B8F65F" w14:textId="48D67156" w:rsidR="00A1558A" w:rsidRPr="004141C7" w:rsidRDefault="00A1558A" w:rsidP="00A1558A">
            <w:pPr>
              <w:rPr>
                <w:rFonts w:cstheme="minorHAnsi"/>
                <w:sz w:val="18"/>
                <w:szCs w:val="18"/>
              </w:rPr>
            </w:pPr>
            <w:r w:rsidRPr="004141C7">
              <w:rPr>
                <w:rFonts w:cstheme="minorHAnsi"/>
                <w:sz w:val="18"/>
                <w:szCs w:val="18"/>
              </w:rPr>
              <w:t>BABH EAS Supervisor: Anne Nephew</w:t>
            </w:r>
          </w:p>
        </w:tc>
        <w:tc>
          <w:tcPr>
            <w:tcW w:w="810" w:type="dxa"/>
            <w:shd w:val="clear" w:color="auto" w:fill="auto"/>
            <w:vAlign w:val="center"/>
          </w:tcPr>
          <w:p w14:paraId="1CD07554" w14:textId="5B7383F2" w:rsidR="00A1558A" w:rsidRPr="004141C7" w:rsidRDefault="00A1558A" w:rsidP="00A1558A">
            <w:pPr>
              <w:jc w:val="center"/>
              <w:rPr>
                <w:rFonts w:cstheme="minorHAnsi"/>
                <w:sz w:val="16"/>
                <w:szCs w:val="16"/>
              </w:rPr>
            </w:pPr>
          </w:p>
        </w:tc>
        <w:tc>
          <w:tcPr>
            <w:tcW w:w="4320" w:type="dxa"/>
          </w:tcPr>
          <w:p w14:paraId="0431D0B1" w14:textId="4EE43AD9" w:rsidR="00A1558A" w:rsidRPr="00A1558A" w:rsidRDefault="00A1558A" w:rsidP="00A1558A">
            <w:pPr>
              <w:rPr>
                <w:rFonts w:cstheme="minorHAnsi"/>
                <w:sz w:val="18"/>
                <w:szCs w:val="18"/>
              </w:rPr>
            </w:pPr>
            <w:r w:rsidRPr="00A1558A">
              <w:rPr>
                <w:sz w:val="18"/>
                <w:szCs w:val="18"/>
              </w:rPr>
              <w:t>Saginaw Psych. Supervisor: Kristen Kolberg</w:t>
            </w:r>
          </w:p>
        </w:tc>
        <w:tc>
          <w:tcPr>
            <w:tcW w:w="810" w:type="dxa"/>
            <w:shd w:val="clear" w:color="auto" w:fill="auto"/>
          </w:tcPr>
          <w:p w14:paraId="061FBA1F" w14:textId="76626EC0" w:rsidR="00A1558A" w:rsidRPr="00A1558A" w:rsidRDefault="002E52C7" w:rsidP="00A1558A">
            <w:pPr>
              <w:jc w:val="center"/>
              <w:rPr>
                <w:rFonts w:cstheme="minorHAnsi"/>
                <w:sz w:val="16"/>
                <w:szCs w:val="16"/>
              </w:rPr>
            </w:pPr>
            <w:r>
              <w:rPr>
                <w:rFonts w:cstheme="minorHAnsi"/>
                <w:sz w:val="16"/>
                <w:szCs w:val="16"/>
              </w:rPr>
              <w:t>X</w:t>
            </w:r>
          </w:p>
        </w:tc>
        <w:tc>
          <w:tcPr>
            <w:tcW w:w="4320" w:type="dxa"/>
            <w:shd w:val="clear" w:color="auto" w:fill="8496B0" w:themeFill="text2" w:themeFillTint="99"/>
            <w:vAlign w:val="center"/>
          </w:tcPr>
          <w:p w14:paraId="0A33E3FF" w14:textId="13513BA0" w:rsidR="00A1558A" w:rsidRPr="00A1558A" w:rsidRDefault="00A1558A" w:rsidP="00A1558A">
            <w:pPr>
              <w:jc w:val="center"/>
              <w:rPr>
                <w:rFonts w:cstheme="minorHAnsi"/>
                <w:b/>
                <w:bCs/>
                <w:sz w:val="20"/>
                <w:szCs w:val="20"/>
              </w:rPr>
            </w:pPr>
            <w:r w:rsidRPr="00A1558A">
              <w:rPr>
                <w:rFonts w:cstheme="minorHAnsi"/>
                <w:b/>
                <w:bCs/>
                <w:sz w:val="20"/>
                <w:szCs w:val="20"/>
              </w:rPr>
              <w:t>AD-HOC MEMBERS</w:t>
            </w:r>
          </w:p>
        </w:tc>
        <w:tc>
          <w:tcPr>
            <w:tcW w:w="810" w:type="dxa"/>
            <w:shd w:val="clear" w:color="auto" w:fill="8496B0" w:themeFill="text2" w:themeFillTint="99"/>
            <w:vAlign w:val="center"/>
          </w:tcPr>
          <w:p w14:paraId="03BE71FA" w14:textId="32F08DE9" w:rsidR="00A1558A" w:rsidRPr="00A1558A" w:rsidRDefault="00A1558A" w:rsidP="00A1558A">
            <w:pPr>
              <w:jc w:val="center"/>
              <w:rPr>
                <w:rFonts w:cstheme="minorHAnsi"/>
                <w:b/>
                <w:bCs/>
                <w:sz w:val="16"/>
                <w:szCs w:val="16"/>
              </w:rPr>
            </w:pPr>
            <w:r w:rsidRPr="00A1558A">
              <w:rPr>
                <w:rFonts w:cstheme="minorHAnsi"/>
                <w:b/>
                <w:bCs/>
                <w:sz w:val="16"/>
                <w:szCs w:val="16"/>
              </w:rPr>
              <w:t>Present</w:t>
            </w:r>
          </w:p>
        </w:tc>
      </w:tr>
      <w:tr w:rsidR="00A1558A" w:rsidRPr="00536857" w14:paraId="088D9064" w14:textId="77777777" w:rsidTr="002A1913">
        <w:trPr>
          <w:trHeight w:val="144"/>
          <w:jc w:val="center"/>
        </w:trPr>
        <w:tc>
          <w:tcPr>
            <w:tcW w:w="4135" w:type="dxa"/>
            <w:vAlign w:val="center"/>
          </w:tcPr>
          <w:p w14:paraId="28C0AFA1" w14:textId="5E6E5A96" w:rsidR="00A1558A" w:rsidRPr="004141C7" w:rsidRDefault="00A1558A" w:rsidP="00A1558A">
            <w:pPr>
              <w:rPr>
                <w:rFonts w:cstheme="minorHAnsi"/>
                <w:sz w:val="18"/>
                <w:szCs w:val="18"/>
              </w:rPr>
            </w:pPr>
            <w:bookmarkStart w:id="4" w:name="_Hlk103667172"/>
            <w:r w:rsidRPr="004141C7">
              <w:rPr>
                <w:rFonts w:cstheme="minorHAnsi"/>
                <w:sz w:val="18"/>
                <w:szCs w:val="18"/>
              </w:rPr>
              <w:t xml:space="preserve">Saginaw </w:t>
            </w:r>
            <w:r w:rsidR="00A54354">
              <w:rPr>
                <w:rFonts w:cstheme="minorHAnsi"/>
                <w:sz w:val="18"/>
                <w:szCs w:val="18"/>
              </w:rPr>
              <w:t>Chief Operating Officer: Barb Goss</w:t>
            </w:r>
          </w:p>
        </w:tc>
        <w:tc>
          <w:tcPr>
            <w:tcW w:w="810" w:type="dxa"/>
            <w:shd w:val="clear" w:color="auto" w:fill="auto"/>
            <w:vAlign w:val="center"/>
          </w:tcPr>
          <w:p w14:paraId="031E738E" w14:textId="7999CA41" w:rsidR="00A1558A" w:rsidRPr="004141C7" w:rsidRDefault="00A1558A" w:rsidP="00A1558A">
            <w:pPr>
              <w:jc w:val="center"/>
              <w:rPr>
                <w:rFonts w:cstheme="minorHAnsi"/>
                <w:sz w:val="16"/>
                <w:szCs w:val="16"/>
              </w:rPr>
            </w:pPr>
          </w:p>
        </w:tc>
        <w:tc>
          <w:tcPr>
            <w:tcW w:w="4320" w:type="dxa"/>
            <w:shd w:val="clear" w:color="auto" w:fill="auto"/>
          </w:tcPr>
          <w:p w14:paraId="4243CDAD" w14:textId="24B27984" w:rsidR="00A1558A" w:rsidRPr="00A1558A" w:rsidRDefault="00A1558A" w:rsidP="00A1558A">
            <w:pPr>
              <w:rPr>
                <w:rFonts w:cstheme="minorHAnsi"/>
                <w:sz w:val="18"/>
                <w:szCs w:val="18"/>
              </w:rPr>
            </w:pPr>
            <w:r w:rsidRPr="00A1558A">
              <w:rPr>
                <w:sz w:val="18"/>
                <w:szCs w:val="18"/>
              </w:rPr>
              <w:t>MPA Adult/CSM Supervisor: Laura Sandy</w:t>
            </w:r>
          </w:p>
        </w:tc>
        <w:tc>
          <w:tcPr>
            <w:tcW w:w="810" w:type="dxa"/>
            <w:shd w:val="clear" w:color="auto" w:fill="auto"/>
          </w:tcPr>
          <w:p w14:paraId="3E363D71" w14:textId="507367D0" w:rsidR="00A1558A" w:rsidRPr="00A1558A" w:rsidRDefault="002E52C7" w:rsidP="00A1558A">
            <w:pPr>
              <w:jc w:val="center"/>
              <w:rPr>
                <w:rFonts w:cstheme="minorHAnsi"/>
                <w:sz w:val="16"/>
                <w:szCs w:val="16"/>
              </w:rPr>
            </w:pPr>
            <w:r>
              <w:rPr>
                <w:rFonts w:cstheme="minorHAnsi"/>
                <w:sz w:val="16"/>
                <w:szCs w:val="16"/>
              </w:rPr>
              <w:t>X</w:t>
            </w:r>
          </w:p>
        </w:tc>
        <w:tc>
          <w:tcPr>
            <w:tcW w:w="4320" w:type="dxa"/>
            <w:shd w:val="clear" w:color="auto" w:fill="auto"/>
          </w:tcPr>
          <w:p w14:paraId="41DFEF7E" w14:textId="24463E1C" w:rsidR="00A1558A" w:rsidRPr="00A1558A" w:rsidRDefault="00A1558A" w:rsidP="00A1558A">
            <w:pPr>
              <w:rPr>
                <w:rFonts w:cstheme="minorHAnsi"/>
                <w:sz w:val="18"/>
                <w:szCs w:val="18"/>
              </w:rPr>
            </w:pPr>
            <w:r w:rsidRPr="00A1558A">
              <w:rPr>
                <w:sz w:val="18"/>
                <w:szCs w:val="18"/>
              </w:rPr>
              <w:t>BABH Medical Records Associate: Denise Groh</w:t>
            </w:r>
          </w:p>
        </w:tc>
        <w:tc>
          <w:tcPr>
            <w:tcW w:w="810" w:type="dxa"/>
            <w:shd w:val="clear" w:color="auto" w:fill="auto"/>
          </w:tcPr>
          <w:p w14:paraId="46F38DA3" w14:textId="228A56AB" w:rsidR="00A1558A" w:rsidRPr="00A1558A" w:rsidRDefault="002E52C7" w:rsidP="00A1558A">
            <w:pPr>
              <w:jc w:val="center"/>
              <w:rPr>
                <w:rFonts w:cstheme="minorHAnsi"/>
                <w:sz w:val="16"/>
                <w:szCs w:val="16"/>
              </w:rPr>
            </w:pPr>
            <w:r>
              <w:rPr>
                <w:rFonts w:cstheme="minorHAnsi"/>
                <w:sz w:val="16"/>
                <w:szCs w:val="16"/>
              </w:rPr>
              <w:t>X</w:t>
            </w:r>
          </w:p>
        </w:tc>
      </w:tr>
      <w:bookmarkEnd w:id="4"/>
      <w:tr w:rsidR="00A1558A" w:rsidRPr="00536857" w14:paraId="79138F94" w14:textId="77777777" w:rsidTr="002A1913">
        <w:trPr>
          <w:trHeight w:val="144"/>
          <w:jc w:val="center"/>
        </w:trPr>
        <w:tc>
          <w:tcPr>
            <w:tcW w:w="4135" w:type="dxa"/>
          </w:tcPr>
          <w:p w14:paraId="686941DD" w14:textId="562B9775" w:rsidR="00A1558A" w:rsidRPr="004141C7" w:rsidRDefault="00A1558A" w:rsidP="00A1558A">
            <w:pPr>
              <w:rPr>
                <w:rFonts w:cstheme="minorHAnsi"/>
                <w:sz w:val="18"/>
                <w:szCs w:val="18"/>
              </w:rPr>
            </w:pPr>
            <w:r w:rsidRPr="004141C7">
              <w:rPr>
                <w:rFonts w:cstheme="minorHAnsi"/>
                <w:sz w:val="18"/>
                <w:szCs w:val="18"/>
              </w:rPr>
              <w:t>MPA Adult OPT Supervisor: Emily Simbeck</w:t>
            </w:r>
          </w:p>
        </w:tc>
        <w:tc>
          <w:tcPr>
            <w:tcW w:w="810" w:type="dxa"/>
            <w:shd w:val="clear" w:color="auto" w:fill="auto"/>
          </w:tcPr>
          <w:p w14:paraId="2910AD1A" w14:textId="6AB5CC82" w:rsidR="00A1558A" w:rsidRPr="004141C7" w:rsidRDefault="002E52C7" w:rsidP="00A1558A">
            <w:pPr>
              <w:jc w:val="center"/>
              <w:rPr>
                <w:rFonts w:cstheme="minorHAnsi"/>
                <w:sz w:val="16"/>
                <w:szCs w:val="16"/>
              </w:rPr>
            </w:pPr>
            <w:r>
              <w:rPr>
                <w:rFonts w:cstheme="minorHAnsi"/>
                <w:sz w:val="16"/>
                <w:szCs w:val="16"/>
              </w:rPr>
              <w:t>X</w:t>
            </w:r>
          </w:p>
        </w:tc>
        <w:tc>
          <w:tcPr>
            <w:tcW w:w="4320" w:type="dxa"/>
          </w:tcPr>
          <w:p w14:paraId="7FCD94E9" w14:textId="23E6CF05" w:rsidR="00A1558A" w:rsidRPr="00A1558A" w:rsidRDefault="00A1558A" w:rsidP="00A1558A">
            <w:pPr>
              <w:rPr>
                <w:rFonts w:cstheme="minorHAnsi"/>
                <w:sz w:val="18"/>
                <w:szCs w:val="18"/>
              </w:rPr>
            </w:pPr>
            <w:r w:rsidRPr="00A1558A">
              <w:rPr>
                <w:sz w:val="18"/>
                <w:szCs w:val="18"/>
              </w:rPr>
              <w:t>BABH North Bay Team Supervisor: Lynn Blohm</w:t>
            </w:r>
          </w:p>
        </w:tc>
        <w:tc>
          <w:tcPr>
            <w:tcW w:w="810" w:type="dxa"/>
            <w:shd w:val="clear" w:color="auto" w:fill="auto"/>
          </w:tcPr>
          <w:p w14:paraId="0CD6A004" w14:textId="19CFB585" w:rsidR="00A1558A" w:rsidRPr="00A1558A" w:rsidRDefault="002E52C7" w:rsidP="00A1558A">
            <w:pPr>
              <w:jc w:val="center"/>
              <w:rPr>
                <w:rFonts w:cstheme="minorHAnsi"/>
                <w:sz w:val="16"/>
                <w:szCs w:val="16"/>
              </w:rPr>
            </w:pPr>
            <w:r>
              <w:rPr>
                <w:rFonts w:cstheme="minorHAnsi"/>
                <w:sz w:val="16"/>
                <w:szCs w:val="16"/>
              </w:rPr>
              <w:t>X</w:t>
            </w:r>
          </w:p>
        </w:tc>
        <w:tc>
          <w:tcPr>
            <w:tcW w:w="4320" w:type="dxa"/>
          </w:tcPr>
          <w:p w14:paraId="20C56630" w14:textId="0CA3806D" w:rsidR="00A1558A" w:rsidRPr="00A1558A" w:rsidRDefault="00A1558A" w:rsidP="00A1558A">
            <w:pPr>
              <w:rPr>
                <w:rFonts w:cstheme="minorHAnsi"/>
                <w:sz w:val="18"/>
                <w:szCs w:val="18"/>
              </w:rPr>
            </w:pPr>
            <w:r w:rsidRPr="00A1558A">
              <w:rPr>
                <w:sz w:val="18"/>
                <w:szCs w:val="18"/>
              </w:rPr>
              <w:t>BABH Finance Department: Ellen Lesniak</w:t>
            </w:r>
          </w:p>
        </w:tc>
        <w:tc>
          <w:tcPr>
            <w:tcW w:w="810" w:type="dxa"/>
            <w:shd w:val="clear" w:color="auto" w:fill="auto"/>
          </w:tcPr>
          <w:p w14:paraId="4FEE03C5" w14:textId="5FFF4CA7" w:rsidR="00A1558A" w:rsidRPr="00A1558A" w:rsidRDefault="00A1558A" w:rsidP="00A1558A">
            <w:pPr>
              <w:jc w:val="center"/>
              <w:rPr>
                <w:rFonts w:cstheme="minorHAnsi"/>
                <w:sz w:val="16"/>
                <w:szCs w:val="16"/>
              </w:rPr>
            </w:pPr>
          </w:p>
        </w:tc>
      </w:tr>
      <w:tr w:rsidR="00A1558A" w:rsidRPr="00536857" w14:paraId="45577323" w14:textId="77777777" w:rsidTr="002A1913">
        <w:trPr>
          <w:trHeight w:val="144"/>
          <w:jc w:val="center"/>
        </w:trPr>
        <w:tc>
          <w:tcPr>
            <w:tcW w:w="4135" w:type="dxa"/>
          </w:tcPr>
          <w:p w14:paraId="42134F48" w14:textId="17AFB464" w:rsidR="00A1558A" w:rsidRPr="004141C7" w:rsidRDefault="00A1558A" w:rsidP="00A1558A">
            <w:pPr>
              <w:rPr>
                <w:rFonts w:cstheme="minorHAnsi"/>
                <w:sz w:val="18"/>
                <w:szCs w:val="18"/>
              </w:rPr>
            </w:pPr>
            <w:r w:rsidRPr="004141C7">
              <w:rPr>
                <w:rFonts w:cstheme="minorHAnsi"/>
                <w:sz w:val="18"/>
                <w:szCs w:val="18"/>
              </w:rPr>
              <w:t>BABH Children S</w:t>
            </w:r>
            <w:r>
              <w:rPr>
                <w:rFonts w:cstheme="minorHAnsi"/>
                <w:sz w:val="18"/>
                <w:szCs w:val="18"/>
              </w:rPr>
              <w:t>ervices</w:t>
            </w:r>
            <w:r w:rsidRPr="004141C7">
              <w:rPr>
                <w:rFonts w:cstheme="minorHAnsi"/>
                <w:sz w:val="18"/>
                <w:szCs w:val="18"/>
              </w:rPr>
              <w:t xml:space="preserve"> Team Leader: Emily Young</w:t>
            </w:r>
          </w:p>
        </w:tc>
        <w:tc>
          <w:tcPr>
            <w:tcW w:w="810" w:type="dxa"/>
            <w:shd w:val="clear" w:color="auto" w:fill="auto"/>
          </w:tcPr>
          <w:p w14:paraId="79D55B1D" w14:textId="39A94F0C" w:rsidR="00A1558A" w:rsidRPr="004141C7" w:rsidRDefault="0051112A" w:rsidP="00A1558A">
            <w:pPr>
              <w:jc w:val="center"/>
              <w:rPr>
                <w:rFonts w:cstheme="minorHAnsi"/>
                <w:sz w:val="16"/>
                <w:szCs w:val="16"/>
              </w:rPr>
            </w:pPr>
            <w:r>
              <w:rPr>
                <w:rFonts w:cstheme="minorHAnsi"/>
                <w:sz w:val="16"/>
                <w:szCs w:val="16"/>
              </w:rPr>
              <w:t>X</w:t>
            </w:r>
          </w:p>
        </w:tc>
        <w:tc>
          <w:tcPr>
            <w:tcW w:w="4320" w:type="dxa"/>
          </w:tcPr>
          <w:p w14:paraId="09155F33" w14:textId="51B07090" w:rsidR="00A1558A" w:rsidRPr="00A1558A" w:rsidRDefault="00A1558A" w:rsidP="00A1558A">
            <w:pPr>
              <w:rPr>
                <w:rFonts w:cstheme="minorHAnsi"/>
                <w:sz w:val="18"/>
                <w:szCs w:val="18"/>
              </w:rPr>
            </w:pPr>
            <w:r w:rsidRPr="00A1558A">
              <w:rPr>
                <w:sz w:val="18"/>
                <w:szCs w:val="18"/>
              </w:rPr>
              <w:t>BABH Adult ID/DD Manager: Melanie Corrion</w:t>
            </w:r>
          </w:p>
        </w:tc>
        <w:tc>
          <w:tcPr>
            <w:tcW w:w="810" w:type="dxa"/>
            <w:shd w:val="clear" w:color="auto" w:fill="auto"/>
          </w:tcPr>
          <w:p w14:paraId="13F1DE27" w14:textId="71979A17" w:rsidR="00A1558A" w:rsidRPr="00A1558A" w:rsidRDefault="00A1558A" w:rsidP="00A1558A">
            <w:pPr>
              <w:jc w:val="center"/>
              <w:rPr>
                <w:rFonts w:cstheme="minorHAnsi"/>
                <w:sz w:val="16"/>
                <w:szCs w:val="16"/>
              </w:rPr>
            </w:pPr>
          </w:p>
        </w:tc>
        <w:tc>
          <w:tcPr>
            <w:tcW w:w="4320" w:type="dxa"/>
          </w:tcPr>
          <w:p w14:paraId="40E4419B" w14:textId="67301FCB" w:rsidR="00A1558A" w:rsidRPr="00A1558A" w:rsidRDefault="00A1558A" w:rsidP="00A1558A">
            <w:pPr>
              <w:rPr>
                <w:rFonts w:cstheme="minorHAnsi"/>
                <w:sz w:val="18"/>
                <w:szCs w:val="18"/>
              </w:rPr>
            </w:pPr>
            <w:r w:rsidRPr="00A1558A">
              <w:rPr>
                <w:sz w:val="18"/>
                <w:szCs w:val="18"/>
              </w:rPr>
              <w:t>Consumer Council Rep (Jan/Apr/Jul/Oct): Kathy Johnson</w:t>
            </w:r>
          </w:p>
        </w:tc>
        <w:tc>
          <w:tcPr>
            <w:tcW w:w="810" w:type="dxa"/>
            <w:shd w:val="clear" w:color="auto" w:fill="auto"/>
          </w:tcPr>
          <w:p w14:paraId="0FB59D12" w14:textId="370A55B5" w:rsidR="00A1558A" w:rsidRPr="00A1558A" w:rsidRDefault="00A1558A" w:rsidP="00A1558A">
            <w:pPr>
              <w:jc w:val="center"/>
              <w:rPr>
                <w:rFonts w:cstheme="minorHAnsi"/>
                <w:sz w:val="16"/>
                <w:szCs w:val="16"/>
              </w:rPr>
            </w:pPr>
          </w:p>
        </w:tc>
      </w:tr>
      <w:tr w:rsidR="00A1558A" w:rsidRPr="00536857" w14:paraId="17F6B53C" w14:textId="77777777" w:rsidTr="002A1913">
        <w:trPr>
          <w:trHeight w:val="144"/>
          <w:jc w:val="center"/>
        </w:trPr>
        <w:tc>
          <w:tcPr>
            <w:tcW w:w="4135" w:type="dxa"/>
          </w:tcPr>
          <w:p w14:paraId="4F08FBB5" w14:textId="6A20EDC1" w:rsidR="00A1558A" w:rsidRPr="004141C7" w:rsidRDefault="00A1558A" w:rsidP="00A1558A">
            <w:pPr>
              <w:rPr>
                <w:rFonts w:cstheme="minorHAnsi"/>
                <w:sz w:val="18"/>
                <w:szCs w:val="18"/>
              </w:rPr>
            </w:pPr>
            <w:r w:rsidRPr="004141C7">
              <w:rPr>
                <w:rFonts w:cstheme="minorHAnsi"/>
                <w:sz w:val="18"/>
                <w:szCs w:val="18"/>
              </w:rPr>
              <w:t>BABH Clinical Services Manager: Heather Friebe</w:t>
            </w:r>
          </w:p>
        </w:tc>
        <w:tc>
          <w:tcPr>
            <w:tcW w:w="810" w:type="dxa"/>
          </w:tcPr>
          <w:p w14:paraId="26AD2C31" w14:textId="0BE5AC1C" w:rsidR="00A1558A" w:rsidRPr="004141C7" w:rsidRDefault="00A1558A" w:rsidP="00A1558A">
            <w:pPr>
              <w:jc w:val="center"/>
              <w:rPr>
                <w:rFonts w:cstheme="minorHAnsi"/>
                <w:sz w:val="16"/>
                <w:szCs w:val="16"/>
              </w:rPr>
            </w:pPr>
          </w:p>
        </w:tc>
        <w:tc>
          <w:tcPr>
            <w:tcW w:w="4320" w:type="dxa"/>
          </w:tcPr>
          <w:p w14:paraId="5C851AAE" w14:textId="0B81F46D" w:rsidR="00A1558A" w:rsidRPr="00A1558A" w:rsidRDefault="00A1558A" w:rsidP="00A1558A">
            <w:pPr>
              <w:rPr>
                <w:rFonts w:cstheme="minorHAnsi"/>
                <w:sz w:val="18"/>
                <w:szCs w:val="18"/>
              </w:rPr>
            </w:pPr>
            <w:r w:rsidRPr="00A1558A">
              <w:rPr>
                <w:sz w:val="18"/>
                <w:szCs w:val="18"/>
              </w:rPr>
              <w:t>BABH Quality &amp; Compliance Coordinator: Melissa Deuel</w:t>
            </w:r>
          </w:p>
        </w:tc>
        <w:tc>
          <w:tcPr>
            <w:tcW w:w="810" w:type="dxa"/>
            <w:shd w:val="clear" w:color="auto" w:fill="auto"/>
          </w:tcPr>
          <w:p w14:paraId="795D7EF7" w14:textId="5BE6BF26" w:rsidR="00A1558A" w:rsidRPr="00A1558A" w:rsidRDefault="002E52C7" w:rsidP="00A1558A">
            <w:pPr>
              <w:jc w:val="center"/>
              <w:rPr>
                <w:rFonts w:cstheme="minorHAnsi"/>
                <w:sz w:val="16"/>
                <w:szCs w:val="16"/>
              </w:rPr>
            </w:pPr>
            <w:r>
              <w:rPr>
                <w:rFonts w:cstheme="minorHAnsi"/>
                <w:sz w:val="16"/>
                <w:szCs w:val="16"/>
              </w:rPr>
              <w:t>X</w:t>
            </w:r>
          </w:p>
        </w:tc>
        <w:tc>
          <w:tcPr>
            <w:tcW w:w="4320" w:type="dxa"/>
          </w:tcPr>
          <w:p w14:paraId="12DCD04E" w14:textId="3C40AA74" w:rsidR="00A1558A" w:rsidRPr="00A1558A" w:rsidRDefault="00A1558A" w:rsidP="00A1558A">
            <w:pPr>
              <w:rPr>
                <w:rFonts w:cstheme="minorHAnsi"/>
                <w:sz w:val="18"/>
                <w:szCs w:val="18"/>
              </w:rPr>
            </w:pPr>
            <w:r w:rsidRPr="00A1558A">
              <w:rPr>
                <w:sz w:val="18"/>
                <w:szCs w:val="18"/>
              </w:rPr>
              <w:t>Saginaw Psych. CSM Supervisor: Megan Hecht</w:t>
            </w:r>
          </w:p>
        </w:tc>
        <w:tc>
          <w:tcPr>
            <w:tcW w:w="810" w:type="dxa"/>
            <w:shd w:val="clear" w:color="auto" w:fill="auto"/>
          </w:tcPr>
          <w:p w14:paraId="3C2FFC81" w14:textId="77CA2F6D" w:rsidR="00A1558A" w:rsidRPr="00A1558A" w:rsidRDefault="002E52C7" w:rsidP="00A1558A">
            <w:pPr>
              <w:jc w:val="center"/>
              <w:rPr>
                <w:rFonts w:cstheme="minorHAnsi"/>
                <w:sz w:val="16"/>
                <w:szCs w:val="16"/>
              </w:rPr>
            </w:pPr>
            <w:r>
              <w:rPr>
                <w:rFonts w:cstheme="minorHAnsi"/>
                <w:sz w:val="16"/>
                <w:szCs w:val="16"/>
              </w:rPr>
              <w:t>X</w:t>
            </w:r>
          </w:p>
        </w:tc>
      </w:tr>
      <w:tr w:rsidR="00A1558A" w:rsidRPr="00536857" w14:paraId="17798E91" w14:textId="77777777" w:rsidTr="002A1913">
        <w:trPr>
          <w:trHeight w:val="144"/>
          <w:jc w:val="center"/>
        </w:trPr>
        <w:tc>
          <w:tcPr>
            <w:tcW w:w="4135" w:type="dxa"/>
          </w:tcPr>
          <w:p w14:paraId="17DF8E92" w14:textId="25D8E100" w:rsidR="00A1558A" w:rsidRPr="004141C7" w:rsidRDefault="00A1558A" w:rsidP="00A1558A">
            <w:pPr>
              <w:rPr>
                <w:rFonts w:cstheme="minorHAnsi"/>
                <w:sz w:val="18"/>
                <w:szCs w:val="18"/>
              </w:rPr>
            </w:pPr>
            <w:r w:rsidRPr="004141C7">
              <w:rPr>
                <w:rFonts w:cstheme="minorHAnsi"/>
                <w:sz w:val="18"/>
                <w:szCs w:val="18"/>
              </w:rPr>
              <w:t>LPS COO: Jacquelyn List</w:t>
            </w:r>
          </w:p>
        </w:tc>
        <w:tc>
          <w:tcPr>
            <w:tcW w:w="810" w:type="dxa"/>
            <w:shd w:val="clear" w:color="auto" w:fill="auto"/>
          </w:tcPr>
          <w:p w14:paraId="766D28CA" w14:textId="2F4A3FB9" w:rsidR="00A1558A" w:rsidRPr="004141C7" w:rsidRDefault="0051112A" w:rsidP="00A1558A">
            <w:pPr>
              <w:jc w:val="center"/>
              <w:rPr>
                <w:rFonts w:cstheme="minorHAnsi"/>
                <w:sz w:val="16"/>
                <w:szCs w:val="16"/>
              </w:rPr>
            </w:pPr>
            <w:r>
              <w:rPr>
                <w:rFonts w:cstheme="minorHAnsi"/>
                <w:sz w:val="16"/>
                <w:szCs w:val="16"/>
              </w:rPr>
              <w:t>X</w:t>
            </w:r>
          </w:p>
        </w:tc>
        <w:tc>
          <w:tcPr>
            <w:tcW w:w="4320" w:type="dxa"/>
          </w:tcPr>
          <w:p w14:paraId="54C2BE99" w14:textId="4B607517" w:rsidR="00A1558A" w:rsidRPr="00A1558A" w:rsidRDefault="00A1558A" w:rsidP="00A1558A">
            <w:pPr>
              <w:rPr>
                <w:rFonts w:cstheme="minorHAnsi"/>
                <w:sz w:val="18"/>
                <w:szCs w:val="18"/>
              </w:rPr>
            </w:pPr>
            <w:r w:rsidRPr="00A1558A">
              <w:rPr>
                <w:sz w:val="18"/>
                <w:szCs w:val="18"/>
              </w:rPr>
              <w:t>BABH RR/Customer Services Manager: Melissa Prusi</w:t>
            </w:r>
          </w:p>
        </w:tc>
        <w:tc>
          <w:tcPr>
            <w:tcW w:w="810" w:type="dxa"/>
            <w:shd w:val="clear" w:color="auto" w:fill="auto"/>
          </w:tcPr>
          <w:p w14:paraId="4E16DF1B" w14:textId="1541E86C" w:rsidR="00A1558A" w:rsidRPr="00A1558A" w:rsidRDefault="002E52C7" w:rsidP="00A1558A">
            <w:pPr>
              <w:jc w:val="center"/>
              <w:rPr>
                <w:rFonts w:cstheme="minorHAnsi"/>
                <w:sz w:val="16"/>
                <w:szCs w:val="16"/>
              </w:rPr>
            </w:pPr>
            <w:r>
              <w:rPr>
                <w:rFonts w:cstheme="minorHAnsi"/>
                <w:sz w:val="16"/>
                <w:szCs w:val="16"/>
              </w:rPr>
              <w:t>---</w:t>
            </w:r>
          </w:p>
        </w:tc>
        <w:tc>
          <w:tcPr>
            <w:tcW w:w="4320" w:type="dxa"/>
          </w:tcPr>
          <w:p w14:paraId="5E79DB62" w14:textId="53937F3A" w:rsidR="00A1558A" w:rsidRPr="00A1558A" w:rsidRDefault="00A1558A" w:rsidP="00A1558A">
            <w:pPr>
              <w:rPr>
                <w:rFonts w:cstheme="minorHAnsi"/>
                <w:sz w:val="18"/>
                <w:szCs w:val="18"/>
              </w:rPr>
            </w:pPr>
            <w:r w:rsidRPr="00A1558A">
              <w:rPr>
                <w:sz w:val="18"/>
                <w:szCs w:val="18"/>
              </w:rPr>
              <w:t>BABH Clinical Services Manager: Nicole Sweet</w:t>
            </w:r>
          </w:p>
        </w:tc>
        <w:tc>
          <w:tcPr>
            <w:tcW w:w="810" w:type="dxa"/>
            <w:shd w:val="clear" w:color="auto" w:fill="auto"/>
          </w:tcPr>
          <w:p w14:paraId="03E230DF" w14:textId="1745F52A" w:rsidR="00A1558A" w:rsidRPr="00A1558A" w:rsidRDefault="002E52C7" w:rsidP="00A1558A">
            <w:pPr>
              <w:jc w:val="center"/>
              <w:rPr>
                <w:rFonts w:cstheme="minorHAnsi"/>
                <w:sz w:val="16"/>
                <w:szCs w:val="16"/>
              </w:rPr>
            </w:pPr>
            <w:r>
              <w:rPr>
                <w:rFonts w:cstheme="minorHAnsi"/>
                <w:sz w:val="16"/>
                <w:szCs w:val="16"/>
              </w:rPr>
              <w:t>X</w:t>
            </w:r>
          </w:p>
        </w:tc>
      </w:tr>
      <w:tr w:rsidR="00A1558A" w:rsidRPr="00536857" w14:paraId="21DCADB4" w14:textId="77777777" w:rsidTr="002A1913">
        <w:trPr>
          <w:trHeight w:val="144"/>
          <w:jc w:val="center"/>
        </w:trPr>
        <w:tc>
          <w:tcPr>
            <w:tcW w:w="4135" w:type="dxa"/>
          </w:tcPr>
          <w:p w14:paraId="5873FD74" w14:textId="27C1AB6C" w:rsidR="00A1558A" w:rsidRPr="004141C7" w:rsidRDefault="00A1558A" w:rsidP="00A1558A">
            <w:pPr>
              <w:rPr>
                <w:rFonts w:cstheme="minorHAnsi"/>
                <w:sz w:val="18"/>
                <w:szCs w:val="18"/>
              </w:rPr>
            </w:pPr>
            <w:r w:rsidRPr="004141C7">
              <w:rPr>
                <w:rFonts w:cstheme="minorHAnsi"/>
                <w:sz w:val="18"/>
                <w:szCs w:val="18"/>
              </w:rPr>
              <w:t>BABH BI/Corporate Comp</w:t>
            </w:r>
            <w:r>
              <w:rPr>
                <w:rFonts w:cstheme="minorHAnsi"/>
                <w:sz w:val="18"/>
                <w:szCs w:val="18"/>
              </w:rPr>
              <w:t>liance</w:t>
            </w:r>
            <w:r w:rsidRPr="004141C7">
              <w:rPr>
                <w:rFonts w:cstheme="minorHAnsi"/>
                <w:sz w:val="18"/>
                <w:szCs w:val="18"/>
              </w:rPr>
              <w:t xml:space="preserve"> Director: Janis Pinter</w:t>
            </w:r>
          </w:p>
        </w:tc>
        <w:tc>
          <w:tcPr>
            <w:tcW w:w="810" w:type="dxa"/>
            <w:shd w:val="clear" w:color="auto" w:fill="auto"/>
          </w:tcPr>
          <w:p w14:paraId="74CF28B9" w14:textId="201970F7" w:rsidR="00A1558A" w:rsidRPr="004141C7" w:rsidRDefault="002E52C7" w:rsidP="00A1558A">
            <w:pPr>
              <w:jc w:val="center"/>
              <w:rPr>
                <w:rFonts w:cstheme="minorHAnsi"/>
                <w:sz w:val="16"/>
                <w:szCs w:val="16"/>
              </w:rPr>
            </w:pPr>
            <w:r>
              <w:rPr>
                <w:rFonts w:cstheme="minorHAnsi"/>
                <w:sz w:val="16"/>
                <w:szCs w:val="16"/>
              </w:rPr>
              <w:t>X</w:t>
            </w:r>
          </w:p>
        </w:tc>
        <w:tc>
          <w:tcPr>
            <w:tcW w:w="4320" w:type="dxa"/>
          </w:tcPr>
          <w:p w14:paraId="4A5A3C64" w14:textId="0B258BAF" w:rsidR="00A1558A" w:rsidRPr="00A1558A" w:rsidRDefault="00A1558A" w:rsidP="00A1558A">
            <w:pPr>
              <w:rPr>
                <w:rFonts w:cstheme="minorHAnsi"/>
                <w:sz w:val="18"/>
                <w:szCs w:val="18"/>
              </w:rPr>
            </w:pPr>
            <w:r w:rsidRPr="00A1558A">
              <w:rPr>
                <w:sz w:val="18"/>
                <w:szCs w:val="18"/>
              </w:rPr>
              <w:t>Saginaw Psych. CEO: Nathalie Menendes</w:t>
            </w:r>
          </w:p>
        </w:tc>
        <w:tc>
          <w:tcPr>
            <w:tcW w:w="810" w:type="dxa"/>
            <w:shd w:val="clear" w:color="auto" w:fill="auto"/>
          </w:tcPr>
          <w:p w14:paraId="02CB937C" w14:textId="02CDE702" w:rsidR="00A1558A" w:rsidRPr="00A1558A" w:rsidRDefault="00A1558A" w:rsidP="00A1558A">
            <w:pPr>
              <w:jc w:val="center"/>
              <w:rPr>
                <w:rFonts w:cstheme="minorHAnsi"/>
                <w:sz w:val="16"/>
                <w:szCs w:val="16"/>
              </w:rPr>
            </w:pPr>
          </w:p>
        </w:tc>
        <w:tc>
          <w:tcPr>
            <w:tcW w:w="4320" w:type="dxa"/>
            <w:shd w:val="clear" w:color="auto" w:fill="auto"/>
          </w:tcPr>
          <w:p w14:paraId="56E5B6A4" w14:textId="5C84B22E" w:rsidR="00A1558A" w:rsidRPr="00A1558A" w:rsidRDefault="00A1558A" w:rsidP="00A1558A">
            <w:pPr>
              <w:rPr>
                <w:rFonts w:cstheme="minorHAnsi"/>
                <w:sz w:val="18"/>
                <w:szCs w:val="18"/>
              </w:rPr>
            </w:pPr>
            <w:r w:rsidRPr="00A1558A">
              <w:rPr>
                <w:sz w:val="18"/>
                <w:szCs w:val="18"/>
              </w:rPr>
              <w:t xml:space="preserve">BABH Nursing Manager: Sarah Van Paris </w:t>
            </w:r>
          </w:p>
        </w:tc>
        <w:tc>
          <w:tcPr>
            <w:tcW w:w="810" w:type="dxa"/>
            <w:shd w:val="clear" w:color="auto" w:fill="auto"/>
          </w:tcPr>
          <w:p w14:paraId="459C8D11" w14:textId="4F073F21" w:rsidR="00A1558A" w:rsidRPr="00A1558A" w:rsidRDefault="00A1558A" w:rsidP="00A1558A">
            <w:pPr>
              <w:jc w:val="center"/>
              <w:rPr>
                <w:rFonts w:cstheme="minorHAnsi"/>
                <w:sz w:val="16"/>
                <w:szCs w:val="16"/>
              </w:rPr>
            </w:pPr>
          </w:p>
        </w:tc>
      </w:tr>
      <w:tr w:rsidR="00A1558A" w:rsidRPr="00536857" w14:paraId="62CA217A" w14:textId="77777777" w:rsidTr="002A1913">
        <w:trPr>
          <w:trHeight w:val="144"/>
          <w:jc w:val="center"/>
        </w:trPr>
        <w:tc>
          <w:tcPr>
            <w:tcW w:w="4135" w:type="dxa"/>
          </w:tcPr>
          <w:p w14:paraId="541BD9A9" w14:textId="432F34B2" w:rsidR="00A1558A" w:rsidRPr="004141C7" w:rsidRDefault="00A1558A" w:rsidP="00A1558A">
            <w:pPr>
              <w:rPr>
                <w:rFonts w:cstheme="minorHAnsi"/>
                <w:sz w:val="18"/>
                <w:szCs w:val="18"/>
              </w:rPr>
            </w:pPr>
            <w:r w:rsidRPr="004141C7">
              <w:rPr>
                <w:rFonts w:cstheme="minorHAnsi"/>
                <w:sz w:val="18"/>
                <w:szCs w:val="18"/>
              </w:rPr>
              <w:t xml:space="preserve">BABH </w:t>
            </w:r>
            <w:r>
              <w:rPr>
                <w:rFonts w:cstheme="minorHAnsi"/>
                <w:sz w:val="18"/>
                <w:szCs w:val="18"/>
              </w:rPr>
              <w:t>Director Integrated Care</w:t>
            </w:r>
            <w:r w:rsidRPr="004141C7">
              <w:rPr>
                <w:rFonts w:cstheme="minorHAnsi"/>
                <w:sz w:val="18"/>
                <w:szCs w:val="18"/>
              </w:rPr>
              <w:t>: Joelin Hahn (Chair)</w:t>
            </w:r>
          </w:p>
        </w:tc>
        <w:tc>
          <w:tcPr>
            <w:tcW w:w="810" w:type="dxa"/>
            <w:shd w:val="clear" w:color="auto" w:fill="auto"/>
          </w:tcPr>
          <w:p w14:paraId="4B7A1650" w14:textId="0B0F89E7" w:rsidR="00A1558A" w:rsidRPr="004141C7" w:rsidRDefault="002E52C7" w:rsidP="00A1558A">
            <w:pPr>
              <w:jc w:val="center"/>
              <w:rPr>
                <w:rFonts w:cstheme="minorHAnsi"/>
                <w:sz w:val="16"/>
                <w:szCs w:val="16"/>
              </w:rPr>
            </w:pPr>
            <w:r>
              <w:rPr>
                <w:rFonts w:cstheme="minorHAnsi"/>
                <w:sz w:val="16"/>
                <w:szCs w:val="16"/>
              </w:rPr>
              <w:t>X</w:t>
            </w:r>
          </w:p>
        </w:tc>
        <w:tc>
          <w:tcPr>
            <w:tcW w:w="4320" w:type="dxa"/>
          </w:tcPr>
          <w:p w14:paraId="25B6E6D0" w14:textId="3A6C798A" w:rsidR="00A1558A" w:rsidRPr="00A1558A" w:rsidRDefault="00A1558A" w:rsidP="00A1558A">
            <w:pPr>
              <w:rPr>
                <w:rFonts w:cstheme="minorHAnsi"/>
                <w:sz w:val="18"/>
                <w:szCs w:val="18"/>
              </w:rPr>
            </w:pPr>
            <w:r w:rsidRPr="00A1558A">
              <w:rPr>
                <w:sz w:val="18"/>
                <w:szCs w:val="18"/>
              </w:rPr>
              <w:t>BABH Children Services Manager: Noreen Kulhanek</w:t>
            </w:r>
          </w:p>
        </w:tc>
        <w:tc>
          <w:tcPr>
            <w:tcW w:w="810" w:type="dxa"/>
            <w:shd w:val="clear" w:color="auto" w:fill="auto"/>
          </w:tcPr>
          <w:p w14:paraId="74C174AE" w14:textId="602C9CE0" w:rsidR="00A1558A" w:rsidRPr="00A1558A" w:rsidRDefault="00A1558A" w:rsidP="00A1558A">
            <w:pPr>
              <w:jc w:val="center"/>
              <w:rPr>
                <w:rFonts w:cstheme="minorHAnsi"/>
                <w:sz w:val="16"/>
                <w:szCs w:val="16"/>
              </w:rPr>
            </w:pPr>
          </w:p>
        </w:tc>
        <w:tc>
          <w:tcPr>
            <w:tcW w:w="4320" w:type="dxa"/>
          </w:tcPr>
          <w:p w14:paraId="3CA61D1D" w14:textId="49EAB195" w:rsidR="00A1558A" w:rsidRPr="00A1558A" w:rsidRDefault="00A1558A" w:rsidP="00A1558A">
            <w:pPr>
              <w:rPr>
                <w:rFonts w:cstheme="minorHAnsi"/>
                <w:sz w:val="18"/>
                <w:szCs w:val="18"/>
              </w:rPr>
            </w:pPr>
            <w:r w:rsidRPr="00A1558A">
              <w:rPr>
                <w:sz w:val="18"/>
                <w:szCs w:val="18"/>
              </w:rPr>
              <w:t>BABH Contracts Admin.: Stephanie Gunsell</w:t>
            </w:r>
          </w:p>
        </w:tc>
        <w:tc>
          <w:tcPr>
            <w:tcW w:w="810" w:type="dxa"/>
            <w:shd w:val="clear" w:color="auto" w:fill="auto"/>
          </w:tcPr>
          <w:p w14:paraId="4BB7BC93" w14:textId="00D93224" w:rsidR="00A1558A" w:rsidRPr="00A1558A" w:rsidRDefault="002E52C7" w:rsidP="00A1558A">
            <w:pPr>
              <w:jc w:val="center"/>
              <w:rPr>
                <w:rFonts w:cstheme="minorHAnsi"/>
                <w:sz w:val="16"/>
                <w:szCs w:val="16"/>
              </w:rPr>
            </w:pPr>
            <w:r>
              <w:rPr>
                <w:rFonts w:cstheme="minorHAnsi"/>
                <w:sz w:val="16"/>
                <w:szCs w:val="16"/>
              </w:rPr>
              <w:t>X</w:t>
            </w:r>
          </w:p>
        </w:tc>
      </w:tr>
      <w:tr w:rsidR="00A1558A" w:rsidRPr="00536857" w14:paraId="729BF255" w14:textId="77777777" w:rsidTr="00A1558A">
        <w:trPr>
          <w:trHeight w:val="144"/>
          <w:jc w:val="center"/>
        </w:trPr>
        <w:tc>
          <w:tcPr>
            <w:tcW w:w="4135" w:type="dxa"/>
          </w:tcPr>
          <w:p w14:paraId="42EE40AA" w14:textId="5301B77D" w:rsidR="00A1558A" w:rsidRPr="004141C7" w:rsidRDefault="00A1558A" w:rsidP="00A1558A">
            <w:pPr>
              <w:rPr>
                <w:rFonts w:cstheme="minorHAnsi"/>
                <w:sz w:val="18"/>
                <w:szCs w:val="18"/>
              </w:rPr>
            </w:pPr>
            <w:r w:rsidRPr="004141C7">
              <w:rPr>
                <w:rFonts w:cstheme="minorHAnsi"/>
                <w:sz w:val="18"/>
                <w:szCs w:val="18"/>
              </w:rPr>
              <w:t>BABH BI Secretary: Joelle Sporman</w:t>
            </w:r>
            <w:r>
              <w:rPr>
                <w:rFonts w:cstheme="minorHAnsi"/>
                <w:sz w:val="18"/>
                <w:szCs w:val="18"/>
              </w:rPr>
              <w:t xml:space="preserve"> (Recorder)</w:t>
            </w:r>
          </w:p>
        </w:tc>
        <w:tc>
          <w:tcPr>
            <w:tcW w:w="810" w:type="dxa"/>
          </w:tcPr>
          <w:p w14:paraId="49339F10" w14:textId="6E2A120C" w:rsidR="00A1558A" w:rsidRPr="004141C7" w:rsidRDefault="002E52C7" w:rsidP="00A1558A">
            <w:pPr>
              <w:jc w:val="center"/>
              <w:rPr>
                <w:rFonts w:cstheme="minorHAnsi"/>
                <w:sz w:val="16"/>
                <w:szCs w:val="16"/>
              </w:rPr>
            </w:pPr>
            <w:r>
              <w:rPr>
                <w:rFonts w:cstheme="minorHAnsi"/>
                <w:sz w:val="16"/>
                <w:szCs w:val="16"/>
              </w:rPr>
              <w:t>X</w:t>
            </w:r>
          </w:p>
        </w:tc>
        <w:tc>
          <w:tcPr>
            <w:tcW w:w="4320" w:type="dxa"/>
          </w:tcPr>
          <w:p w14:paraId="5C69F277" w14:textId="28F07067" w:rsidR="00A1558A" w:rsidRPr="00A1558A" w:rsidRDefault="00A1558A" w:rsidP="00A1558A">
            <w:pPr>
              <w:rPr>
                <w:rFonts w:cstheme="minorHAnsi"/>
                <w:sz w:val="18"/>
                <w:szCs w:val="18"/>
              </w:rPr>
            </w:pPr>
            <w:r w:rsidRPr="00A1558A">
              <w:rPr>
                <w:sz w:val="18"/>
                <w:szCs w:val="18"/>
              </w:rPr>
              <w:t>LPS Site Supervisor: Rachel Keyes</w:t>
            </w:r>
          </w:p>
        </w:tc>
        <w:tc>
          <w:tcPr>
            <w:tcW w:w="810" w:type="dxa"/>
            <w:shd w:val="clear" w:color="auto" w:fill="auto"/>
          </w:tcPr>
          <w:p w14:paraId="6787AE46" w14:textId="25DBC2CB" w:rsidR="00A1558A" w:rsidRPr="00A1558A" w:rsidRDefault="002E52C7" w:rsidP="00A1558A">
            <w:pPr>
              <w:jc w:val="center"/>
              <w:rPr>
                <w:rFonts w:cstheme="minorHAnsi"/>
                <w:sz w:val="16"/>
                <w:szCs w:val="16"/>
              </w:rPr>
            </w:pPr>
            <w:r>
              <w:rPr>
                <w:rFonts w:cstheme="minorHAnsi"/>
                <w:sz w:val="16"/>
                <w:szCs w:val="16"/>
              </w:rPr>
              <w:t>---</w:t>
            </w:r>
          </w:p>
        </w:tc>
        <w:tc>
          <w:tcPr>
            <w:tcW w:w="4320" w:type="dxa"/>
            <w:shd w:val="clear" w:color="auto" w:fill="8496B0" w:themeFill="text2" w:themeFillTint="99"/>
          </w:tcPr>
          <w:p w14:paraId="5B35949C" w14:textId="0E0EFCF5" w:rsidR="00A1558A" w:rsidRPr="00A1558A" w:rsidRDefault="00A1558A" w:rsidP="00A1558A">
            <w:pPr>
              <w:jc w:val="center"/>
              <w:rPr>
                <w:rFonts w:cstheme="minorHAnsi"/>
                <w:b/>
                <w:bCs/>
                <w:sz w:val="20"/>
                <w:szCs w:val="20"/>
              </w:rPr>
            </w:pPr>
            <w:r w:rsidRPr="00A1558A">
              <w:rPr>
                <w:b/>
                <w:bCs/>
                <w:sz w:val="20"/>
                <w:szCs w:val="20"/>
              </w:rPr>
              <w:t>GUESTS</w:t>
            </w:r>
          </w:p>
        </w:tc>
        <w:tc>
          <w:tcPr>
            <w:tcW w:w="810" w:type="dxa"/>
            <w:shd w:val="clear" w:color="auto" w:fill="8496B0" w:themeFill="text2" w:themeFillTint="99"/>
          </w:tcPr>
          <w:p w14:paraId="31931511" w14:textId="700AF760" w:rsidR="00A1558A" w:rsidRPr="00A1558A" w:rsidRDefault="00A1558A" w:rsidP="00A1558A">
            <w:pPr>
              <w:jc w:val="center"/>
              <w:rPr>
                <w:rFonts w:cstheme="minorHAnsi"/>
                <w:b/>
                <w:bCs/>
                <w:sz w:val="16"/>
                <w:szCs w:val="16"/>
              </w:rPr>
            </w:pPr>
            <w:r w:rsidRPr="00A1558A">
              <w:rPr>
                <w:b/>
                <w:bCs/>
                <w:sz w:val="16"/>
                <w:szCs w:val="16"/>
              </w:rPr>
              <w:t>Present</w:t>
            </w:r>
          </w:p>
        </w:tc>
      </w:tr>
      <w:tr w:rsidR="00A1558A" w:rsidRPr="00536857" w14:paraId="5B68DE48" w14:textId="77777777" w:rsidTr="00DE6BB2">
        <w:trPr>
          <w:trHeight w:val="144"/>
          <w:jc w:val="center"/>
        </w:trPr>
        <w:tc>
          <w:tcPr>
            <w:tcW w:w="4135" w:type="dxa"/>
            <w:shd w:val="clear" w:color="auto" w:fill="auto"/>
          </w:tcPr>
          <w:p w14:paraId="376B73EB" w14:textId="1197BF0A" w:rsidR="00A1558A" w:rsidRPr="004141C7" w:rsidRDefault="00A1558A" w:rsidP="00A1558A">
            <w:pPr>
              <w:rPr>
                <w:rFonts w:cstheme="minorHAnsi"/>
                <w:sz w:val="18"/>
                <w:szCs w:val="18"/>
              </w:rPr>
            </w:pPr>
            <w:r w:rsidRPr="004141C7">
              <w:rPr>
                <w:rFonts w:cstheme="minorHAnsi"/>
                <w:sz w:val="18"/>
                <w:szCs w:val="18"/>
              </w:rPr>
              <w:t xml:space="preserve">BABH </w:t>
            </w:r>
            <w:r>
              <w:rPr>
                <w:rFonts w:cstheme="minorHAnsi"/>
                <w:sz w:val="18"/>
                <w:szCs w:val="18"/>
              </w:rPr>
              <w:t xml:space="preserve">Director </w:t>
            </w:r>
            <w:r w:rsidRPr="004141C7">
              <w:rPr>
                <w:rFonts w:cstheme="minorHAnsi"/>
                <w:sz w:val="18"/>
                <w:szCs w:val="18"/>
              </w:rPr>
              <w:t>Integrated Care: Karen Amon</w:t>
            </w:r>
          </w:p>
        </w:tc>
        <w:tc>
          <w:tcPr>
            <w:tcW w:w="810" w:type="dxa"/>
            <w:shd w:val="clear" w:color="auto" w:fill="auto"/>
          </w:tcPr>
          <w:p w14:paraId="304AD092" w14:textId="276538D1" w:rsidR="00A1558A" w:rsidRPr="004141C7" w:rsidRDefault="002E52C7" w:rsidP="00A1558A">
            <w:pPr>
              <w:jc w:val="center"/>
              <w:rPr>
                <w:rFonts w:cstheme="minorHAnsi"/>
                <w:sz w:val="16"/>
                <w:szCs w:val="16"/>
              </w:rPr>
            </w:pPr>
            <w:r>
              <w:rPr>
                <w:rFonts w:cstheme="minorHAnsi"/>
                <w:sz w:val="16"/>
                <w:szCs w:val="16"/>
              </w:rPr>
              <w:t>X</w:t>
            </w:r>
          </w:p>
        </w:tc>
        <w:tc>
          <w:tcPr>
            <w:tcW w:w="4320" w:type="dxa"/>
          </w:tcPr>
          <w:p w14:paraId="41302E7B" w14:textId="5B8C0E9A" w:rsidR="00A1558A" w:rsidRPr="00A1558A" w:rsidRDefault="00A1558A" w:rsidP="00A1558A">
            <w:pPr>
              <w:rPr>
                <w:rFonts w:cstheme="minorHAnsi"/>
                <w:sz w:val="18"/>
                <w:szCs w:val="18"/>
              </w:rPr>
            </w:pPr>
            <w:r w:rsidRPr="00A1558A">
              <w:rPr>
                <w:sz w:val="18"/>
                <w:szCs w:val="18"/>
              </w:rPr>
              <w:t>BABH Quality Manager: Sarah Holsinger (Chair)</w:t>
            </w:r>
          </w:p>
        </w:tc>
        <w:tc>
          <w:tcPr>
            <w:tcW w:w="810" w:type="dxa"/>
            <w:tcBorders>
              <w:right w:val="single" w:sz="4" w:space="0" w:color="auto"/>
            </w:tcBorders>
            <w:shd w:val="clear" w:color="auto" w:fill="auto"/>
          </w:tcPr>
          <w:p w14:paraId="7073FC6C" w14:textId="7ACCB012" w:rsidR="00A1558A" w:rsidRPr="00A1558A" w:rsidRDefault="002E52C7" w:rsidP="00A1558A">
            <w:pPr>
              <w:jc w:val="center"/>
              <w:rPr>
                <w:rFonts w:cstheme="minorHAnsi"/>
                <w:sz w:val="16"/>
                <w:szCs w:val="16"/>
              </w:rPr>
            </w:pPr>
            <w:r>
              <w:rPr>
                <w:rFonts w:cstheme="minorHAnsi"/>
                <w:sz w:val="16"/>
                <w:szCs w:val="16"/>
              </w:rPr>
              <w:t>X</w:t>
            </w:r>
          </w:p>
        </w:tc>
        <w:tc>
          <w:tcPr>
            <w:tcW w:w="4320" w:type="dxa"/>
            <w:vAlign w:val="center"/>
          </w:tcPr>
          <w:p w14:paraId="2CA7AFF9" w14:textId="51CAB3AF" w:rsidR="00A1558A" w:rsidRPr="00536857" w:rsidRDefault="0051112A" w:rsidP="00A1558A">
            <w:pPr>
              <w:rPr>
                <w:rFonts w:cstheme="minorHAnsi"/>
                <w:sz w:val="18"/>
                <w:szCs w:val="18"/>
              </w:rPr>
            </w:pPr>
            <w:r w:rsidRPr="0051112A">
              <w:rPr>
                <w:rFonts w:cstheme="minorHAnsi"/>
                <w:sz w:val="18"/>
                <w:szCs w:val="18"/>
              </w:rPr>
              <w:t>Great Lakes Bay Regional Alliance: Matt Samocki</w:t>
            </w:r>
          </w:p>
        </w:tc>
        <w:tc>
          <w:tcPr>
            <w:tcW w:w="810" w:type="dxa"/>
            <w:shd w:val="clear" w:color="auto" w:fill="auto"/>
            <w:vAlign w:val="center"/>
          </w:tcPr>
          <w:p w14:paraId="3816BD4C" w14:textId="77138F09" w:rsidR="00A1558A" w:rsidRPr="004141C7" w:rsidRDefault="007B181E" w:rsidP="00A1558A">
            <w:pPr>
              <w:jc w:val="center"/>
              <w:rPr>
                <w:rFonts w:cstheme="minorHAnsi"/>
                <w:sz w:val="16"/>
                <w:szCs w:val="16"/>
              </w:rPr>
            </w:pPr>
            <w:r>
              <w:rPr>
                <w:rFonts w:cstheme="minorHAnsi"/>
                <w:sz w:val="16"/>
                <w:szCs w:val="16"/>
              </w:rPr>
              <w:t>X</w:t>
            </w:r>
          </w:p>
        </w:tc>
      </w:tr>
      <w:bookmarkEnd w:id="3"/>
    </w:tbl>
    <w:p w14:paraId="5F4D2E3D" w14:textId="77777777" w:rsidR="00080FD0" w:rsidRPr="003158DF" w:rsidRDefault="00080FD0" w:rsidP="003158DF">
      <w:pPr>
        <w:rPr>
          <w:rFonts w:cstheme="minorHAnsi"/>
          <w:sz w:val="8"/>
          <w:szCs w:val="8"/>
        </w:rPr>
      </w:pPr>
    </w:p>
    <w:tbl>
      <w:tblPr>
        <w:tblStyle w:val="TableGrid"/>
        <w:tblpPr w:leftFromText="180" w:rightFromText="180" w:vertAnchor="text" w:tblpXSpec="center" w:tblpY="1"/>
        <w:tblOverlap w:val="never"/>
        <w:tblW w:w="15205" w:type="dxa"/>
        <w:tblLook w:val="04A0" w:firstRow="1" w:lastRow="0" w:firstColumn="1" w:lastColumn="0" w:noHBand="0" w:noVBand="1"/>
      </w:tblPr>
      <w:tblGrid>
        <w:gridCol w:w="495"/>
        <w:gridCol w:w="4270"/>
        <w:gridCol w:w="7562"/>
        <w:gridCol w:w="2878"/>
      </w:tblGrid>
      <w:tr w:rsidR="001030E4" w:rsidRPr="00536857" w14:paraId="1D49CEAC" w14:textId="77777777" w:rsidTr="003B6602">
        <w:trPr>
          <w:trHeight w:val="395"/>
          <w:tblHeader/>
        </w:trPr>
        <w:tc>
          <w:tcPr>
            <w:tcW w:w="4765" w:type="dxa"/>
            <w:gridSpan w:val="2"/>
            <w:shd w:val="clear" w:color="auto" w:fill="A6A6A6" w:themeFill="background1" w:themeFillShade="A6"/>
            <w:vAlign w:val="center"/>
          </w:tcPr>
          <w:p w14:paraId="1588AA9E" w14:textId="77777777" w:rsidR="00167E38" w:rsidRPr="00536857" w:rsidRDefault="00167E38" w:rsidP="001B087E">
            <w:pPr>
              <w:jc w:val="center"/>
              <w:rPr>
                <w:rFonts w:cstheme="minorHAnsi"/>
                <w:b/>
                <w:sz w:val="22"/>
                <w:szCs w:val="22"/>
              </w:rPr>
            </w:pPr>
            <w:r w:rsidRPr="00536857">
              <w:rPr>
                <w:rFonts w:cstheme="minorHAnsi"/>
                <w:b/>
                <w:sz w:val="22"/>
                <w:szCs w:val="22"/>
              </w:rPr>
              <w:t>Topic</w:t>
            </w:r>
          </w:p>
        </w:tc>
        <w:tc>
          <w:tcPr>
            <w:tcW w:w="7562" w:type="dxa"/>
            <w:shd w:val="clear" w:color="auto" w:fill="A6A6A6" w:themeFill="background1" w:themeFillShade="A6"/>
            <w:vAlign w:val="center"/>
          </w:tcPr>
          <w:p w14:paraId="37063B9A" w14:textId="77777777" w:rsidR="00167E38" w:rsidRPr="00536857" w:rsidRDefault="00167E38" w:rsidP="001B087E">
            <w:pPr>
              <w:jc w:val="center"/>
              <w:rPr>
                <w:rFonts w:cstheme="minorHAnsi"/>
                <w:b/>
                <w:sz w:val="22"/>
                <w:szCs w:val="22"/>
              </w:rPr>
            </w:pPr>
            <w:r w:rsidRPr="00536857">
              <w:rPr>
                <w:rFonts w:cstheme="minorHAnsi"/>
                <w:b/>
                <w:sz w:val="22"/>
                <w:szCs w:val="22"/>
              </w:rPr>
              <w:t>Key Discussion Points</w:t>
            </w:r>
          </w:p>
        </w:tc>
        <w:tc>
          <w:tcPr>
            <w:tcW w:w="2878" w:type="dxa"/>
            <w:shd w:val="clear" w:color="auto" w:fill="A6A6A6" w:themeFill="background1" w:themeFillShade="A6"/>
            <w:vAlign w:val="center"/>
          </w:tcPr>
          <w:p w14:paraId="05295260" w14:textId="77777777" w:rsidR="00167E38" w:rsidRPr="00536857" w:rsidRDefault="00167E38" w:rsidP="001B087E">
            <w:pPr>
              <w:jc w:val="center"/>
              <w:rPr>
                <w:rFonts w:cstheme="minorHAnsi"/>
                <w:b/>
                <w:sz w:val="22"/>
                <w:szCs w:val="22"/>
              </w:rPr>
            </w:pPr>
            <w:r w:rsidRPr="00536857">
              <w:rPr>
                <w:rFonts w:cstheme="minorHAnsi"/>
                <w:b/>
                <w:sz w:val="22"/>
                <w:szCs w:val="22"/>
              </w:rPr>
              <w:t>Action Steps</w:t>
            </w:r>
            <w:r w:rsidR="00B05C0D" w:rsidRPr="00536857">
              <w:rPr>
                <w:rFonts w:cstheme="minorHAnsi"/>
                <w:b/>
                <w:sz w:val="22"/>
                <w:szCs w:val="22"/>
              </w:rPr>
              <w:t>/Responsibility</w:t>
            </w:r>
          </w:p>
        </w:tc>
      </w:tr>
      <w:tr w:rsidR="00A5367F" w:rsidRPr="00536857" w14:paraId="6802902B" w14:textId="77777777" w:rsidTr="003B6602">
        <w:trPr>
          <w:trHeight w:val="58"/>
        </w:trPr>
        <w:tc>
          <w:tcPr>
            <w:tcW w:w="0" w:type="auto"/>
          </w:tcPr>
          <w:p w14:paraId="338A4CE4" w14:textId="77777777" w:rsidR="00167E38" w:rsidRPr="00536857" w:rsidRDefault="00167E38" w:rsidP="004212F6">
            <w:pPr>
              <w:jc w:val="center"/>
              <w:rPr>
                <w:rFonts w:cstheme="minorHAnsi"/>
                <w:sz w:val="22"/>
                <w:szCs w:val="22"/>
              </w:rPr>
            </w:pPr>
            <w:r w:rsidRPr="00536857">
              <w:rPr>
                <w:rFonts w:cstheme="minorHAnsi"/>
                <w:sz w:val="22"/>
                <w:szCs w:val="22"/>
              </w:rPr>
              <w:t>1.</w:t>
            </w:r>
          </w:p>
        </w:tc>
        <w:tc>
          <w:tcPr>
            <w:tcW w:w="4270" w:type="dxa"/>
          </w:tcPr>
          <w:p w14:paraId="0A53EA58" w14:textId="77777777" w:rsidR="00536857" w:rsidRPr="00536857" w:rsidRDefault="001B02D7" w:rsidP="00AA1BF1">
            <w:pPr>
              <w:pStyle w:val="ListParagraph"/>
              <w:numPr>
                <w:ilvl w:val="0"/>
                <w:numId w:val="10"/>
              </w:numPr>
              <w:autoSpaceDE w:val="0"/>
              <w:autoSpaceDN w:val="0"/>
              <w:adjustRightInd w:val="0"/>
              <w:ind w:left="360"/>
              <w:rPr>
                <w:rFonts w:cstheme="minorHAnsi"/>
                <w:sz w:val="22"/>
                <w:szCs w:val="22"/>
              </w:rPr>
            </w:pPr>
            <w:r w:rsidRPr="00536857">
              <w:rPr>
                <w:rFonts w:cstheme="minorHAnsi"/>
                <w:sz w:val="22"/>
                <w:szCs w:val="22"/>
              </w:rPr>
              <w:t>Review of, and Additions to Agenda</w:t>
            </w:r>
          </w:p>
          <w:p w14:paraId="1525F360" w14:textId="5A4C8D1F" w:rsidR="00536857" w:rsidRDefault="00CD7D18" w:rsidP="00AA1BF1">
            <w:pPr>
              <w:pStyle w:val="ListParagraph"/>
              <w:numPr>
                <w:ilvl w:val="0"/>
                <w:numId w:val="10"/>
              </w:numPr>
              <w:autoSpaceDE w:val="0"/>
              <w:autoSpaceDN w:val="0"/>
              <w:adjustRightInd w:val="0"/>
              <w:ind w:left="360"/>
              <w:rPr>
                <w:rFonts w:cstheme="minorHAnsi"/>
                <w:sz w:val="22"/>
                <w:szCs w:val="22"/>
              </w:rPr>
            </w:pPr>
            <w:r w:rsidRPr="00536857">
              <w:rPr>
                <w:rFonts w:cstheme="minorHAnsi"/>
                <w:sz w:val="22"/>
                <w:szCs w:val="22"/>
              </w:rPr>
              <w:t xml:space="preserve">Approval of Meeting Notes: </w:t>
            </w:r>
            <w:r w:rsidR="00536857" w:rsidRPr="00536857">
              <w:rPr>
                <w:rFonts w:cstheme="minorHAnsi"/>
                <w:sz w:val="22"/>
                <w:szCs w:val="22"/>
              </w:rPr>
              <w:t>0</w:t>
            </w:r>
            <w:r w:rsidR="001B62C6">
              <w:rPr>
                <w:rFonts w:cstheme="minorHAnsi"/>
                <w:sz w:val="22"/>
                <w:szCs w:val="22"/>
              </w:rPr>
              <w:t>7</w:t>
            </w:r>
            <w:r w:rsidR="003714C3">
              <w:rPr>
                <w:rFonts w:cstheme="minorHAnsi"/>
                <w:sz w:val="22"/>
                <w:szCs w:val="22"/>
              </w:rPr>
              <w:t>/</w:t>
            </w:r>
            <w:r w:rsidR="001B62C6">
              <w:rPr>
                <w:rFonts w:cstheme="minorHAnsi"/>
                <w:sz w:val="22"/>
                <w:szCs w:val="22"/>
              </w:rPr>
              <w:t>14</w:t>
            </w:r>
            <w:r w:rsidR="003714C3">
              <w:rPr>
                <w:rFonts w:cstheme="minorHAnsi"/>
                <w:sz w:val="22"/>
                <w:szCs w:val="22"/>
              </w:rPr>
              <w:t>/</w:t>
            </w:r>
            <w:r w:rsidRPr="00536857">
              <w:rPr>
                <w:rFonts w:cstheme="minorHAnsi"/>
                <w:sz w:val="22"/>
                <w:szCs w:val="22"/>
              </w:rPr>
              <w:t>22</w:t>
            </w:r>
          </w:p>
          <w:p w14:paraId="45CED194" w14:textId="70C215B4" w:rsidR="001B62C6" w:rsidRPr="00536857" w:rsidRDefault="001B62C6" w:rsidP="00AA1BF1">
            <w:pPr>
              <w:pStyle w:val="ListParagraph"/>
              <w:numPr>
                <w:ilvl w:val="0"/>
                <w:numId w:val="10"/>
              </w:numPr>
              <w:autoSpaceDE w:val="0"/>
              <w:autoSpaceDN w:val="0"/>
              <w:adjustRightInd w:val="0"/>
              <w:ind w:left="360"/>
              <w:rPr>
                <w:rFonts w:cstheme="minorHAnsi"/>
                <w:sz w:val="22"/>
                <w:szCs w:val="22"/>
              </w:rPr>
            </w:pPr>
            <w:r>
              <w:rPr>
                <w:rFonts w:cstheme="minorHAnsi"/>
                <w:sz w:val="22"/>
                <w:szCs w:val="22"/>
              </w:rPr>
              <w:t>Presentation: Matt Samocki, Great Lakes Bay Regional Alliance</w:t>
            </w:r>
          </w:p>
          <w:p w14:paraId="3B49BC09" w14:textId="6B3B9437" w:rsidR="00D175F6" w:rsidRPr="003B6602" w:rsidRDefault="00CD7D18" w:rsidP="00AA1BF1">
            <w:pPr>
              <w:pStyle w:val="ListParagraph"/>
              <w:numPr>
                <w:ilvl w:val="0"/>
                <w:numId w:val="10"/>
              </w:numPr>
              <w:autoSpaceDE w:val="0"/>
              <w:autoSpaceDN w:val="0"/>
              <w:adjustRightInd w:val="0"/>
              <w:ind w:left="360"/>
              <w:rPr>
                <w:rFonts w:cstheme="minorHAnsi"/>
                <w:sz w:val="22"/>
                <w:szCs w:val="22"/>
              </w:rPr>
            </w:pPr>
            <w:r w:rsidRPr="00536857">
              <w:rPr>
                <w:rFonts w:cstheme="minorHAnsi"/>
                <w:sz w:val="22"/>
                <w:szCs w:val="22"/>
              </w:rPr>
              <w:t>Program/Provider Updates and Concerns</w:t>
            </w:r>
          </w:p>
          <w:p w14:paraId="08394034" w14:textId="593685D8" w:rsidR="001B02D7" w:rsidRPr="00536857" w:rsidRDefault="001B02D7" w:rsidP="001B02D7">
            <w:pPr>
              <w:autoSpaceDE w:val="0"/>
              <w:autoSpaceDN w:val="0"/>
              <w:adjustRightInd w:val="0"/>
              <w:rPr>
                <w:rFonts w:cstheme="minorHAnsi"/>
                <w:sz w:val="22"/>
                <w:szCs w:val="22"/>
              </w:rPr>
            </w:pPr>
          </w:p>
          <w:p w14:paraId="02AFDC91" w14:textId="77777777" w:rsidR="001B087E" w:rsidRPr="00536857" w:rsidRDefault="001B087E" w:rsidP="001B087E">
            <w:pPr>
              <w:ind w:left="468"/>
              <w:rPr>
                <w:rFonts w:cstheme="minorHAnsi"/>
                <w:sz w:val="22"/>
                <w:szCs w:val="22"/>
              </w:rPr>
            </w:pPr>
          </w:p>
          <w:p w14:paraId="25D61976" w14:textId="77777777" w:rsidR="001B087E" w:rsidRPr="00536857" w:rsidRDefault="001B087E" w:rsidP="001B087E">
            <w:pPr>
              <w:ind w:left="468"/>
              <w:rPr>
                <w:rFonts w:cstheme="minorHAnsi"/>
                <w:sz w:val="22"/>
                <w:szCs w:val="22"/>
              </w:rPr>
            </w:pPr>
          </w:p>
          <w:p w14:paraId="2E735EC0" w14:textId="77777777" w:rsidR="001B087E" w:rsidRPr="00536857" w:rsidRDefault="001B087E" w:rsidP="00C154D0">
            <w:pPr>
              <w:rPr>
                <w:rFonts w:cstheme="minorHAnsi"/>
                <w:sz w:val="22"/>
                <w:szCs w:val="22"/>
              </w:rPr>
            </w:pPr>
          </w:p>
          <w:p w14:paraId="6CCE8F6C" w14:textId="77777777" w:rsidR="001B087E" w:rsidRPr="00536857" w:rsidRDefault="001B087E" w:rsidP="001B087E">
            <w:pPr>
              <w:ind w:left="468"/>
              <w:rPr>
                <w:rFonts w:cstheme="minorHAnsi"/>
                <w:sz w:val="22"/>
                <w:szCs w:val="22"/>
              </w:rPr>
            </w:pPr>
          </w:p>
          <w:p w14:paraId="4EE22317" w14:textId="68F0FFCA" w:rsidR="001B087E" w:rsidRPr="00536857" w:rsidRDefault="001B087E" w:rsidP="003737FC">
            <w:pPr>
              <w:ind w:left="48"/>
              <w:rPr>
                <w:rFonts w:cstheme="minorHAnsi"/>
                <w:sz w:val="22"/>
                <w:szCs w:val="22"/>
              </w:rPr>
            </w:pPr>
          </w:p>
        </w:tc>
        <w:tc>
          <w:tcPr>
            <w:tcW w:w="7562" w:type="dxa"/>
          </w:tcPr>
          <w:p w14:paraId="5B0CF7BD" w14:textId="68A9A2C7" w:rsidR="00096336" w:rsidRPr="00096336" w:rsidRDefault="002E52C7" w:rsidP="006402AD">
            <w:pPr>
              <w:pStyle w:val="ListParagraph"/>
              <w:numPr>
                <w:ilvl w:val="0"/>
                <w:numId w:val="11"/>
              </w:numPr>
              <w:ind w:left="346"/>
              <w:rPr>
                <w:rFonts w:cstheme="minorHAnsi"/>
                <w:sz w:val="22"/>
                <w:szCs w:val="22"/>
              </w:rPr>
            </w:pPr>
            <w:r>
              <w:rPr>
                <w:rFonts w:cstheme="minorHAnsi"/>
                <w:sz w:val="22"/>
                <w:szCs w:val="22"/>
              </w:rPr>
              <w:t xml:space="preserve">There </w:t>
            </w:r>
            <w:r w:rsidR="0051112A">
              <w:rPr>
                <w:rFonts w:cstheme="minorHAnsi"/>
                <w:sz w:val="22"/>
                <w:szCs w:val="22"/>
              </w:rPr>
              <w:t>were no additions to the agenda</w:t>
            </w:r>
            <w:r w:rsidR="003158DF">
              <w:rPr>
                <w:rFonts w:cstheme="minorHAnsi"/>
                <w:sz w:val="22"/>
                <w:szCs w:val="22"/>
              </w:rPr>
              <w:t>.</w:t>
            </w:r>
          </w:p>
          <w:p w14:paraId="7F31FFF1" w14:textId="5C4BA740" w:rsidR="008D38AA" w:rsidRPr="00FC0BAF" w:rsidRDefault="00CD7D18" w:rsidP="00AA1BF1">
            <w:pPr>
              <w:pStyle w:val="ListParagraph"/>
              <w:numPr>
                <w:ilvl w:val="0"/>
                <w:numId w:val="11"/>
              </w:numPr>
              <w:ind w:left="346"/>
              <w:rPr>
                <w:rFonts w:cstheme="minorHAnsi"/>
                <w:sz w:val="22"/>
                <w:szCs w:val="22"/>
              </w:rPr>
            </w:pPr>
            <w:r w:rsidRPr="00FC0BAF">
              <w:rPr>
                <w:rFonts w:cstheme="minorHAnsi"/>
                <w:sz w:val="22"/>
                <w:szCs w:val="22"/>
              </w:rPr>
              <w:t xml:space="preserve">The </w:t>
            </w:r>
            <w:r w:rsidR="0051112A">
              <w:rPr>
                <w:rFonts w:cstheme="minorHAnsi"/>
                <w:sz w:val="22"/>
                <w:szCs w:val="22"/>
              </w:rPr>
              <w:t>July 14</w:t>
            </w:r>
            <w:r w:rsidRPr="00FC0BAF">
              <w:rPr>
                <w:rFonts w:cstheme="minorHAnsi"/>
                <w:sz w:val="22"/>
                <w:szCs w:val="22"/>
              </w:rPr>
              <w:t>, 2022</w:t>
            </w:r>
            <w:r w:rsidR="006B321D" w:rsidRPr="00FC0BAF">
              <w:rPr>
                <w:rFonts w:cstheme="minorHAnsi"/>
                <w:sz w:val="22"/>
                <w:szCs w:val="22"/>
              </w:rPr>
              <w:t>,</w:t>
            </w:r>
            <w:r w:rsidRPr="00FC0BAF">
              <w:rPr>
                <w:rFonts w:cstheme="minorHAnsi"/>
                <w:sz w:val="22"/>
                <w:szCs w:val="22"/>
              </w:rPr>
              <w:t xml:space="preserve"> meeting minutes were approved as written</w:t>
            </w:r>
            <w:r w:rsidR="00536857" w:rsidRPr="00FC0BAF">
              <w:rPr>
                <w:rFonts w:cstheme="minorHAnsi"/>
                <w:sz w:val="22"/>
                <w:szCs w:val="22"/>
              </w:rPr>
              <w:t>.</w:t>
            </w:r>
            <w:r w:rsidR="009E3040">
              <w:rPr>
                <w:rFonts w:cstheme="minorHAnsi"/>
                <w:sz w:val="22"/>
                <w:szCs w:val="22"/>
              </w:rPr>
              <w:t xml:space="preserve"> Under </w:t>
            </w:r>
            <w:r w:rsidR="001F2C3D">
              <w:rPr>
                <w:rFonts w:cstheme="minorHAnsi"/>
                <w:sz w:val="22"/>
                <w:szCs w:val="22"/>
              </w:rPr>
              <w:t xml:space="preserve">the </w:t>
            </w:r>
            <w:r w:rsidR="008F133A">
              <w:rPr>
                <w:rFonts w:cstheme="minorHAnsi"/>
                <w:sz w:val="22"/>
                <w:szCs w:val="22"/>
              </w:rPr>
              <w:t>f</w:t>
            </w:r>
            <w:r w:rsidR="009E3040">
              <w:rPr>
                <w:rFonts w:cstheme="minorHAnsi"/>
                <w:sz w:val="22"/>
                <w:szCs w:val="22"/>
              </w:rPr>
              <w:t xml:space="preserve">ollow-up </w:t>
            </w:r>
            <w:r w:rsidR="001F2C3D">
              <w:rPr>
                <w:rFonts w:cstheme="minorHAnsi"/>
                <w:sz w:val="22"/>
                <w:szCs w:val="22"/>
              </w:rPr>
              <w:t xml:space="preserve">item, radio button for the </w:t>
            </w:r>
            <w:r w:rsidR="009E3040">
              <w:rPr>
                <w:rFonts w:cstheme="minorHAnsi"/>
                <w:sz w:val="22"/>
                <w:szCs w:val="22"/>
              </w:rPr>
              <w:t>Veteran’s Service Navigator</w:t>
            </w:r>
            <w:r w:rsidR="008F133A">
              <w:rPr>
                <w:rFonts w:cstheme="minorHAnsi"/>
                <w:sz w:val="22"/>
                <w:szCs w:val="22"/>
              </w:rPr>
              <w:t>,</w:t>
            </w:r>
            <w:r w:rsidR="001F2C3D">
              <w:rPr>
                <w:rFonts w:cstheme="minorHAnsi"/>
                <w:sz w:val="22"/>
                <w:szCs w:val="22"/>
              </w:rPr>
              <w:t xml:space="preserve"> do we need a section just for these services. </w:t>
            </w:r>
            <w:r w:rsidR="00B128A4">
              <w:rPr>
                <w:rFonts w:cstheme="minorHAnsi"/>
                <w:sz w:val="22"/>
                <w:szCs w:val="22"/>
              </w:rPr>
              <w:t xml:space="preserve">We </w:t>
            </w:r>
            <w:r w:rsidR="001F2C3D">
              <w:rPr>
                <w:rFonts w:cstheme="minorHAnsi"/>
                <w:sz w:val="22"/>
                <w:szCs w:val="22"/>
              </w:rPr>
              <w:t>need to</w:t>
            </w:r>
            <w:r w:rsidR="00B128A4">
              <w:rPr>
                <w:rFonts w:cstheme="minorHAnsi"/>
                <w:sz w:val="22"/>
                <w:szCs w:val="22"/>
              </w:rPr>
              <w:t xml:space="preserve"> ask questions </w:t>
            </w:r>
            <w:r w:rsidR="001F2C3D">
              <w:rPr>
                <w:rFonts w:cstheme="minorHAnsi"/>
                <w:sz w:val="22"/>
                <w:szCs w:val="22"/>
              </w:rPr>
              <w:t xml:space="preserve">that would describe what the navigator does which </w:t>
            </w:r>
            <w:r w:rsidR="00B128A4">
              <w:rPr>
                <w:rFonts w:cstheme="minorHAnsi"/>
                <w:sz w:val="22"/>
                <w:szCs w:val="22"/>
              </w:rPr>
              <w:t>would help shape recommendations</w:t>
            </w:r>
            <w:r w:rsidR="001F2C3D">
              <w:rPr>
                <w:rFonts w:cstheme="minorHAnsi"/>
                <w:sz w:val="22"/>
                <w:szCs w:val="22"/>
              </w:rPr>
              <w:t xml:space="preserve"> and a referral around having this service</w:t>
            </w:r>
            <w:r w:rsidR="00B128A4">
              <w:rPr>
                <w:rFonts w:cstheme="minorHAnsi"/>
                <w:sz w:val="22"/>
                <w:szCs w:val="22"/>
              </w:rPr>
              <w:t xml:space="preserve">. Matt Clark is the Veteran’s Navigator for Bay </w:t>
            </w:r>
            <w:r w:rsidR="00275CC3">
              <w:rPr>
                <w:rFonts w:cstheme="minorHAnsi"/>
                <w:sz w:val="22"/>
                <w:szCs w:val="22"/>
              </w:rPr>
              <w:t xml:space="preserve">&amp; </w:t>
            </w:r>
            <w:r w:rsidR="001F2C3D">
              <w:rPr>
                <w:rFonts w:cstheme="minorHAnsi"/>
                <w:sz w:val="22"/>
                <w:szCs w:val="22"/>
              </w:rPr>
              <w:t>Saginaw</w:t>
            </w:r>
            <w:r w:rsidR="00275CC3">
              <w:rPr>
                <w:rFonts w:cstheme="minorHAnsi"/>
                <w:sz w:val="22"/>
                <w:szCs w:val="22"/>
              </w:rPr>
              <w:t xml:space="preserve"> </w:t>
            </w:r>
            <w:r w:rsidR="00B128A4">
              <w:rPr>
                <w:rFonts w:cstheme="minorHAnsi"/>
                <w:sz w:val="22"/>
                <w:szCs w:val="22"/>
              </w:rPr>
              <w:t xml:space="preserve">County. </w:t>
            </w:r>
            <w:r w:rsidR="001F2C3D">
              <w:rPr>
                <w:rFonts w:cstheme="minorHAnsi"/>
                <w:sz w:val="22"/>
                <w:szCs w:val="22"/>
              </w:rPr>
              <w:t xml:space="preserve">It would be a good idea to get individuals linked up to these </w:t>
            </w:r>
            <w:r w:rsidR="00C16964">
              <w:rPr>
                <w:rFonts w:cstheme="minorHAnsi"/>
                <w:sz w:val="22"/>
                <w:szCs w:val="22"/>
              </w:rPr>
              <w:t>services,</w:t>
            </w:r>
            <w:r w:rsidR="001F2C3D">
              <w:rPr>
                <w:rFonts w:cstheme="minorHAnsi"/>
                <w:sz w:val="22"/>
                <w:szCs w:val="22"/>
              </w:rPr>
              <w:t xml:space="preserve"> so they know what is available. Joelin suggested to have Matt attend one of our PNOQMC meetings. </w:t>
            </w:r>
            <w:r w:rsidR="005F1BA8">
              <w:rPr>
                <w:rFonts w:cstheme="minorHAnsi"/>
                <w:sz w:val="22"/>
                <w:szCs w:val="22"/>
              </w:rPr>
              <w:t>If anyone has any information that the Veteran’s Navigator sent them, please send on to Janis.</w:t>
            </w:r>
          </w:p>
          <w:p w14:paraId="6709F579" w14:textId="1B633ADE" w:rsidR="0051112A" w:rsidRDefault="0079634C" w:rsidP="0051112A">
            <w:pPr>
              <w:pStyle w:val="ListParagraph"/>
              <w:numPr>
                <w:ilvl w:val="0"/>
                <w:numId w:val="11"/>
              </w:numPr>
              <w:ind w:left="346"/>
              <w:rPr>
                <w:rFonts w:cstheme="minorHAnsi"/>
                <w:sz w:val="22"/>
                <w:szCs w:val="22"/>
              </w:rPr>
            </w:pPr>
            <w:r>
              <w:rPr>
                <w:rFonts w:cstheme="minorHAnsi"/>
                <w:sz w:val="22"/>
                <w:szCs w:val="22"/>
              </w:rPr>
              <w:t>Matt Samocki</w:t>
            </w:r>
            <w:r w:rsidR="00017D61">
              <w:rPr>
                <w:rFonts w:cstheme="minorHAnsi"/>
                <w:sz w:val="22"/>
                <w:szCs w:val="22"/>
              </w:rPr>
              <w:t xml:space="preserve"> is </w:t>
            </w:r>
            <w:r>
              <w:rPr>
                <w:rFonts w:cstheme="minorHAnsi"/>
                <w:sz w:val="22"/>
                <w:szCs w:val="22"/>
              </w:rPr>
              <w:t xml:space="preserve">a </w:t>
            </w:r>
            <w:r w:rsidR="002E52C7" w:rsidRPr="0051112A">
              <w:rPr>
                <w:rFonts w:cstheme="minorHAnsi"/>
                <w:sz w:val="22"/>
                <w:szCs w:val="22"/>
              </w:rPr>
              <w:t xml:space="preserve">guest speaker from Great Lakes Bay </w:t>
            </w:r>
            <w:r w:rsidR="0051112A" w:rsidRPr="0051112A">
              <w:rPr>
                <w:rFonts w:cstheme="minorHAnsi"/>
                <w:sz w:val="22"/>
                <w:szCs w:val="22"/>
              </w:rPr>
              <w:t>Regional A</w:t>
            </w:r>
            <w:r>
              <w:rPr>
                <w:rFonts w:cstheme="minorHAnsi"/>
                <w:sz w:val="22"/>
                <w:szCs w:val="22"/>
              </w:rPr>
              <w:t xml:space="preserve">lliance. </w:t>
            </w:r>
            <w:r w:rsidR="00E01159">
              <w:rPr>
                <w:rFonts w:cstheme="minorHAnsi"/>
                <w:sz w:val="22"/>
                <w:szCs w:val="22"/>
              </w:rPr>
              <w:t>They</w:t>
            </w:r>
            <w:r>
              <w:rPr>
                <w:rFonts w:cstheme="minorHAnsi"/>
                <w:sz w:val="22"/>
                <w:szCs w:val="22"/>
              </w:rPr>
              <w:t xml:space="preserve"> are an initiative within the Great Lakes Bay Regional Alliance and a certified non-academic, non-profit partner with the National Network of Depression Centers. </w:t>
            </w:r>
            <w:r w:rsidR="00E01159">
              <w:rPr>
                <w:rFonts w:cstheme="minorHAnsi"/>
                <w:sz w:val="22"/>
                <w:szCs w:val="22"/>
              </w:rPr>
              <w:t>They</w:t>
            </w:r>
            <w:r>
              <w:rPr>
                <w:rFonts w:cstheme="minorHAnsi"/>
                <w:sz w:val="22"/>
                <w:szCs w:val="22"/>
              </w:rPr>
              <w:t xml:space="preserve"> collaborate with stakeholders to proactively improve mental health for all residents regardless of demographics, environments, or experiences to drive economic vitality and quality of life.</w:t>
            </w:r>
            <w:r w:rsidR="00563424">
              <w:rPr>
                <w:rFonts w:cstheme="minorHAnsi"/>
                <w:sz w:val="22"/>
                <w:szCs w:val="22"/>
              </w:rPr>
              <w:t xml:space="preserve"> Matt will be emailing the PowerPoint to Joelin that he went over in the meeting.</w:t>
            </w:r>
          </w:p>
          <w:p w14:paraId="1E72F4BE" w14:textId="4D6AC602" w:rsidR="00BE33A5" w:rsidRPr="00504CB9" w:rsidRDefault="00504CB9" w:rsidP="00504CB9">
            <w:pPr>
              <w:pStyle w:val="ListParagraph"/>
              <w:numPr>
                <w:ilvl w:val="0"/>
                <w:numId w:val="11"/>
              </w:numPr>
              <w:ind w:left="346"/>
              <w:rPr>
                <w:rFonts w:cstheme="minorHAnsi"/>
                <w:sz w:val="22"/>
                <w:szCs w:val="22"/>
              </w:rPr>
            </w:pPr>
            <w:r>
              <w:rPr>
                <w:rFonts w:cstheme="minorHAnsi"/>
                <w:sz w:val="22"/>
                <w:szCs w:val="22"/>
              </w:rPr>
              <w:lastRenderedPageBreak/>
              <w:t xml:space="preserve">Due to lack of time, please email Joelin any updates you have for your department. </w:t>
            </w:r>
          </w:p>
        </w:tc>
        <w:tc>
          <w:tcPr>
            <w:tcW w:w="2878" w:type="dxa"/>
          </w:tcPr>
          <w:p w14:paraId="3CE0CA32" w14:textId="77777777" w:rsidR="00167E38" w:rsidRDefault="001F2C3D" w:rsidP="001F2C3D">
            <w:pPr>
              <w:pStyle w:val="ListParagraph"/>
              <w:numPr>
                <w:ilvl w:val="0"/>
                <w:numId w:val="32"/>
              </w:numPr>
              <w:ind w:left="336"/>
              <w:rPr>
                <w:rFonts w:cstheme="minorHAnsi"/>
                <w:sz w:val="22"/>
                <w:szCs w:val="22"/>
              </w:rPr>
            </w:pPr>
            <w:r>
              <w:rPr>
                <w:rFonts w:cstheme="minorHAnsi"/>
                <w:sz w:val="22"/>
                <w:szCs w:val="22"/>
              </w:rPr>
              <w:lastRenderedPageBreak/>
              <w:t>Joelin will contact Matt Clark, Veteran’s Navigator, to attend a future PNOQMC meeting.</w:t>
            </w:r>
          </w:p>
          <w:p w14:paraId="3B23D080" w14:textId="47B55D08" w:rsidR="00504CB9" w:rsidRPr="001F2C3D" w:rsidRDefault="00504CB9" w:rsidP="00504CB9">
            <w:pPr>
              <w:pStyle w:val="ListParagraph"/>
              <w:numPr>
                <w:ilvl w:val="0"/>
                <w:numId w:val="35"/>
              </w:numPr>
              <w:ind w:left="336"/>
              <w:rPr>
                <w:rFonts w:cstheme="minorHAnsi"/>
                <w:sz w:val="22"/>
                <w:szCs w:val="22"/>
              </w:rPr>
            </w:pPr>
            <w:r>
              <w:rPr>
                <w:rFonts w:cstheme="minorHAnsi"/>
                <w:sz w:val="22"/>
                <w:szCs w:val="22"/>
              </w:rPr>
              <w:t>Email Joelin any updates you may have for your department.</w:t>
            </w:r>
          </w:p>
        </w:tc>
      </w:tr>
      <w:tr w:rsidR="002F7173" w:rsidRPr="00536857" w14:paraId="5D9D1DA0" w14:textId="77777777" w:rsidTr="003B6602">
        <w:tc>
          <w:tcPr>
            <w:tcW w:w="0" w:type="auto"/>
          </w:tcPr>
          <w:p w14:paraId="608FF71C" w14:textId="56AAEAFD" w:rsidR="002F7173" w:rsidRPr="004212F6" w:rsidRDefault="002F7173" w:rsidP="004212F6">
            <w:pPr>
              <w:jc w:val="center"/>
              <w:rPr>
                <w:rFonts w:cstheme="minorHAnsi"/>
                <w:sz w:val="22"/>
                <w:szCs w:val="22"/>
              </w:rPr>
            </w:pPr>
            <w:r w:rsidRPr="004212F6">
              <w:rPr>
                <w:rFonts w:cstheme="minorHAnsi"/>
                <w:sz w:val="22"/>
                <w:szCs w:val="22"/>
              </w:rPr>
              <w:t>2.</w:t>
            </w:r>
          </w:p>
        </w:tc>
        <w:tc>
          <w:tcPr>
            <w:tcW w:w="4270" w:type="dxa"/>
          </w:tcPr>
          <w:p w14:paraId="2289CF76" w14:textId="77777777" w:rsidR="002F7173" w:rsidRPr="004212F6" w:rsidRDefault="002F7173" w:rsidP="001B087E">
            <w:pPr>
              <w:rPr>
                <w:rFonts w:cstheme="minorHAnsi"/>
                <w:sz w:val="22"/>
                <w:szCs w:val="22"/>
                <w:u w:val="single"/>
              </w:rPr>
            </w:pPr>
            <w:r w:rsidRPr="004212F6">
              <w:rPr>
                <w:rFonts w:cstheme="minorHAnsi"/>
                <w:sz w:val="22"/>
                <w:szCs w:val="22"/>
                <w:u w:val="single"/>
              </w:rPr>
              <w:t>Quality Assessment Performance Improvement Program</w:t>
            </w:r>
          </w:p>
          <w:p w14:paraId="1BE8B09F" w14:textId="06B53870" w:rsidR="002F7173" w:rsidRPr="001256AE" w:rsidRDefault="002F7173" w:rsidP="00AA1BF1">
            <w:pPr>
              <w:pStyle w:val="ListParagraph"/>
              <w:numPr>
                <w:ilvl w:val="0"/>
                <w:numId w:val="6"/>
              </w:numPr>
              <w:ind w:left="360"/>
              <w:rPr>
                <w:rFonts w:cstheme="minorHAnsi"/>
                <w:sz w:val="22"/>
                <w:szCs w:val="22"/>
              </w:rPr>
            </w:pPr>
            <w:r w:rsidRPr="001256AE">
              <w:rPr>
                <w:rFonts w:cstheme="minorHAnsi"/>
                <w:sz w:val="22"/>
                <w:szCs w:val="22"/>
              </w:rPr>
              <w:t>QAPIP Annual Plan (</w:t>
            </w:r>
            <w:r w:rsidR="00E758A5" w:rsidRPr="001256AE">
              <w:rPr>
                <w:rFonts w:cstheme="minorHAnsi"/>
                <w:sz w:val="22"/>
                <w:szCs w:val="22"/>
              </w:rPr>
              <w:t>Nov</w:t>
            </w:r>
            <w:r w:rsidRPr="001256AE">
              <w:rPr>
                <w:rFonts w:cstheme="minorHAnsi"/>
                <w:sz w:val="22"/>
                <w:szCs w:val="22"/>
              </w:rPr>
              <w:t>)</w:t>
            </w:r>
          </w:p>
          <w:p w14:paraId="48CC7391" w14:textId="40C58EA5" w:rsidR="002F7173" w:rsidRPr="004212F6" w:rsidRDefault="002F7173" w:rsidP="00AA1BF1">
            <w:pPr>
              <w:pStyle w:val="ListParagraph"/>
              <w:numPr>
                <w:ilvl w:val="0"/>
                <w:numId w:val="6"/>
              </w:numPr>
              <w:ind w:left="360"/>
              <w:rPr>
                <w:rFonts w:cstheme="minorHAnsi"/>
                <w:sz w:val="22"/>
                <w:szCs w:val="22"/>
              </w:rPr>
            </w:pPr>
            <w:r w:rsidRPr="004212F6">
              <w:rPr>
                <w:rFonts w:cstheme="minorHAnsi"/>
                <w:sz w:val="22"/>
                <w:szCs w:val="22"/>
              </w:rPr>
              <w:t>QAPIP Annual Report (</w:t>
            </w:r>
            <w:r w:rsidR="00E758A5" w:rsidRPr="004212F6">
              <w:rPr>
                <w:rFonts w:cstheme="minorHAnsi"/>
                <w:sz w:val="22"/>
                <w:szCs w:val="22"/>
              </w:rPr>
              <w:t>Jan</w:t>
            </w:r>
            <w:r w:rsidRPr="004212F6">
              <w:rPr>
                <w:rFonts w:cstheme="minorHAnsi"/>
                <w:sz w:val="22"/>
                <w:szCs w:val="22"/>
              </w:rPr>
              <w:t>)</w:t>
            </w:r>
          </w:p>
          <w:p w14:paraId="667A572B" w14:textId="4362CFF4" w:rsidR="002F7173" w:rsidRPr="001B62C6" w:rsidRDefault="002F7173" w:rsidP="00AA1BF1">
            <w:pPr>
              <w:pStyle w:val="ListParagraph"/>
              <w:numPr>
                <w:ilvl w:val="0"/>
                <w:numId w:val="6"/>
              </w:numPr>
              <w:ind w:left="360"/>
              <w:rPr>
                <w:rFonts w:cstheme="minorHAnsi"/>
                <w:b/>
                <w:bCs/>
                <w:sz w:val="22"/>
                <w:szCs w:val="22"/>
              </w:rPr>
            </w:pPr>
            <w:r w:rsidRPr="001B62C6">
              <w:rPr>
                <w:rFonts w:cstheme="minorHAnsi"/>
                <w:b/>
                <w:bCs/>
                <w:sz w:val="22"/>
                <w:szCs w:val="22"/>
              </w:rPr>
              <w:t xml:space="preserve">QAPIP </w:t>
            </w:r>
            <w:r w:rsidR="001B62C6" w:rsidRPr="001B62C6">
              <w:rPr>
                <w:rFonts w:cstheme="minorHAnsi"/>
                <w:b/>
                <w:bCs/>
                <w:sz w:val="22"/>
                <w:szCs w:val="22"/>
              </w:rPr>
              <w:t>Quarterly</w:t>
            </w:r>
            <w:r w:rsidRPr="001B62C6">
              <w:rPr>
                <w:rFonts w:cstheme="minorHAnsi"/>
                <w:b/>
                <w:bCs/>
                <w:sz w:val="22"/>
                <w:szCs w:val="22"/>
              </w:rPr>
              <w:t xml:space="preserve"> Report (</w:t>
            </w:r>
            <w:r w:rsidR="001B62C6" w:rsidRPr="001B62C6">
              <w:rPr>
                <w:rFonts w:cstheme="minorHAnsi"/>
                <w:b/>
                <w:bCs/>
                <w:sz w:val="22"/>
                <w:szCs w:val="22"/>
              </w:rPr>
              <w:t>Aug/Nov/Feb/May</w:t>
            </w:r>
            <w:r w:rsidRPr="001B62C6">
              <w:rPr>
                <w:rFonts w:cstheme="minorHAnsi"/>
                <w:b/>
                <w:bCs/>
                <w:sz w:val="22"/>
                <w:szCs w:val="22"/>
              </w:rPr>
              <w:t>)</w:t>
            </w:r>
          </w:p>
          <w:p w14:paraId="0E07E13D" w14:textId="2017A8BD" w:rsidR="002F7173" w:rsidRPr="003B6602" w:rsidRDefault="00E758A5" w:rsidP="00AA1BF1">
            <w:pPr>
              <w:pStyle w:val="ListParagraph"/>
              <w:numPr>
                <w:ilvl w:val="0"/>
                <w:numId w:val="6"/>
              </w:numPr>
              <w:ind w:left="360"/>
              <w:rPr>
                <w:rFonts w:cstheme="minorHAnsi"/>
                <w:sz w:val="22"/>
                <w:szCs w:val="22"/>
              </w:rPr>
            </w:pPr>
            <w:r w:rsidRPr="004212F6">
              <w:rPr>
                <w:rFonts w:cstheme="minorHAnsi"/>
                <w:sz w:val="22"/>
                <w:szCs w:val="22"/>
              </w:rPr>
              <w:t>Population Committee &amp; Work Group Assignments &amp; Report Outs (as needed)</w:t>
            </w:r>
          </w:p>
        </w:tc>
        <w:tc>
          <w:tcPr>
            <w:tcW w:w="7562" w:type="dxa"/>
          </w:tcPr>
          <w:p w14:paraId="54CF0DEF" w14:textId="77777777" w:rsidR="00C020A4" w:rsidRPr="009B0833" w:rsidRDefault="00C67BAD" w:rsidP="00AA1BF1">
            <w:pPr>
              <w:pStyle w:val="ListParagraph"/>
              <w:numPr>
                <w:ilvl w:val="0"/>
                <w:numId w:val="18"/>
              </w:numPr>
              <w:ind w:left="360"/>
              <w:rPr>
                <w:rFonts w:cstheme="minorHAnsi"/>
                <w:sz w:val="22"/>
                <w:szCs w:val="22"/>
              </w:rPr>
            </w:pPr>
            <w:r w:rsidRPr="009B0833">
              <w:rPr>
                <w:rFonts w:cstheme="minorHAnsi"/>
                <w:sz w:val="22"/>
                <w:szCs w:val="22"/>
              </w:rPr>
              <w:t>Nothing to report this month.</w:t>
            </w:r>
          </w:p>
          <w:p w14:paraId="20B02F26" w14:textId="401184E5" w:rsidR="00C67BAD" w:rsidRPr="009B0833" w:rsidRDefault="00C67BAD" w:rsidP="00AA1BF1">
            <w:pPr>
              <w:pStyle w:val="ListParagraph"/>
              <w:numPr>
                <w:ilvl w:val="0"/>
                <w:numId w:val="18"/>
              </w:numPr>
              <w:ind w:left="360"/>
              <w:rPr>
                <w:rFonts w:cstheme="minorHAnsi"/>
                <w:sz w:val="22"/>
                <w:szCs w:val="22"/>
              </w:rPr>
            </w:pPr>
            <w:r w:rsidRPr="009B0833">
              <w:rPr>
                <w:rFonts w:cstheme="minorHAnsi"/>
                <w:sz w:val="22"/>
                <w:szCs w:val="22"/>
              </w:rPr>
              <w:t>Nothing to report this month.</w:t>
            </w:r>
          </w:p>
          <w:p w14:paraId="4A79E43F" w14:textId="4AA03371" w:rsidR="006807E8" w:rsidRPr="006807E8" w:rsidRDefault="009B0833" w:rsidP="006807E8">
            <w:pPr>
              <w:pStyle w:val="ListParagraph"/>
              <w:numPr>
                <w:ilvl w:val="0"/>
                <w:numId w:val="18"/>
              </w:numPr>
              <w:ind w:left="360"/>
              <w:rPr>
                <w:rFonts w:cstheme="minorHAnsi"/>
                <w:sz w:val="22"/>
                <w:szCs w:val="22"/>
              </w:rPr>
            </w:pPr>
            <w:r w:rsidRPr="009B0833">
              <w:rPr>
                <w:rFonts w:eastAsia="Times New Roman" w:cstheme="minorHAnsi"/>
                <w:b/>
                <w:bCs/>
                <w:sz w:val="22"/>
                <w:szCs w:val="22"/>
              </w:rPr>
              <w:t xml:space="preserve">Audited Services with Proper Documentation for Encounters Billed: </w:t>
            </w:r>
            <w:r w:rsidRPr="009B0833">
              <w:rPr>
                <w:rFonts w:eastAsia="Times New Roman" w:cstheme="minorHAnsi"/>
                <w:sz w:val="22"/>
                <w:szCs w:val="22"/>
              </w:rPr>
              <w:t>BABH and contract service providers continue to score above the 95% standard for audited services, with 97% or better. There were no other audited services during FY22Q2. Staff will be reviewing FY22Q3 data as scheduled starting this month.</w:t>
            </w:r>
            <w:r w:rsidRPr="009B0833">
              <w:rPr>
                <w:rFonts w:eastAsia="Times New Roman" w:cstheme="minorHAnsi"/>
                <w:sz w:val="22"/>
                <w:szCs w:val="22"/>
              </w:rPr>
              <w:t xml:space="preserve"> </w:t>
            </w:r>
            <w:r w:rsidRPr="009B0833">
              <w:rPr>
                <w:rFonts w:eastAsia="Times New Roman" w:cstheme="minorHAnsi"/>
                <w:b/>
                <w:bCs/>
                <w:sz w:val="22"/>
                <w:szCs w:val="22"/>
              </w:rPr>
              <w:t xml:space="preserve">Consumers Diagnosed with Schizophrenia or Bipolar Disorder Taking an Antipsychotic Who Are Screened for Diabetes: </w:t>
            </w:r>
            <w:r w:rsidRPr="009B0833">
              <w:rPr>
                <w:rFonts w:eastAsia="Times New Roman" w:cstheme="minorHAnsi"/>
                <w:sz w:val="22"/>
                <w:szCs w:val="22"/>
              </w:rPr>
              <w:t>BABH continues to show improvement in writing lab orders for consumers that fall into this measure and assistance from staff to link consumers to appropriate facilities to fulfill these orders. BABH is trending upwards for this measure.</w:t>
            </w:r>
            <w:r w:rsidRPr="009B0833">
              <w:rPr>
                <w:rFonts w:eastAsia="Times New Roman" w:cstheme="minorHAnsi"/>
                <w:sz w:val="22"/>
                <w:szCs w:val="22"/>
              </w:rPr>
              <w:t xml:space="preserve"> </w:t>
            </w:r>
            <w:r w:rsidRPr="009B0833">
              <w:rPr>
                <w:rFonts w:eastAsia="Times New Roman" w:cstheme="minorHAnsi"/>
                <w:b/>
                <w:bCs/>
                <w:sz w:val="22"/>
                <w:szCs w:val="22"/>
              </w:rPr>
              <w:t xml:space="preserve">Consumers Diagnosed with Schizophrenia and Diabetes Who Received Lab Work to Monitor Diabetes: </w:t>
            </w:r>
            <w:r w:rsidRPr="009B0833">
              <w:rPr>
                <w:rFonts w:eastAsia="Times New Roman" w:cstheme="minorHAnsi"/>
                <w:sz w:val="22"/>
                <w:szCs w:val="22"/>
              </w:rPr>
              <w:t>BABH continues to show improvement in writing lab orders for consumers that fall into this measure and assistance from staff to link consumers to appropriate facilities to fulfill these orders. BABH is trending upwards for this measure.</w:t>
            </w:r>
            <w:r w:rsidRPr="009B0833">
              <w:rPr>
                <w:rFonts w:eastAsia="Times New Roman" w:cstheme="minorHAnsi"/>
                <w:sz w:val="22"/>
                <w:szCs w:val="22"/>
              </w:rPr>
              <w:t xml:space="preserve"> </w:t>
            </w:r>
            <w:r w:rsidRPr="009B0833">
              <w:rPr>
                <w:rFonts w:eastAsia="Times New Roman" w:cstheme="minorHAnsi"/>
                <w:b/>
                <w:bCs/>
                <w:sz w:val="22"/>
                <w:szCs w:val="22"/>
              </w:rPr>
              <w:t xml:space="preserve">Consumers Diagnosed with Schizophrenia or Bipolar Disorder Taking an Antipsychotic Who Are Screened for Cardiovascular Disease: </w:t>
            </w:r>
            <w:r w:rsidRPr="009B0833">
              <w:rPr>
                <w:rFonts w:eastAsia="Times New Roman" w:cstheme="minorHAnsi"/>
                <w:sz w:val="22"/>
                <w:szCs w:val="22"/>
              </w:rPr>
              <w:t>BABH continues to show improvement in writing lab orders for consumers that fall into this measure and assistance from staff to link consumers to appropriate facilities to fulfill these orders.</w:t>
            </w:r>
            <w:r w:rsidRPr="009B0833">
              <w:rPr>
                <w:rFonts w:eastAsia="Times New Roman" w:cstheme="minorHAnsi"/>
                <w:sz w:val="22"/>
                <w:szCs w:val="22"/>
              </w:rPr>
              <w:t xml:space="preserve"> </w:t>
            </w:r>
            <w:r w:rsidRPr="009B0833">
              <w:rPr>
                <w:rFonts w:eastAsia="Times New Roman" w:cstheme="minorHAnsi"/>
                <w:b/>
                <w:bCs/>
                <w:sz w:val="22"/>
                <w:szCs w:val="22"/>
              </w:rPr>
              <w:t xml:space="preserve">Reported Medication Related Occurrences for Bay Arenac Behavioral Health (BABH): </w:t>
            </w:r>
            <w:r w:rsidRPr="009B0833">
              <w:rPr>
                <w:rFonts w:eastAsia="Times New Roman" w:cstheme="minorHAnsi"/>
                <w:sz w:val="22"/>
                <w:szCs w:val="22"/>
              </w:rPr>
              <w:t>The number of medication errors has decreased significantly from previous quarters. There have been internal discussions about whether this has overall improvement or if staff are reporting less often due to ongoing staffing issues.</w:t>
            </w:r>
            <w:r w:rsidRPr="009B0833">
              <w:rPr>
                <w:rFonts w:eastAsia="Times New Roman" w:cstheme="minorHAnsi"/>
                <w:sz w:val="22"/>
                <w:szCs w:val="22"/>
              </w:rPr>
              <w:t xml:space="preserve"> </w:t>
            </w:r>
            <w:r w:rsidRPr="009B0833">
              <w:rPr>
                <w:rFonts w:eastAsia="Times New Roman" w:cstheme="minorHAnsi"/>
                <w:b/>
                <w:bCs/>
                <w:sz w:val="22"/>
                <w:szCs w:val="22"/>
              </w:rPr>
              <w:t xml:space="preserve">Reported Infections (Specialized Residential and Day Program Staff): </w:t>
            </w:r>
            <w:r w:rsidRPr="009B0833">
              <w:rPr>
                <w:rFonts w:eastAsia="Times New Roman" w:cstheme="minorHAnsi"/>
                <w:sz w:val="22"/>
                <w:szCs w:val="22"/>
              </w:rPr>
              <w:t>BABH saw a decline in the number of infections for FY22Q3</w:t>
            </w:r>
            <w:proofErr w:type="gramStart"/>
            <w:r w:rsidRPr="009B0833">
              <w:rPr>
                <w:rFonts w:eastAsia="Times New Roman" w:cstheme="minorHAnsi"/>
                <w:sz w:val="22"/>
                <w:szCs w:val="22"/>
              </w:rPr>
              <w:t xml:space="preserve">.  </w:t>
            </w:r>
            <w:proofErr w:type="gramEnd"/>
            <w:r w:rsidRPr="009B0833">
              <w:rPr>
                <w:rFonts w:eastAsia="Times New Roman" w:cstheme="minorHAnsi"/>
                <w:sz w:val="22"/>
                <w:szCs w:val="22"/>
              </w:rPr>
              <w:t>The major spike in FY22Q2 was the result of COVID-19 infections.</w:t>
            </w:r>
            <w:r w:rsidRPr="009B0833">
              <w:rPr>
                <w:rFonts w:eastAsia="Times New Roman" w:cstheme="minorHAnsi"/>
                <w:sz w:val="22"/>
                <w:szCs w:val="22"/>
              </w:rPr>
              <w:t xml:space="preserve"> </w:t>
            </w:r>
            <w:r w:rsidRPr="009B0833">
              <w:rPr>
                <w:rFonts w:eastAsia="Times New Roman" w:cstheme="minorHAnsi"/>
                <w:b/>
                <w:bCs/>
                <w:sz w:val="22"/>
                <w:szCs w:val="22"/>
              </w:rPr>
              <w:t xml:space="preserve">Count of Reportable and Non-Reportable Adverse Events Per 1,000 Persons Served by BABH: </w:t>
            </w:r>
            <w:r w:rsidRPr="009B0833">
              <w:rPr>
                <w:rFonts w:eastAsia="Times New Roman" w:cstheme="minorHAnsi"/>
                <w:sz w:val="22"/>
                <w:szCs w:val="22"/>
              </w:rPr>
              <w:t xml:space="preserve">The number of deaths decreased significantly during FY22Q3 as </w:t>
            </w:r>
            <w:r w:rsidRPr="009B0833">
              <w:rPr>
                <w:rFonts w:eastAsia="Times New Roman" w:cstheme="minorHAnsi"/>
                <w:sz w:val="22"/>
                <w:szCs w:val="22"/>
              </w:rPr>
              <w:lastRenderedPageBreak/>
              <w:t>well as the adverse events</w:t>
            </w:r>
            <w:proofErr w:type="gramStart"/>
            <w:r w:rsidRPr="009B0833">
              <w:rPr>
                <w:rFonts w:eastAsia="Times New Roman" w:cstheme="minorHAnsi"/>
                <w:sz w:val="22"/>
                <w:szCs w:val="22"/>
              </w:rPr>
              <w:t xml:space="preserve">.  </w:t>
            </w:r>
            <w:proofErr w:type="gramEnd"/>
            <w:r w:rsidRPr="009B0833">
              <w:rPr>
                <w:rFonts w:eastAsia="Times New Roman" w:cstheme="minorHAnsi"/>
                <w:sz w:val="22"/>
                <w:szCs w:val="22"/>
              </w:rPr>
              <w:t xml:space="preserve">The only adverse events reported were ‘Emergency Medical Treatment due to Injury/Med Error.’ </w:t>
            </w:r>
            <w:r w:rsidRPr="009B0833">
              <w:rPr>
                <w:rFonts w:eastAsia="Times New Roman" w:cstheme="minorHAnsi"/>
                <w:b/>
                <w:bCs/>
                <w:sz w:val="22"/>
                <w:szCs w:val="22"/>
              </w:rPr>
              <w:t xml:space="preserve">Reportable Behavior Treatment Events: </w:t>
            </w:r>
            <w:r w:rsidRPr="009B0833">
              <w:rPr>
                <w:rFonts w:eastAsia="Times New Roman" w:cstheme="minorHAnsi"/>
                <w:sz w:val="22"/>
                <w:szCs w:val="22"/>
              </w:rPr>
              <w:t>The number of emergency physical management interventions decreased for FY22Q3</w:t>
            </w:r>
            <w:proofErr w:type="gramStart"/>
            <w:r w:rsidRPr="009B0833">
              <w:rPr>
                <w:rFonts w:eastAsia="Times New Roman" w:cstheme="minorHAnsi"/>
                <w:sz w:val="22"/>
                <w:szCs w:val="22"/>
              </w:rPr>
              <w:t xml:space="preserve">.  </w:t>
            </w:r>
            <w:proofErr w:type="gramEnd"/>
            <w:r w:rsidRPr="009B0833">
              <w:rPr>
                <w:rFonts w:eastAsia="Times New Roman" w:cstheme="minorHAnsi"/>
                <w:sz w:val="22"/>
                <w:szCs w:val="22"/>
              </w:rPr>
              <w:t>Overall, the number of interventions continues on a downward trend.</w:t>
            </w:r>
            <w:r w:rsidRPr="009B0833">
              <w:rPr>
                <w:rFonts w:eastAsia="Times New Roman" w:cstheme="minorHAnsi"/>
                <w:sz w:val="22"/>
                <w:szCs w:val="22"/>
              </w:rPr>
              <w:t xml:space="preserve"> </w:t>
            </w:r>
            <w:r w:rsidRPr="009B0833">
              <w:rPr>
                <w:rFonts w:eastAsia="Times New Roman" w:cstheme="minorHAnsi"/>
                <w:b/>
                <w:bCs/>
                <w:sz w:val="22"/>
                <w:szCs w:val="22"/>
              </w:rPr>
              <w:t xml:space="preserve">Adults and Children Indicating Satisfaction on Survey: </w:t>
            </w:r>
            <w:r w:rsidRPr="009B0833">
              <w:rPr>
                <w:rFonts w:eastAsia="Times New Roman" w:cstheme="minorHAnsi"/>
                <w:sz w:val="22"/>
                <w:szCs w:val="22"/>
              </w:rPr>
              <w:t>Staff are currently in the process of distributing surveys and collecting and analyzing data.</w:t>
            </w:r>
            <w:r w:rsidRPr="009B0833">
              <w:rPr>
                <w:rFonts w:eastAsia="Times New Roman" w:cstheme="minorHAnsi"/>
                <w:sz w:val="22"/>
                <w:szCs w:val="22"/>
              </w:rPr>
              <w:t xml:space="preserve"> </w:t>
            </w:r>
            <w:r w:rsidRPr="009B0833">
              <w:rPr>
                <w:rFonts w:eastAsia="Times New Roman" w:cstheme="minorHAnsi"/>
                <w:b/>
                <w:bCs/>
                <w:sz w:val="22"/>
                <w:szCs w:val="22"/>
              </w:rPr>
              <w:t xml:space="preserve">Copy of Plan of Service Offered Within 15 Days of Planning Meeting: </w:t>
            </w:r>
            <w:r w:rsidRPr="009B0833">
              <w:rPr>
                <w:rFonts w:eastAsia="Times New Roman" w:cstheme="minorHAnsi"/>
                <w:sz w:val="22"/>
                <w:szCs w:val="22"/>
              </w:rPr>
              <w:t>During FY22Q2,</w:t>
            </w:r>
            <w:r w:rsidRPr="009B0833">
              <w:rPr>
                <w:rFonts w:eastAsia="Times New Roman" w:cstheme="minorHAnsi"/>
                <w:b/>
                <w:bCs/>
                <w:sz w:val="22"/>
                <w:szCs w:val="22"/>
              </w:rPr>
              <w:t xml:space="preserve"> </w:t>
            </w:r>
            <w:r w:rsidRPr="009B0833">
              <w:rPr>
                <w:rFonts w:eastAsia="Times New Roman" w:cstheme="minorHAnsi"/>
                <w:sz w:val="22"/>
                <w:szCs w:val="22"/>
              </w:rPr>
              <w:t>BABH scored 97% compliance and the contract providers scored below the 95% standard</w:t>
            </w:r>
            <w:proofErr w:type="gramStart"/>
            <w:r w:rsidRPr="009B0833">
              <w:rPr>
                <w:rFonts w:eastAsia="Times New Roman" w:cstheme="minorHAnsi"/>
                <w:sz w:val="22"/>
                <w:szCs w:val="22"/>
              </w:rPr>
              <w:t xml:space="preserve">.  </w:t>
            </w:r>
            <w:proofErr w:type="gramEnd"/>
            <w:r w:rsidRPr="009B0833">
              <w:rPr>
                <w:rFonts w:eastAsia="Times New Roman" w:cstheme="minorHAnsi"/>
                <w:sz w:val="22"/>
                <w:szCs w:val="22"/>
              </w:rPr>
              <w:t>The providers completed corrective action measures reminding staff of the standard and utilizing the data fields in the PCE system for easy tracking and review. FY22Q3 data is currently being reviewed.</w:t>
            </w:r>
            <w:r w:rsidRPr="009B0833">
              <w:rPr>
                <w:rFonts w:eastAsia="Times New Roman" w:cstheme="minorHAnsi"/>
                <w:sz w:val="22"/>
                <w:szCs w:val="22"/>
              </w:rPr>
              <w:t xml:space="preserve"> </w:t>
            </w:r>
            <w:r w:rsidRPr="009B0833">
              <w:rPr>
                <w:rFonts w:eastAsia="Times New Roman" w:cstheme="minorHAnsi"/>
                <w:b/>
                <w:bCs/>
                <w:sz w:val="22"/>
                <w:szCs w:val="22"/>
              </w:rPr>
              <w:t xml:space="preserve">Completion of Crisis Plan: </w:t>
            </w:r>
            <w:r w:rsidRPr="009B0833">
              <w:rPr>
                <w:rFonts w:eastAsia="Times New Roman" w:cstheme="minorHAnsi"/>
                <w:sz w:val="22"/>
                <w:szCs w:val="22"/>
              </w:rPr>
              <w:t>BABH and all the contract providers scored above the 95% standard for offering a crisis plan during FY22Q2</w:t>
            </w:r>
            <w:proofErr w:type="gramStart"/>
            <w:r w:rsidRPr="009B0833">
              <w:rPr>
                <w:rFonts w:eastAsia="Times New Roman" w:cstheme="minorHAnsi"/>
                <w:sz w:val="22"/>
                <w:szCs w:val="22"/>
              </w:rPr>
              <w:t xml:space="preserve">.  </w:t>
            </w:r>
            <w:proofErr w:type="gramEnd"/>
            <w:r w:rsidRPr="009B0833">
              <w:rPr>
                <w:rFonts w:eastAsia="Times New Roman" w:cstheme="minorHAnsi"/>
                <w:sz w:val="22"/>
                <w:szCs w:val="22"/>
              </w:rPr>
              <w:t>FY22Q3 data is currently being reviewed.</w:t>
            </w:r>
            <w:r w:rsidRPr="009B0833">
              <w:rPr>
                <w:rFonts w:eastAsia="Times New Roman" w:cstheme="minorHAnsi"/>
                <w:sz w:val="22"/>
                <w:szCs w:val="22"/>
              </w:rPr>
              <w:t xml:space="preserve"> </w:t>
            </w:r>
            <w:r w:rsidRPr="009B0833">
              <w:rPr>
                <w:rFonts w:eastAsia="Times New Roman" w:cstheme="minorHAnsi"/>
                <w:b/>
                <w:bCs/>
                <w:sz w:val="22"/>
                <w:szCs w:val="22"/>
              </w:rPr>
              <w:t xml:space="preserve">Evidence of Primary Care Coordination: </w:t>
            </w:r>
            <w:r w:rsidRPr="009B0833">
              <w:rPr>
                <w:rFonts w:eastAsia="Times New Roman" w:cstheme="minorHAnsi"/>
                <w:sz w:val="22"/>
                <w:szCs w:val="22"/>
              </w:rPr>
              <w:t>BABH and the contract providers continue to struggle with meeting the 95% standard for having evidence of health care coordination. Corrective action plans include providing training to staff about the importance of coordination and making sure documentation is present in the system for review. FY22Q3 data is currently being reviewed.</w:t>
            </w:r>
            <w:r w:rsidRPr="009B0833">
              <w:rPr>
                <w:rFonts w:eastAsia="Times New Roman" w:cstheme="minorHAnsi"/>
                <w:sz w:val="22"/>
                <w:szCs w:val="22"/>
              </w:rPr>
              <w:t xml:space="preserve"> </w:t>
            </w:r>
            <w:r w:rsidRPr="009B0833">
              <w:rPr>
                <w:rFonts w:eastAsia="Times New Roman" w:cstheme="minorHAnsi"/>
                <w:b/>
                <w:bCs/>
                <w:sz w:val="22"/>
                <w:szCs w:val="22"/>
              </w:rPr>
              <w:t>MMBPIS:</w:t>
            </w:r>
            <w:r w:rsidRPr="009B0833">
              <w:rPr>
                <w:rFonts w:eastAsia="Times New Roman" w:cstheme="minorHAnsi"/>
                <w:sz w:val="22"/>
                <w:szCs w:val="22"/>
              </w:rPr>
              <w:t xml:space="preserve"> Nothing new to update since Q2; Q3 data is not available. </w:t>
            </w:r>
            <w:r w:rsidRPr="009B0833">
              <w:rPr>
                <w:rFonts w:eastAsia="Times New Roman" w:cstheme="minorHAnsi"/>
                <w:b/>
                <w:bCs/>
                <w:sz w:val="22"/>
                <w:szCs w:val="22"/>
              </w:rPr>
              <w:t xml:space="preserve">More Than 40% of Children Served Will Have Meaningful Improvement </w:t>
            </w:r>
            <w:r w:rsidR="00C16964" w:rsidRPr="009B0833">
              <w:rPr>
                <w:rFonts w:eastAsia="Times New Roman" w:cstheme="minorHAnsi"/>
                <w:b/>
                <w:bCs/>
                <w:sz w:val="22"/>
                <w:szCs w:val="22"/>
              </w:rPr>
              <w:t>in</w:t>
            </w:r>
            <w:r w:rsidRPr="009B0833">
              <w:rPr>
                <w:rFonts w:eastAsia="Times New Roman" w:cstheme="minorHAnsi"/>
                <w:b/>
                <w:bCs/>
                <w:sz w:val="22"/>
                <w:szCs w:val="22"/>
              </w:rPr>
              <w:t xml:space="preserve"> Their Child and Adolescent Functional Assessment Scale</w:t>
            </w:r>
            <w:r w:rsidR="005A730A">
              <w:rPr>
                <w:rFonts w:eastAsia="Times New Roman" w:cstheme="minorHAnsi"/>
                <w:b/>
                <w:bCs/>
                <w:sz w:val="22"/>
                <w:szCs w:val="22"/>
              </w:rPr>
              <w:t xml:space="preserve"> </w:t>
            </w:r>
            <w:r w:rsidRPr="009B0833">
              <w:rPr>
                <w:rFonts w:eastAsia="Times New Roman" w:cstheme="minorHAnsi"/>
                <w:b/>
                <w:bCs/>
                <w:sz w:val="22"/>
                <w:szCs w:val="22"/>
              </w:rPr>
              <w:t xml:space="preserve">(CAFAS)/Preschool and Early Childhood Functional Assessment Scale (PECFAS) Score: </w:t>
            </w:r>
            <w:r w:rsidRPr="009B0833">
              <w:rPr>
                <w:rFonts w:eastAsia="Times New Roman" w:cstheme="minorHAnsi"/>
                <w:sz w:val="22"/>
                <w:szCs w:val="22"/>
              </w:rPr>
              <w:t>There was a slight decline in the number of children showing improvement for FY22Q3 (39%) compared to FY22Q2 (42%).</w:t>
            </w:r>
            <w:r w:rsidRPr="009B0833">
              <w:rPr>
                <w:rFonts w:eastAsia="Times New Roman" w:cstheme="minorHAnsi"/>
                <w:b/>
                <w:bCs/>
                <w:sz w:val="22"/>
                <w:szCs w:val="22"/>
              </w:rPr>
              <w:t xml:space="preserve"> </w:t>
            </w:r>
            <w:r w:rsidRPr="009B0833">
              <w:rPr>
                <w:rFonts w:eastAsia="Times New Roman" w:cstheme="minorHAnsi"/>
                <w:sz w:val="22"/>
                <w:szCs w:val="22"/>
              </w:rPr>
              <w:t>40% of children receiving case management services, home based services, and outpatient therapy services showed improvement and 33% of children receiving evidence</w:t>
            </w:r>
            <w:r w:rsidR="005A730A">
              <w:rPr>
                <w:rFonts w:eastAsia="Times New Roman" w:cstheme="minorHAnsi"/>
                <w:sz w:val="22"/>
                <w:szCs w:val="22"/>
              </w:rPr>
              <w:t>-</w:t>
            </w:r>
            <w:r w:rsidRPr="009B0833">
              <w:rPr>
                <w:rFonts w:eastAsia="Times New Roman" w:cstheme="minorHAnsi"/>
                <w:sz w:val="22"/>
                <w:szCs w:val="22"/>
              </w:rPr>
              <w:t>based practices showed improvement in their CAFAS/PECFAS scores. There were more consumers in evidence</w:t>
            </w:r>
            <w:r w:rsidR="005A730A">
              <w:rPr>
                <w:rFonts w:eastAsia="Times New Roman" w:cstheme="minorHAnsi"/>
                <w:sz w:val="22"/>
                <w:szCs w:val="22"/>
              </w:rPr>
              <w:t>-</w:t>
            </w:r>
            <w:r w:rsidRPr="009B0833">
              <w:rPr>
                <w:rFonts w:eastAsia="Times New Roman" w:cstheme="minorHAnsi"/>
                <w:sz w:val="22"/>
                <w:szCs w:val="22"/>
              </w:rPr>
              <w:t>based practices during FY22Q3 compared to FY22Q2 which could impact the percentage of improvement.</w:t>
            </w:r>
            <w:r>
              <w:rPr>
                <w:rFonts w:eastAsia="Times New Roman" w:cstheme="minorHAnsi"/>
                <w:sz w:val="22"/>
                <w:szCs w:val="22"/>
              </w:rPr>
              <w:t xml:space="preserve"> Emily </w:t>
            </w:r>
            <w:r w:rsidR="006807E8">
              <w:rPr>
                <w:rFonts w:eastAsia="Times New Roman" w:cstheme="minorHAnsi"/>
                <w:sz w:val="22"/>
                <w:szCs w:val="22"/>
              </w:rPr>
              <w:t xml:space="preserve">Young stated that the number of kids receiving EBP was lower when it was showing higher stats, and more </w:t>
            </w:r>
            <w:r w:rsidR="006807E8">
              <w:rPr>
                <w:rFonts w:eastAsia="Times New Roman" w:cstheme="minorHAnsi"/>
                <w:sz w:val="22"/>
                <w:szCs w:val="22"/>
              </w:rPr>
              <w:lastRenderedPageBreak/>
              <w:t xml:space="preserve">kids were being served when the number was lower. A cohort has not gone through since the pandemic started so this affected the numbers as well. There are now </w:t>
            </w:r>
            <w:r w:rsidR="00C16964">
              <w:rPr>
                <w:rFonts w:eastAsia="Times New Roman" w:cstheme="minorHAnsi"/>
                <w:sz w:val="22"/>
                <w:szCs w:val="22"/>
              </w:rPr>
              <w:t>three</w:t>
            </w:r>
            <w:r w:rsidR="006807E8">
              <w:rPr>
                <w:rFonts w:eastAsia="Times New Roman" w:cstheme="minorHAnsi"/>
                <w:sz w:val="22"/>
                <w:szCs w:val="22"/>
              </w:rPr>
              <w:t xml:space="preserve"> active cohorts, so this could affect the number of kids being served. </w:t>
            </w:r>
            <w:r w:rsidRPr="009B0833">
              <w:rPr>
                <w:rFonts w:eastAsia="Times New Roman" w:cstheme="minorHAnsi"/>
                <w:b/>
                <w:bCs/>
                <w:sz w:val="22"/>
                <w:szCs w:val="22"/>
              </w:rPr>
              <w:t xml:space="preserve">Reduction of Inpatient Hospitalization Days for FY22: </w:t>
            </w:r>
            <w:r w:rsidRPr="009B0833">
              <w:rPr>
                <w:rFonts w:eastAsia="Times New Roman" w:cstheme="minorHAnsi"/>
                <w:sz w:val="22"/>
                <w:szCs w:val="22"/>
              </w:rPr>
              <w:t>The number of inpatient hospitalization days for consumers on Medicaid and Medicaid Healthy Michigan Plan decreased significantly during FY22Q3. There was not a notable change in inpatient hospitalization days for those utilizing general fund monies.</w:t>
            </w:r>
            <w:r w:rsidRPr="009B0833">
              <w:rPr>
                <w:rFonts w:eastAsia="Times New Roman" w:cstheme="minorHAnsi"/>
                <w:sz w:val="22"/>
                <w:szCs w:val="22"/>
              </w:rPr>
              <w:t xml:space="preserve"> </w:t>
            </w:r>
            <w:r w:rsidRPr="009B0833">
              <w:rPr>
                <w:rFonts w:eastAsia="Times New Roman" w:cstheme="minorHAnsi"/>
                <w:b/>
                <w:bCs/>
                <w:sz w:val="22"/>
                <w:szCs w:val="22"/>
              </w:rPr>
              <w:t>Substantiated BABH Abuse and Neglect Complaints</w:t>
            </w:r>
            <w:r w:rsidRPr="009B0833">
              <w:rPr>
                <w:rFonts w:eastAsia="Times New Roman" w:cstheme="minorHAnsi"/>
                <w:sz w:val="22"/>
                <w:szCs w:val="22"/>
              </w:rPr>
              <w:t>: The top three allegations across each quarter are Abuse, Neglect and Dignity &amp; Respect. Overall, the trend remains steady for those complaints that have been substantiated</w:t>
            </w:r>
            <w:proofErr w:type="gramStart"/>
            <w:r w:rsidRPr="009B0833">
              <w:rPr>
                <w:rFonts w:eastAsia="Times New Roman" w:cstheme="minorHAnsi"/>
                <w:sz w:val="22"/>
                <w:szCs w:val="22"/>
              </w:rPr>
              <w:t xml:space="preserve">.  </w:t>
            </w:r>
            <w:proofErr w:type="gramEnd"/>
            <w:r w:rsidRPr="009B0833">
              <w:rPr>
                <w:rFonts w:eastAsia="Times New Roman" w:cstheme="minorHAnsi"/>
                <w:sz w:val="22"/>
                <w:szCs w:val="22"/>
              </w:rPr>
              <w:t>During FY22Q2, 25% of the complaints came from residential sites. Data for FY22Q3 is not available.</w:t>
            </w:r>
            <w:r w:rsidR="006807E8">
              <w:rPr>
                <w:rFonts w:eastAsia="Times New Roman" w:cstheme="minorHAnsi"/>
                <w:sz w:val="22"/>
                <w:szCs w:val="22"/>
              </w:rPr>
              <w:t xml:space="preserve"> </w:t>
            </w:r>
            <w:r w:rsidR="006807E8" w:rsidRPr="006807E8">
              <w:rPr>
                <w:rFonts w:ascii="Calibri" w:eastAsia="Times New Roman" w:hAnsi="Calibri" w:cs="Times New Roman"/>
                <w:b/>
                <w:bCs/>
                <w:sz w:val="22"/>
                <w:szCs w:val="22"/>
              </w:rPr>
              <w:t xml:space="preserve">24 Hours of Children’s Specific Training: </w:t>
            </w:r>
            <w:r w:rsidR="006807E8" w:rsidRPr="006807E8">
              <w:rPr>
                <w:rFonts w:ascii="Calibri" w:eastAsia="Times New Roman" w:hAnsi="Calibri" w:cs="Times New Roman"/>
                <w:sz w:val="22"/>
                <w:szCs w:val="22"/>
              </w:rPr>
              <w:t>The Staff Development department has been working on utilizing reports within Relias to provide to supervisors on a regular schedule to determine how staff are progressing with this requirement. Supervisors have received training on how to access this information independently within Relias.</w:t>
            </w:r>
            <w:r w:rsidR="006807E8">
              <w:rPr>
                <w:rFonts w:ascii="Calibri" w:eastAsia="Times New Roman" w:hAnsi="Calibri" w:cs="Times New Roman"/>
                <w:sz w:val="22"/>
                <w:szCs w:val="22"/>
              </w:rPr>
              <w:t xml:space="preserve"> </w:t>
            </w:r>
            <w:r w:rsidR="006807E8" w:rsidRPr="006807E8">
              <w:rPr>
                <w:rFonts w:ascii="Calibri" w:eastAsia="Times New Roman" w:hAnsi="Calibri" w:cs="Times New Roman"/>
                <w:b/>
                <w:bCs/>
                <w:sz w:val="22"/>
                <w:szCs w:val="22"/>
              </w:rPr>
              <w:t xml:space="preserve">Plan of Service Training Forms: </w:t>
            </w:r>
            <w:r w:rsidR="006807E8" w:rsidRPr="006807E8">
              <w:rPr>
                <w:rFonts w:ascii="Calibri" w:eastAsia="Times New Roman" w:hAnsi="Calibri" w:cs="Times New Roman"/>
                <w:sz w:val="22"/>
                <w:szCs w:val="22"/>
              </w:rPr>
              <w:t>After receiving feedback from staff, the plan of service training form was also created in PCE for easy use and tracking. It is also available as a paper copy as well</w:t>
            </w:r>
            <w:proofErr w:type="gramStart"/>
            <w:r w:rsidR="006807E8" w:rsidRPr="006807E8">
              <w:rPr>
                <w:rFonts w:ascii="Calibri" w:eastAsia="Times New Roman" w:hAnsi="Calibri" w:cs="Times New Roman"/>
                <w:sz w:val="22"/>
                <w:szCs w:val="22"/>
              </w:rPr>
              <w:t xml:space="preserve">.  </w:t>
            </w:r>
            <w:proofErr w:type="gramEnd"/>
            <w:r w:rsidR="006807E8" w:rsidRPr="006807E8">
              <w:rPr>
                <w:rFonts w:ascii="Calibri" w:eastAsia="Times New Roman" w:hAnsi="Calibri" w:cs="Times New Roman"/>
                <w:sz w:val="22"/>
                <w:szCs w:val="22"/>
              </w:rPr>
              <w:t>There have been multiple conversations and trainings about improving the use of this form</w:t>
            </w:r>
            <w:proofErr w:type="gramStart"/>
            <w:r w:rsidR="006807E8" w:rsidRPr="006807E8">
              <w:rPr>
                <w:rFonts w:ascii="Calibri" w:eastAsia="Times New Roman" w:hAnsi="Calibri" w:cs="Times New Roman"/>
                <w:sz w:val="22"/>
                <w:szCs w:val="22"/>
              </w:rPr>
              <w:t xml:space="preserve">.  </w:t>
            </w:r>
            <w:proofErr w:type="gramEnd"/>
            <w:r w:rsidR="006807E8" w:rsidRPr="006807E8">
              <w:rPr>
                <w:rFonts w:ascii="Calibri" w:eastAsia="Times New Roman" w:hAnsi="Calibri" w:cs="Times New Roman"/>
                <w:sz w:val="22"/>
                <w:szCs w:val="22"/>
              </w:rPr>
              <w:t>BABH staff are reviewing the use of this form during scheduled site reviews and are making recommendations for continued improvement on the use</w:t>
            </w:r>
            <w:proofErr w:type="gramStart"/>
            <w:r w:rsidR="006807E8" w:rsidRPr="006807E8">
              <w:rPr>
                <w:rFonts w:ascii="Calibri" w:eastAsia="Times New Roman" w:hAnsi="Calibri" w:cs="Times New Roman"/>
                <w:sz w:val="22"/>
                <w:szCs w:val="22"/>
              </w:rPr>
              <w:t xml:space="preserve">. </w:t>
            </w:r>
            <w:r w:rsidR="006807E8">
              <w:rPr>
                <w:rFonts w:ascii="Calibri" w:eastAsia="Times New Roman" w:hAnsi="Calibri" w:cs="Times New Roman"/>
                <w:sz w:val="22"/>
                <w:szCs w:val="22"/>
              </w:rPr>
              <w:t xml:space="preserve"> </w:t>
            </w:r>
            <w:proofErr w:type="gramEnd"/>
            <w:r w:rsidR="006807E8" w:rsidRPr="006807E8">
              <w:rPr>
                <w:rFonts w:ascii="Calibri" w:eastAsia="Times New Roman" w:hAnsi="Calibri" w:cs="Times New Roman"/>
                <w:b/>
                <w:bCs/>
                <w:sz w:val="22"/>
                <w:szCs w:val="22"/>
              </w:rPr>
              <w:t xml:space="preserve">Evidence Based Practices: </w:t>
            </w:r>
            <w:r w:rsidR="006807E8" w:rsidRPr="006807E8">
              <w:rPr>
                <w:rFonts w:ascii="Calibri" w:eastAsia="Times New Roman" w:hAnsi="Calibri" w:cs="Times New Roman"/>
                <w:sz w:val="22"/>
                <w:szCs w:val="22"/>
              </w:rPr>
              <w:t>BABH leadership sent out a survey in June 2022 to staff and providers to determine what evidence</w:t>
            </w:r>
            <w:r w:rsidR="005A730A">
              <w:rPr>
                <w:rFonts w:ascii="Calibri" w:eastAsia="Times New Roman" w:hAnsi="Calibri" w:cs="Times New Roman"/>
                <w:sz w:val="22"/>
                <w:szCs w:val="22"/>
              </w:rPr>
              <w:t>-</w:t>
            </w:r>
            <w:r w:rsidR="006807E8" w:rsidRPr="006807E8">
              <w:rPr>
                <w:rFonts w:ascii="Calibri" w:eastAsia="Times New Roman" w:hAnsi="Calibri" w:cs="Times New Roman"/>
                <w:sz w:val="22"/>
                <w:szCs w:val="22"/>
              </w:rPr>
              <w:t>based practices are being used in current programming.</w:t>
            </w:r>
            <w:r w:rsidR="006807E8">
              <w:rPr>
                <w:rFonts w:ascii="Calibri" w:eastAsia="Times New Roman" w:hAnsi="Calibri" w:cs="Times New Roman"/>
                <w:sz w:val="22"/>
                <w:szCs w:val="22"/>
              </w:rPr>
              <w:t xml:space="preserve"> </w:t>
            </w:r>
            <w:r w:rsidR="006807E8" w:rsidRPr="006807E8">
              <w:rPr>
                <w:rFonts w:ascii="Calibri" w:eastAsia="Times New Roman" w:hAnsi="Calibri" w:cs="Times New Roman"/>
                <w:b/>
                <w:bCs/>
                <w:sz w:val="22"/>
                <w:szCs w:val="22"/>
              </w:rPr>
              <w:t xml:space="preserve">Autism Outcomes:  </w:t>
            </w:r>
            <w:r w:rsidR="006807E8" w:rsidRPr="006807E8">
              <w:rPr>
                <w:rFonts w:ascii="Calibri" w:eastAsia="Times New Roman" w:hAnsi="Calibri" w:cs="Times New Roman"/>
                <w:sz w:val="22"/>
                <w:szCs w:val="22"/>
              </w:rPr>
              <w:t>Applied Behavior Analysis (ABA) monthly summary reports and six</w:t>
            </w:r>
            <w:r w:rsidR="005A730A">
              <w:rPr>
                <w:rFonts w:ascii="Calibri" w:eastAsia="Times New Roman" w:hAnsi="Calibri" w:cs="Times New Roman"/>
                <w:sz w:val="22"/>
                <w:szCs w:val="22"/>
              </w:rPr>
              <w:t>-</w:t>
            </w:r>
            <w:r w:rsidR="006807E8" w:rsidRPr="006807E8">
              <w:rPr>
                <w:rFonts w:ascii="Calibri" w:eastAsia="Times New Roman" w:hAnsi="Calibri" w:cs="Times New Roman"/>
                <w:sz w:val="22"/>
                <w:szCs w:val="22"/>
              </w:rPr>
              <w:t>month assessments have been added to the Phoenix System. BABH staff are exploring ways to utilize these electronic forms to gather data elements to determine outcomes.</w:t>
            </w:r>
            <w:r w:rsidR="006807E8">
              <w:rPr>
                <w:rFonts w:ascii="Calibri" w:eastAsia="Times New Roman" w:hAnsi="Calibri" w:cs="Times New Roman"/>
                <w:sz w:val="22"/>
                <w:szCs w:val="22"/>
              </w:rPr>
              <w:t xml:space="preserve"> </w:t>
            </w:r>
            <w:r w:rsidR="006807E8" w:rsidRPr="006807E8">
              <w:rPr>
                <w:rFonts w:ascii="Calibri" w:eastAsia="Times New Roman" w:hAnsi="Calibri" w:cs="Times New Roman"/>
                <w:b/>
                <w:bCs/>
                <w:sz w:val="22"/>
                <w:szCs w:val="22"/>
              </w:rPr>
              <w:t xml:space="preserve">Outcomes Utilizing the Supports Intensity Scale (SIS) Assessments: </w:t>
            </w:r>
            <w:r w:rsidR="006807E8" w:rsidRPr="006807E8">
              <w:rPr>
                <w:rFonts w:ascii="Calibri" w:eastAsia="Times New Roman" w:hAnsi="Calibri" w:cs="Times New Roman"/>
                <w:sz w:val="22"/>
                <w:szCs w:val="22"/>
              </w:rPr>
              <w:t xml:space="preserve">BABH has not focused on this goal at this point in the year. </w:t>
            </w:r>
            <w:r w:rsidR="006807E8" w:rsidRPr="006807E8">
              <w:rPr>
                <w:rFonts w:ascii="Calibri" w:eastAsia="Times New Roman" w:hAnsi="Calibri" w:cs="Calibri"/>
                <w:b/>
                <w:bCs/>
                <w:sz w:val="22"/>
                <w:szCs w:val="22"/>
              </w:rPr>
              <w:t>Provider Survey:</w:t>
            </w:r>
            <w:r w:rsidR="006807E8" w:rsidRPr="006807E8">
              <w:rPr>
                <w:rFonts w:ascii="Calibri" w:eastAsia="Times New Roman" w:hAnsi="Calibri" w:cs="Calibri"/>
                <w:sz w:val="22"/>
                <w:szCs w:val="22"/>
              </w:rPr>
              <w:t xml:space="preserve"> All the statements on the provider survey received over the 80% standard. There </w:t>
            </w:r>
            <w:r w:rsidR="006807E8" w:rsidRPr="006807E8">
              <w:rPr>
                <w:rFonts w:ascii="Calibri" w:eastAsia="Times New Roman" w:hAnsi="Calibri" w:cs="Calibri"/>
                <w:sz w:val="22"/>
                <w:szCs w:val="22"/>
              </w:rPr>
              <w:lastRenderedPageBreak/>
              <w:t xml:space="preserve">were seven statements that saw a decrease in satisfaction for 2022 compared to 2021. BABH leadership has determined specific action steps that can be taken to improve on these scores for 2023. </w:t>
            </w:r>
            <w:r w:rsidR="006807E8" w:rsidRPr="006807E8">
              <w:rPr>
                <w:rFonts w:ascii="Calibri" w:eastAsia="Times New Roman" w:hAnsi="Calibri" w:cs="Calibri"/>
                <w:b/>
                <w:bCs/>
                <w:sz w:val="22"/>
                <w:szCs w:val="22"/>
              </w:rPr>
              <w:t>Behavior Treatment Survey:</w:t>
            </w:r>
            <w:r w:rsidR="006807E8" w:rsidRPr="006807E8">
              <w:rPr>
                <w:rFonts w:ascii="Calibri" w:eastAsia="Times New Roman" w:hAnsi="Calibri" w:cs="Calibri"/>
                <w:sz w:val="22"/>
                <w:szCs w:val="22"/>
              </w:rPr>
              <w:t xml:space="preserve"> This survey is completed annually at the end of each calendar year. The results from 2021 showed a 100% satisfaction rate for the 23 surveys returned.</w:t>
            </w:r>
            <w:r w:rsidR="006807E8">
              <w:rPr>
                <w:rFonts w:ascii="Calibri" w:eastAsia="Times New Roman" w:hAnsi="Calibri" w:cs="Calibri"/>
                <w:sz w:val="22"/>
                <w:szCs w:val="22"/>
              </w:rPr>
              <w:t xml:space="preserve"> </w:t>
            </w:r>
            <w:r w:rsidR="006807E8" w:rsidRPr="006807E8">
              <w:rPr>
                <w:rFonts w:ascii="Calibri" w:eastAsia="Times New Roman" w:hAnsi="Calibri" w:cs="Calibri"/>
                <w:b/>
                <w:bCs/>
                <w:sz w:val="22"/>
                <w:szCs w:val="22"/>
              </w:rPr>
              <w:t>Quality of Care Record Reviews</w:t>
            </w:r>
            <w:r w:rsidR="005A730A">
              <w:rPr>
                <w:rFonts w:ascii="Calibri" w:eastAsia="Times New Roman" w:hAnsi="Calibri" w:cs="Calibri"/>
                <w:b/>
                <w:bCs/>
                <w:sz w:val="22"/>
                <w:szCs w:val="22"/>
              </w:rPr>
              <w:t xml:space="preserve"> </w:t>
            </w:r>
            <w:r w:rsidR="006807E8" w:rsidRPr="006807E8">
              <w:rPr>
                <w:rFonts w:ascii="Calibri" w:eastAsia="Times New Roman" w:hAnsi="Calibri" w:cs="Calibri"/>
                <w:b/>
                <w:bCs/>
                <w:sz w:val="22"/>
                <w:szCs w:val="22"/>
              </w:rPr>
              <w:t xml:space="preserve">- Services Are Written </w:t>
            </w:r>
            <w:r w:rsidR="005A730A">
              <w:rPr>
                <w:rFonts w:ascii="Calibri" w:eastAsia="Times New Roman" w:hAnsi="Calibri" w:cs="Calibri"/>
                <w:b/>
                <w:bCs/>
                <w:sz w:val="22"/>
                <w:szCs w:val="22"/>
              </w:rPr>
              <w:t>i</w:t>
            </w:r>
            <w:r w:rsidR="006807E8" w:rsidRPr="006807E8">
              <w:rPr>
                <w:rFonts w:ascii="Calibri" w:eastAsia="Times New Roman" w:hAnsi="Calibri" w:cs="Calibri"/>
                <w:b/>
                <w:bCs/>
                <w:sz w:val="22"/>
                <w:szCs w:val="22"/>
              </w:rPr>
              <w:t xml:space="preserve">n The Plan of Service Are Delivered </w:t>
            </w:r>
            <w:r w:rsidR="00C16964" w:rsidRPr="006807E8">
              <w:rPr>
                <w:rFonts w:ascii="Calibri" w:eastAsia="Times New Roman" w:hAnsi="Calibri" w:cs="Calibri"/>
                <w:b/>
                <w:bCs/>
                <w:sz w:val="22"/>
                <w:szCs w:val="22"/>
              </w:rPr>
              <w:t>at</w:t>
            </w:r>
            <w:r w:rsidR="006807E8" w:rsidRPr="006807E8">
              <w:rPr>
                <w:rFonts w:ascii="Calibri" w:eastAsia="Times New Roman" w:hAnsi="Calibri" w:cs="Calibri"/>
                <w:b/>
                <w:bCs/>
                <w:sz w:val="22"/>
                <w:szCs w:val="22"/>
              </w:rPr>
              <w:t xml:space="preserve"> The Consistency Identified:  </w:t>
            </w:r>
            <w:r w:rsidR="006807E8" w:rsidRPr="006807E8">
              <w:rPr>
                <w:rFonts w:ascii="Calibri" w:eastAsia="Times New Roman" w:hAnsi="Calibri" w:cs="Calibri"/>
                <w:sz w:val="22"/>
                <w:szCs w:val="22"/>
              </w:rPr>
              <w:t>95% of the records reviewed during FY22Q3 received the level of services that were written in the plan.</w:t>
            </w:r>
            <w:r w:rsidR="006807E8">
              <w:rPr>
                <w:rFonts w:ascii="Calibri" w:eastAsia="Times New Roman" w:hAnsi="Calibri" w:cs="Calibri"/>
                <w:sz w:val="22"/>
                <w:szCs w:val="22"/>
              </w:rPr>
              <w:t xml:space="preserve"> </w:t>
            </w:r>
            <w:r w:rsidR="006807E8" w:rsidRPr="006807E8">
              <w:rPr>
                <w:rFonts w:ascii="Calibri" w:eastAsia="Times New Roman" w:hAnsi="Calibri" w:cs="Calibri"/>
                <w:b/>
                <w:bCs/>
                <w:sz w:val="22"/>
                <w:szCs w:val="22"/>
              </w:rPr>
              <w:t>Quality of Care Record Reviews</w:t>
            </w:r>
            <w:r w:rsidR="005A730A">
              <w:rPr>
                <w:rFonts w:ascii="Calibri" w:eastAsia="Times New Roman" w:hAnsi="Calibri" w:cs="Calibri"/>
                <w:b/>
                <w:bCs/>
                <w:sz w:val="22"/>
                <w:szCs w:val="22"/>
              </w:rPr>
              <w:t xml:space="preserve"> </w:t>
            </w:r>
            <w:r w:rsidR="006807E8" w:rsidRPr="006807E8">
              <w:rPr>
                <w:rFonts w:ascii="Calibri" w:eastAsia="Times New Roman" w:hAnsi="Calibri" w:cs="Calibri"/>
                <w:b/>
                <w:bCs/>
                <w:sz w:val="22"/>
                <w:szCs w:val="22"/>
              </w:rPr>
              <w:t xml:space="preserve">- All Services Authorized </w:t>
            </w:r>
            <w:r w:rsidR="005A730A">
              <w:rPr>
                <w:rFonts w:ascii="Calibri" w:eastAsia="Times New Roman" w:hAnsi="Calibri" w:cs="Calibri"/>
                <w:b/>
                <w:bCs/>
                <w:sz w:val="22"/>
                <w:szCs w:val="22"/>
              </w:rPr>
              <w:t>i</w:t>
            </w:r>
            <w:r w:rsidR="006807E8" w:rsidRPr="006807E8">
              <w:rPr>
                <w:rFonts w:ascii="Calibri" w:eastAsia="Times New Roman" w:hAnsi="Calibri" w:cs="Calibri"/>
                <w:b/>
                <w:bCs/>
                <w:sz w:val="22"/>
                <w:szCs w:val="22"/>
              </w:rPr>
              <w:t xml:space="preserve">n The Plan of Service Are Identified Within the Goals/Objectives of the Plan of Service:  </w:t>
            </w:r>
            <w:r w:rsidR="006807E8" w:rsidRPr="006807E8">
              <w:rPr>
                <w:rFonts w:ascii="Calibri" w:eastAsia="Times New Roman" w:hAnsi="Calibri" w:cs="Calibri"/>
                <w:sz w:val="22"/>
                <w:szCs w:val="22"/>
              </w:rPr>
              <w:t>96% of the records reviewed during FY22Q3 had the services identified appropriately to match the services authorized.</w:t>
            </w:r>
            <w:r w:rsidR="006807E8">
              <w:rPr>
                <w:rFonts w:ascii="Calibri" w:eastAsia="Times New Roman" w:hAnsi="Calibri" w:cs="Calibri"/>
                <w:sz w:val="22"/>
                <w:szCs w:val="22"/>
              </w:rPr>
              <w:t xml:space="preserve"> </w:t>
            </w:r>
            <w:r w:rsidR="006807E8" w:rsidRPr="006807E8">
              <w:rPr>
                <w:rFonts w:ascii="Calibri" w:eastAsia="Times New Roman" w:hAnsi="Calibri" w:cs="Calibri"/>
                <w:b/>
                <w:bCs/>
                <w:sz w:val="22"/>
                <w:szCs w:val="22"/>
              </w:rPr>
              <w:t xml:space="preserve">Develop Quarterly Reports to Increase the Quality Report and Outcomes Related </w:t>
            </w:r>
            <w:r w:rsidR="005A730A">
              <w:rPr>
                <w:rFonts w:ascii="Calibri" w:eastAsia="Times New Roman" w:hAnsi="Calibri" w:cs="Calibri"/>
                <w:b/>
                <w:bCs/>
                <w:sz w:val="22"/>
                <w:szCs w:val="22"/>
              </w:rPr>
              <w:t>t</w:t>
            </w:r>
            <w:r w:rsidR="006807E8" w:rsidRPr="006807E8">
              <w:rPr>
                <w:rFonts w:ascii="Calibri" w:eastAsia="Times New Roman" w:hAnsi="Calibri" w:cs="Calibri"/>
                <w:b/>
                <w:bCs/>
                <w:sz w:val="22"/>
                <w:szCs w:val="22"/>
              </w:rPr>
              <w:t xml:space="preserve">o The Level of Care Utilization System (LOCUS): </w:t>
            </w:r>
            <w:r w:rsidR="006807E8" w:rsidRPr="006807E8">
              <w:rPr>
                <w:rFonts w:ascii="Calibri" w:eastAsia="Times New Roman" w:hAnsi="Calibri" w:cs="Calibri"/>
                <w:sz w:val="22"/>
                <w:szCs w:val="22"/>
              </w:rPr>
              <w:t>BABH has chosen to focus on other quality and outcome activities such as the performance indicators due to the external reporting requirements that are connected to the performance indicators.</w:t>
            </w:r>
            <w:r w:rsidR="006807E8">
              <w:rPr>
                <w:rFonts w:ascii="Calibri" w:eastAsia="Times New Roman" w:hAnsi="Calibri" w:cs="Calibri"/>
                <w:sz w:val="22"/>
                <w:szCs w:val="22"/>
              </w:rPr>
              <w:t xml:space="preserve"> </w:t>
            </w:r>
            <w:r w:rsidR="006807E8" w:rsidRPr="006807E8">
              <w:rPr>
                <w:rFonts w:ascii="Calibri" w:eastAsia="Times New Roman" w:hAnsi="Calibri" w:cs="Calibri"/>
                <w:b/>
                <w:bCs/>
                <w:sz w:val="22"/>
                <w:szCs w:val="22"/>
              </w:rPr>
              <w:t xml:space="preserve">Increase Medicaid Event Verification (MEV) Reviews: </w:t>
            </w:r>
            <w:r w:rsidR="006807E8" w:rsidRPr="006807E8">
              <w:rPr>
                <w:rFonts w:ascii="Calibri" w:eastAsia="Times New Roman" w:hAnsi="Calibri" w:cs="Calibri"/>
                <w:sz w:val="22"/>
                <w:szCs w:val="22"/>
              </w:rPr>
              <w:t>BABH staff have resumed site reviews as of May 2022 which include MEV reviews. The plan is to continue with MEV reviews throughout the fiscal year during the time of program specific site reviews.</w:t>
            </w:r>
            <w:r w:rsidR="006807E8">
              <w:rPr>
                <w:rFonts w:ascii="Calibri" w:eastAsia="Times New Roman" w:hAnsi="Calibri" w:cs="Calibri"/>
                <w:sz w:val="22"/>
                <w:szCs w:val="22"/>
              </w:rPr>
              <w:t xml:space="preserve"> </w:t>
            </w:r>
            <w:r w:rsidR="006807E8" w:rsidRPr="006807E8">
              <w:rPr>
                <w:rFonts w:ascii="Calibri" w:eastAsia="Times New Roman" w:hAnsi="Calibri" w:cs="Times New Roman"/>
                <w:b/>
                <w:bCs/>
                <w:color w:val="000000"/>
                <w:sz w:val="22"/>
                <w:szCs w:val="22"/>
              </w:rPr>
              <w:t xml:space="preserve">The Number of Days to Resolve a Grievance is Lower Than </w:t>
            </w:r>
            <w:r w:rsidR="005A730A">
              <w:rPr>
                <w:rFonts w:ascii="Calibri" w:eastAsia="Times New Roman" w:hAnsi="Calibri" w:cs="Times New Roman"/>
                <w:b/>
                <w:bCs/>
                <w:color w:val="000000"/>
                <w:sz w:val="22"/>
                <w:szCs w:val="22"/>
              </w:rPr>
              <w:t>t</w:t>
            </w:r>
            <w:r w:rsidR="006807E8" w:rsidRPr="006807E8">
              <w:rPr>
                <w:rFonts w:ascii="Calibri" w:eastAsia="Times New Roman" w:hAnsi="Calibri" w:cs="Times New Roman"/>
                <w:b/>
                <w:bCs/>
                <w:color w:val="000000"/>
                <w:sz w:val="22"/>
                <w:szCs w:val="22"/>
              </w:rPr>
              <w:t xml:space="preserve">he MDHHS Standard of 90 Days: </w:t>
            </w:r>
            <w:r w:rsidR="006807E8" w:rsidRPr="006807E8">
              <w:rPr>
                <w:rFonts w:ascii="Calibri" w:eastAsia="Times New Roman" w:hAnsi="Calibri" w:cs="Times New Roman"/>
                <w:color w:val="000000"/>
                <w:sz w:val="22"/>
                <w:szCs w:val="22"/>
              </w:rPr>
              <w:t>For FY22Q2, BABH completed grievances in 17.2 days which is significantly lower than the standard</w:t>
            </w:r>
            <w:proofErr w:type="gramStart"/>
            <w:r w:rsidR="006807E8" w:rsidRPr="006807E8">
              <w:rPr>
                <w:rFonts w:ascii="Calibri" w:eastAsia="Times New Roman" w:hAnsi="Calibri" w:cs="Times New Roman"/>
                <w:color w:val="000000"/>
                <w:sz w:val="22"/>
                <w:szCs w:val="22"/>
              </w:rPr>
              <w:t xml:space="preserve">.  </w:t>
            </w:r>
            <w:proofErr w:type="gramEnd"/>
            <w:r w:rsidR="006807E8" w:rsidRPr="006807E8">
              <w:rPr>
                <w:rFonts w:ascii="Calibri" w:eastAsia="Times New Roman" w:hAnsi="Calibri" w:cs="Times New Roman"/>
                <w:color w:val="000000"/>
                <w:sz w:val="22"/>
                <w:szCs w:val="22"/>
              </w:rPr>
              <w:t>Data not available for FY22Q3.</w:t>
            </w:r>
            <w:r w:rsidR="006807E8">
              <w:rPr>
                <w:rFonts w:ascii="Calibri" w:eastAsia="Times New Roman" w:hAnsi="Calibri" w:cs="Times New Roman"/>
                <w:color w:val="000000"/>
                <w:sz w:val="22"/>
                <w:szCs w:val="22"/>
              </w:rPr>
              <w:t xml:space="preserve"> </w:t>
            </w:r>
            <w:r w:rsidR="006807E8" w:rsidRPr="006807E8">
              <w:rPr>
                <w:rFonts w:ascii="Calibri" w:eastAsia="Times New Roman" w:hAnsi="Calibri" w:cs="Times New Roman"/>
                <w:b/>
                <w:bCs/>
                <w:color w:val="000000"/>
                <w:sz w:val="22"/>
                <w:szCs w:val="22"/>
              </w:rPr>
              <w:t xml:space="preserve">The Number of Days to Resolve a Local Appeal is Lower Than </w:t>
            </w:r>
            <w:r w:rsidR="005A730A">
              <w:rPr>
                <w:rFonts w:ascii="Calibri" w:eastAsia="Times New Roman" w:hAnsi="Calibri" w:cs="Times New Roman"/>
                <w:b/>
                <w:bCs/>
                <w:color w:val="000000"/>
                <w:sz w:val="22"/>
                <w:szCs w:val="22"/>
              </w:rPr>
              <w:t>t</w:t>
            </w:r>
            <w:r w:rsidR="006807E8" w:rsidRPr="006807E8">
              <w:rPr>
                <w:rFonts w:ascii="Calibri" w:eastAsia="Times New Roman" w:hAnsi="Calibri" w:cs="Times New Roman"/>
                <w:b/>
                <w:bCs/>
                <w:color w:val="000000"/>
                <w:sz w:val="22"/>
                <w:szCs w:val="22"/>
              </w:rPr>
              <w:t xml:space="preserve">he MDHHS Standard of 30 Days: </w:t>
            </w:r>
            <w:r w:rsidR="006807E8" w:rsidRPr="006807E8">
              <w:rPr>
                <w:rFonts w:ascii="Calibri" w:eastAsia="Times New Roman" w:hAnsi="Calibri" w:cs="Times New Roman"/>
                <w:color w:val="000000"/>
                <w:sz w:val="22"/>
                <w:szCs w:val="22"/>
              </w:rPr>
              <w:t>For FY22Q2, BABH completed appeals in 19.5 days which is significantly lower than the standard</w:t>
            </w:r>
            <w:proofErr w:type="gramStart"/>
            <w:r w:rsidR="006807E8" w:rsidRPr="006807E8">
              <w:rPr>
                <w:rFonts w:ascii="Calibri" w:eastAsia="Times New Roman" w:hAnsi="Calibri" w:cs="Times New Roman"/>
                <w:color w:val="000000"/>
                <w:sz w:val="22"/>
                <w:szCs w:val="22"/>
              </w:rPr>
              <w:t xml:space="preserve">.  </w:t>
            </w:r>
            <w:proofErr w:type="gramEnd"/>
            <w:r w:rsidR="006807E8" w:rsidRPr="006807E8">
              <w:rPr>
                <w:rFonts w:ascii="Calibri" w:eastAsia="Times New Roman" w:hAnsi="Calibri" w:cs="Times New Roman"/>
                <w:color w:val="000000"/>
                <w:sz w:val="22"/>
                <w:szCs w:val="22"/>
              </w:rPr>
              <w:t>Data not available for FY22Q3.</w:t>
            </w:r>
          </w:p>
          <w:p w14:paraId="5F58A27F" w14:textId="1F4A1EB2" w:rsidR="00C67BAD" w:rsidRPr="005A730A" w:rsidRDefault="00C67BAD" w:rsidP="005A730A">
            <w:pPr>
              <w:pStyle w:val="ListParagraph"/>
              <w:numPr>
                <w:ilvl w:val="0"/>
                <w:numId w:val="18"/>
              </w:numPr>
              <w:ind w:left="360"/>
              <w:rPr>
                <w:rFonts w:cstheme="minorHAnsi"/>
                <w:sz w:val="22"/>
                <w:szCs w:val="22"/>
              </w:rPr>
            </w:pPr>
            <w:r w:rsidRPr="005A730A">
              <w:rPr>
                <w:rFonts w:cstheme="minorHAnsi"/>
                <w:sz w:val="22"/>
                <w:szCs w:val="22"/>
              </w:rPr>
              <w:t>Nothing to report this month.</w:t>
            </w:r>
          </w:p>
        </w:tc>
        <w:tc>
          <w:tcPr>
            <w:tcW w:w="2878" w:type="dxa"/>
          </w:tcPr>
          <w:p w14:paraId="665ECAF6" w14:textId="77777777" w:rsidR="002F7173" w:rsidRPr="004212F6" w:rsidRDefault="002F7173" w:rsidP="001B087E">
            <w:pPr>
              <w:rPr>
                <w:rFonts w:cstheme="minorHAnsi"/>
                <w:sz w:val="22"/>
                <w:szCs w:val="22"/>
              </w:rPr>
            </w:pPr>
          </w:p>
        </w:tc>
      </w:tr>
      <w:tr w:rsidR="00D66551" w:rsidRPr="00536857" w14:paraId="775D2FA3" w14:textId="77777777" w:rsidTr="003B6602">
        <w:tc>
          <w:tcPr>
            <w:tcW w:w="0" w:type="auto"/>
          </w:tcPr>
          <w:p w14:paraId="0130E074" w14:textId="7C3D4D4C" w:rsidR="00D66551" w:rsidRPr="004212F6" w:rsidRDefault="00D66551" w:rsidP="004212F6">
            <w:pPr>
              <w:jc w:val="center"/>
              <w:rPr>
                <w:rFonts w:cstheme="minorHAnsi"/>
                <w:sz w:val="22"/>
                <w:szCs w:val="22"/>
              </w:rPr>
            </w:pPr>
            <w:r w:rsidRPr="004212F6">
              <w:rPr>
                <w:rFonts w:cstheme="minorHAnsi"/>
                <w:sz w:val="22"/>
                <w:szCs w:val="22"/>
              </w:rPr>
              <w:lastRenderedPageBreak/>
              <w:t>3.</w:t>
            </w:r>
          </w:p>
        </w:tc>
        <w:tc>
          <w:tcPr>
            <w:tcW w:w="4270" w:type="dxa"/>
          </w:tcPr>
          <w:p w14:paraId="6E94DD50" w14:textId="208FB3C1" w:rsidR="00D66551" w:rsidRPr="003714C3" w:rsidRDefault="00D66551" w:rsidP="001B087E">
            <w:pPr>
              <w:rPr>
                <w:rFonts w:cstheme="minorHAnsi"/>
                <w:sz w:val="22"/>
                <w:szCs w:val="22"/>
                <w:u w:val="single"/>
              </w:rPr>
            </w:pPr>
            <w:r w:rsidRPr="003714C3">
              <w:rPr>
                <w:rFonts w:cstheme="minorHAnsi"/>
                <w:sz w:val="22"/>
                <w:szCs w:val="22"/>
                <w:u w:val="single"/>
              </w:rPr>
              <w:t>Harm Reduction</w:t>
            </w:r>
          </w:p>
          <w:p w14:paraId="4B1F740B" w14:textId="6E879771" w:rsidR="00093635" w:rsidRPr="001B62C6" w:rsidRDefault="00D81682" w:rsidP="00AA1BF1">
            <w:pPr>
              <w:pStyle w:val="ListParagraph"/>
              <w:numPr>
                <w:ilvl w:val="0"/>
                <w:numId w:val="1"/>
              </w:numPr>
              <w:ind w:left="360"/>
              <w:rPr>
                <w:rFonts w:cstheme="minorHAnsi"/>
                <w:b/>
                <w:bCs/>
                <w:sz w:val="22"/>
                <w:szCs w:val="22"/>
              </w:rPr>
            </w:pPr>
            <w:r w:rsidRPr="001B62C6">
              <w:rPr>
                <w:rFonts w:cstheme="minorHAnsi"/>
                <w:b/>
                <w:bCs/>
                <w:sz w:val="22"/>
                <w:szCs w:val="22"/>
              </w:rPr>
              <w:t>RR/CS Report</w:t>
            </w:r>
            <w:r w:rsidR="00093635" w:rsidRPr="001B62C6">
              <w:rPr>
                <w:rFonts w:cstheme="minorHAnsi"/>
                <w:b/>
                <w:bCs/>
                <w:sz w:val="22"/>
                <w:szCs w:val="22"/>
              </w:rPr>
              <w:t xml:space="preserve"> (Jan, Apr, Jul, Oct)</w:t>
            </w:r>
          </w:p>
        </w:tc>
        <w:tc>
          <w:tcPr>
            <w:tcW w:w="7562" w:type="dxa"/>
          </w:tcPr>
          <w:p w14:paraId="10B3A2CA" w14:textId="2098E643" w:rsidR="00D66551" w:rsidRPr="00641A0D" w:rsidRDefault="005A730A" w:rsidP="00AA1BF1">
            <w:pPr>
              <w:pStyle w:val="ListParagraph"/>
              <w:numPr>
                <w:ilvl w:val="0"/>
                <w:numId w:val="12"/>
              </w:numPr>
              <w:ind w:left="360"/>
              <w:rPr>
                <w:rFonts w:cstheme="minorHAnsi"/>
                <w:iCs/>
                <w:sz w:val="22"/>
                <w:szCs w:val="22"/>
              </w:rPr>
            </w:pPr>
            <w:r>
              <w:rPr>
                <w:rFonts w:cstheme="minorHAnsi"/>
                <w:iCs/>
                <w:sz w:val="22"/>
                <w:szCs w:val="22"/>
              </w:rPr>
              <w:t xml:space="preserve">There were 16 complaints in July and there are around 10-11 so far </w:t>
            </w:r>
            <w:r w:rsidR="0084117A">
              <w:rPr>
                <w:rFonts w:cstheme="minorHAnsi"/>
                <w:iCs/>
                <w:sz w:val="22"/>
                <w:szCs w:val="22"/>
              </w:rPr>
              <w:t>in</w:t>
            </w:r>
            <w:r>
              <w:rPr>
                <w:rFonts w:cstheme="minorHAnsi"/>
                <w:iCs/>
                <w:sz w:val="22"/>
                <w:szCs w:val="22"/>
              </w:rPr>
              <w:t xml:space="preserve"> August. </w:t>
            </w:r>
            <w:r w:rsidR="005A6C10">
              <w:rPr>
                <w:rFonts w:cstheme="minorHAnsi"/>
                <w:iCs/>
                <w:sz w:val="22"/>
                <w:szCs w:val="22"/>
              </w:rPr>
              <w:t xml:space="preserve">The top allegations are services suited to condition, dignity and respect, and neglect 3. Abuse and Neglect allegations seem to be switching and this coincides with medication errors reported and complaints </w:t>
            </w:r>
            <w:r w:rsidR="0084117A">
              <w:rPr>
                <w:rFonts w:cstheme="minorHAnsi"/>
                <w:iCs/>
                <w:sz w:val="22"/>
                <w:szCs w:val="22"/>
              </w:rPr>
              <w:t>around</w:t>
            </w:r>
            <w:r w:rsidR="005A6C10">
              <w:rPr>
                <w:rFonts w:cstheme="minorHAnsi"/>
                <w:iCs/>
                <w:sz w:val="22"/>
                <w:szCs w:val="22"/>
              </w:rPr>
              <w:t xml:space="preserve"> abuse. </w:t>
            </w:r>
            <w:r w:rsidR="0084117A">
              <w:rPr>
                <w:rFonts w:cstheme="minorHAnsi"/>
                <w:iCs/>
                <w:sz w:val="22"/>
                <w:szCs w:val="22"/>
              </w:rPr>
              <w:lastRenderedPageBreak/>
              <w:t xml:space="preserve">Residential settings provide the most complaints that come in. </w:t>
            </w:r>
            <w:r w:rsidR="0044381A">
              <w:rPr>
                <w:rFonts w:cstheme="minorHAnsi"/>
                <w:iCs/>
                <w:sz w:val="22"/>
                <w:szCs w:val="22"/>
              </w:rPr>
              <w:t>You can view the RR/CS graphs and data.</w:t>
            </w:r>
          </w:p>
        </w:tc>
        <w:tc>
          <w:tcPr>
            <w:tcW w:w="2878" w:type="dxa"/>
          </w:tcPr>
          <w:p w14:paraId="5678E7B0" w14:textId="08166589" w:rsidR="00D66551" w:rsidRPr="004212F6" w:rsidRDefault="00D66551" w:rsidP="001B087E">
            <w:pPr>
              <w:rPr>
                <w:rFonts w:cstheme="minorHAnsi"/>
                <w:sz w:val="22"/>
                <w:szCs w:val="22"/>
              </w:rPr>
            </w:pPr>
          </w:p>
        </w:tc>
      </w:tr>
      <w:tr w:rsidR="00AC24E1" w:rsidRPr="00536857" w14:paraId="404BA808" w14:textId="77777777" w:rsidTr="003B6602">
        <w:tc>
          <w:tcPr>
            <w:tcW w:w="0" w:type="auto"/>
          </w:tcPr>
          <w:p w14:paraId="75B7F588" w14:textId="7ADB7CB0" w:rsidR="00AC24E1" w:rsidRPr="004212F6" w:rsidRDefault="00D66551" w:rsidP="004212F6">
            <w:pPr>
              <w:jc w:val="center"/>
              <w:rPr>
                <w:rFonts w:cstheme="minorHAnsi"/>
                <w:sz w:val="22"/>
                <w:szCs w:val="22"/>
              </w:rPr>
            </w:pPr>
            <w:r w:rsidRPr="004212F6">
              <w:rPr>
                <w:rFonts w:cstheme="minorHAnsi"/>
                <w:sz w:val="22"/>
                <w:szCs w:val="22"/>
              </w:rPr>
              <w:t>4</w:t>
            </w:r>
            <w:r w:rsidR="00CF0D26" w:rsidRPr="004212F6">
              <w:rPr>
                <w:rFonts w:cstheme="minorHAnsi"/>
                <w:sz w:val="22"/>
                <w:szCs w:val="22"/>
              </w:rPr>
              <w:t>.</w:t>
            </w:r>
          </w:p>
        </w:tc>
        <w:tc>
          <w:tcPr>
            <w:tcW w:w="4270" w:type="dxa"/>
          </w:tcPr>
          <w:p w14:paraId="3B65AE92" w14:textId="0F2103A2" w:rsidR="00D66551" w:rsidRPr="003714C3" w:rsidRDefault="00D66551" w:rsidP="00FC0BAF">
            <w:pPr>
              <w:rPr>
                <w:rFonts w:cstheme="minorHAnsi"/>
                <w:sz w:val="22"/>
                <w:szCs w:val="22"/>
                <w:u w:val="single"/>
              </w:rPr>
            </w:pPr>
            <w:r w:rsidRPr="003714C3">
              <w:rPr>
                <w:rFonts w:cstheme="minorHAnsi"/>
                <w:sz w:val="22"/>
                <w:szCs w:val="22"/>
                <w:u w:val="single"/>
              </w:rPr>
              <w:t xml:space="preserve">Access to Care </w:t>
            </w:r>
            <w:r w:rsidR="00FC0BAF" w:rsidRPr="003714C3">
              <w:rPr>
                <w:rFonts w:cstheme="minorHAnsi"/>
                <w:sz w:val="22"/>
                <w:szCs w:val="22"/>
                <w:u w:val="single"/>
              </w:rPr>
              <w:t>&amp;</w:t>
            </w:r>
            <w:r w:rsidRPr="003714C3">
              <w:rPr>
                <w:rFonts w:cstheme="minorHAnsi"/>
                <w:sz w:val="22"/>
                <w:szCs w:val="22"/>
                <w:u w:val="single"/>
              </w:rPr>
              <w:t xml:space="preserve"> Utilization Management</w:t>
            </w:r>
          </w:p>
          <w:p w14:paraId="5FEA8F6A" w14:textId="62C9C2D5" w:rsidR="00CD4F38" w:rsidRPr="001F73DF" w:rsidRDefault="00D66551" w:rsidP="00AA1BF1">
            <w:pPr>
              <w:pStyle w:val="ListParagraph"/>
              <w:numPr>
                <w:ilvl w:val="0"/>
                <w:numId w:val="2"/>
              </w:numPr>
              <w:rPr>
                <w:rFonts w:cstheme="minorHAnsi"/>
                <w:sz w:val="22"/>
                <w:szCs w:val="22"/>
              </w:rPr>
            </w:pPr>
            <w:r w:rsidRPr="001F73DF">
              <w:rPr>
                <w:rFonts w:cstheme="minorHAnsi"/>
                <w:sz w:val="22"/>
                <w:szCs w:val="22"/>
              </w:rPr>
              <w:t>MMBPIS Report (Jan, Apr, Jul, Oct)</w:t>
            </w:r>
          </w:p>
          <w:p w14:paraId="1E1175C4" w14:textId="2C53161D" w:rsidR="006B321D" w:rsidRPr="001F73DF" w:rsidRDefault="00D66551" w:rsidP="00AA1BF1">
            <w:pPr>
              <w:pStyle w:val="ListParagraph"/>
              <w:numPr>
                <w:ilvl w:val="0"/>
                <w:numId w:val="2"/>
              </w:numPr>
              <w:rPr>
                <w:rFonts w:cstheme="minorHAnsi"/>
                <w:sz w:val="22"/>
                <w:szCs w:val="22"/>
              </w:rPr>
            </w:pPr>
            <w:r w:rsidRPr="001F73DF">
              <w:rPr>
                <w:rFonts w:cstheme="minorHAnsi"/>
                <w:sz w:val="22"/>
                <w:szCs w:val="22"/>
              </w:rPr>
              <w:t>Leadership Dashboard Report - UM Indicators</w:t>
            </w:r>
            <w:r w:rsidR="00396943" w:rsidRPr="001F73DF">
              <w:rPr>
                <w:rFonts w:cstheme="minorHAnsi"/>
                <w:sz w:val="22"/>
                <w:szCs w:val="22"/>
              </w:rPr>
              <w:t xml:space="preserve"> </w:t>
            </w:r>
            <w:r w:rsidRPr="001F73DF">
              <w:rPr>
                <w:rFonts w:cstheme="minorHAnsi"/>
                <w:sz w:val="22"/>
                <w:szCs w:val="22"/>
              </w:rPr>
              <w:t>(Jan, Apr, Jul, Oct)</w:t>
            </w:r>
          </w:p>
          <w:p w14:paraId="641363C4" w14:textId="2212C516" w:rsidR="00093635" w:rsidRPr="001F73DF" w:rsidRDefault="00D66551" w:rsidP="00AA1BF1">
            <w:pPr>
              <w:pStyle w:val="ListParagraph"/>
              <w:numPr>
                <w:ilvl w:val="0"/>
                <w:numId w:val="2"/>
              </w:numPr>
              <w:rPr>
                <w:rFonts w:cstheme="minorHAnsi"/>
                <w:b/>
                <w:bCs/>
                <w:sz w:val="22"/>
                <w:szCs w:val="22"/>
              </w:rPr>
            </w:pPr>
            <w:r w:rsidRPr="001F73DF">
              <w:rPr>
                <w:rFonts w:cstheme="minorHAnsi"/>
                <w:b/>
                <w:bCs/>
                <w:sz w:val="22"/>
                <w:szCs w:val="22"/>
              </w:rPr>
              <w:t>Discharge Summary Disposition Report</w:t>
            </w:r>
            <w:r w:rsidR="00093635" w:rsidRPr="001F73DF">
              <w:rPr>
                <w:rFonts w:cstheme="minorHAnsi"/>
                <w:b/>
                <w:bCs/>
                <w:sz w:val="22"/>
                <w:szCs w:val="22"/>
              </w:rPr>
              <w:t xml:space="preserve"> </w:t>
            </w:r>
            <w:r w:rsidRPr="001F73DF">
              <w:rPr>
                <w:rFonts w:cstheme="minorHAnsi"/>
                <w:b/>
                <w:bCs/>
                <w:sz w:val="22"/>
                <w:szCs w:val="22"/>
              </w:rPr>
              <w:t>(Feb, May, Aug, Nov)</w:t>
            </w:r>
          </w:p>
          <w:p w14:paraId="3BC885FD" w14:textId="6BAA8713" w:rsidR="00093635" w:rsidRPr="001F73DF" w:rsidRDefault="00D66551" w:rsidP="00AA1BF1">
            <w:pPr>
              <w:pStyle w:val="ListParagraph"/>
              <w:numPr>
                <w:ilvl w:val="0"/>
                <w:numId w:val="2"/>
              </w:numPr>
              <w:rPr>
                <w:rFonts w:cstheme="minorHAnsi"/>
                <w:b/>
                <w:bCs/>
                <w:sz w:val="22"/>
                <w:szCs w:val="22"/>
              </w:rPr>
            </w:pPr>
            <w:r w:rsidRPr="001F73DF">
              <w:rPr>
                <w:rFonts w:cstheme="minorHAnsi"/>
                <w:b/>
                <w:bCs/>
                <w:sz w:val="22"/>
                <w:szCs w:val="22"/>
              </w:rPr>
              <w:t>Service Requests Disposition Report</w:t>
            </w:r>
            <w:r w:rsidR="00093635" w:rsidRPr="001F73DF">
              <w:rPr>
                <w:rFonts w:cstheme="minorHAnsi"/>
                <w:b/>
                <w:bCs/>
                <w:sz w:val="22"/>
                <w:szCs w:val="22"/>
              </w:rPr>
              <w:t xml:space="preserve"> </w:t>
            </w:r>
            <w:r w:rsidRPr="001F73DF">
              <w:rPr>
                <w:rFonts w:cstheme="minorHAnsi"/>
                <w:b/>
                <w:bCs/>
                <w:sz w:val="22"/>
                <w:szCs w:val="22"/>
              </w:rPr>
              <w:t>(Feb, May, Aug, Nov)</w:t>
            </w:r>
          </w:p>
          <w:p w14:paraId="1335639F" w14:textId="55084FB3" w:rsidR="004771BC" w:rsidRPr="003714C3" w:rsidRDefault="00D66551" w:rsidP="00AA1BF1">
            <w:pPr>
              <w:pStyle w:val="ListParagraph"/>
              <w:numPr>
                <w:ilvl w:val="0"/>
                <w:numId w:val="2"/>
              </w:numPr>
              <w:rPr>
                <w:rFonts w:cstheme="minorHAnsi"/>
                <w:sz w:val="22"/>
                <w:szCs w:val="22"/>
              </w:rPr>
            </w:pPr>
            <w:r w:rsidRPr="003714C3">
              <w:rPr>
                <w:rFonts w:cstheme="minorHAnsi"/>
                <w:sz w:val="22"/>
                <w:szCs w:val="22"/>
              </w:rPr>
              <w:t>LOCUS</w:t>
            </w:r>
            <w:r w:rsidR="001C2BBD" w:rsidRPr="003714C3">
              <w:rPr>
                <w:rFonts w:cstheme="minorHAnsi"/>
                <w:sz w:val="22"/>
                <w:szCs w:val="22"/>
              </w:rPr>
              <w:t xml:space="preserve"> </w:t>
            </w:r>
            <w:r w:rsidR="00093635" w:rsidRPr="003714C3">
              <w:rPr>
                <w:rFonts w:cstheme="minorHAnsi"/>
                <w:sz w:val="22"/>
                <w:szCs w:val="22"/>
              </w:rPr>
              <w:t>(Mar, Jun, Sep, Dec)</w:t>
            </w:r>
          </w:p>
          <w:p w14:paraId="2D536A8D" w14:textId="38F41997" w:rsidR="006C3633" w:rsidRPr="003714C3" w:rsidRDefault="00C020A4" w:rsidP="00AA1BF1">
            <w:pPr>
              <w:pStyle w:val="ListParagraph"/>
              <w:numPr>
                <w:ilvl w:val="0"/>
                <w:numId w:val="2"/>
              </w:numPr>
              <w:rPr>
                <w:rFonts w:cstheme="minorHAnsi"/>
                <w:sz w:val="22"/>
                <w:szCs w:val="22"/>
              </w:rPr>
            </w:pPr>
            <w:r w:rsidRPr="003714C3">
              <w:rPr>
                <w:rFonts w:cstheme="minorHAnsi"/>
                <w:sz w:val="22"/>
                <w:szCs w:val="22"/>
              </w:rPr>
              <w:t>Medicaid Health Plan vs</w:t>
            </w:r>
            <w:r w:rsidR="00093635" w:rsidRPr="003714C3">
              <w:rPr>
                <w:rFonts w:cstheme="minorHAnsi"/>
                <w:sz w:val="22"/>
                <w:szCs w:val="22"/>
              </w:rPr>
              <w:t>.</w:t>
            </w:r>
            <w:r w:rsidRPr="003714C3">
              <w:rPr>
                <w:rFonts w:cstheme="minorHAnsi"/>
                <w:sz w:val="22"/>
                <w:szCs w:val="22"/>
              </w:rPr>
              <w:t xml:space="preserve"> SPMI</w:t>
            </w:r>
          </w:p>
        </w:tc>
        <w:tc>
          <w:tcPr>
            <w:tcW w:w="7562" w:type="dxa"/>
          </w:tcPr>
          <w:p w14:paraId="5E86CFD4" w14:textId="185366FF" w:rsidR="001B3C57" w:rsidRDefault="0044381A" w:rsidP="00AA1BF1">
            <w:pPr>
              <w:pStyle w:val="ListParagraph"/>
              <w:numPr>
                <w:ilvl w:val="0"/>
                <w:numId w:val="13"/>
              </w:numPr>
              <w:ind w:left="360"/>
              <w:rPr>
                <w:rFonts w:cstheme="minorHAnsi"/>
                <w:sz w:val="22"/>
                <w:szCs w:val="22"/>
              </w:rPr>
            </w:pPr>
            <w:r>
              <w:rPr>
                <w:rFonts w:cstheme="minorHAnsi"/>
                <w:sz w:val="22"/>
                <w:szCs w:val="22"/>
              </w:rPr>
              <w:t>Nothing to report this month.</w:t>
            </w:r>
          </w:p>
          <w:p w14:paraId="6AE3AC34" w14:textId="77777777" w:rsidR="0044381A" w:rsidRDefault="0044381A" w:rsidP="00AA1BF1">
            <w:pPr>
              <w:pStyle w:val="ListParagraph"/>
              <w:numPr>
                <w:ilvl w:val="0"/>
                <w:numId w:val="13"/>
              </w:numPr>
              <w:ind w:left="360"/>
              <w:rPr>
                <w:rFonts w:cstheme="minorHAnsi"/>
                <w:sz w:val="22"/>
                <w:szCs w:val="22"/>
              </w:rPr>
            </w:pPr>
            <w:r>
              <w:rPr>
                <w:rFonts w:cstheme="minorHAnsi"/>
                <w:sz w:val="22"/>
                <w:szCs w:val="22"/>
              </w:rPr>
              <w:t>Nothing to report this month.</w:t>
            </w:r>
          </w:p>
          <w:p w14:paraId="0DC82095" w14:textId="77777777" w:rsidR="0044381A" w:rsidRDefault="0044381A" w:rsidP="00AA1BF1">
            <w:pPr>
              <w:pStyle w:val="ListParagraph"/>
              <w:numPr>
                <w:ilvl w:val="0"/>
                <w:numId w:val="13"/>
              </w:numPr>
              <w:ind w:left="360"/>
              <w:rPr>
                <w:rFonts w:cstheme="minorHAnsi"/>
                <w:sz w:val="22"/>
                <w:szCs w:val="22"/>
              </w:rPr>
            </w:pPr>
            <w:r w:rsidRPr="0044381A">
              <w:rPr>
                <w:rFonts w:cstheme="minorHAnsi"/>
                <w:sz w:val="22"/>
                <w:szCs w:val="22"/>
              </w:rPr>
              <w:t>The primary reason for cessation of services continues to be 'dropping out of treatment' and there was a 10% increase from FY22Q2 to FY22Q3. This continues to trend upwards. There continues to be a decline in the number of consumers that were discharged as the result of 'substantially all parts of the treatment plan or program were completed' and this also continues to trend downward overall. There is a steady decrease in the number of consumers that were discharged due to 'transferring to another level of care.'</w:t>
            </w:r>
          </w:p>
          <w:p w14:paraId="2ED1E98E" w14:textId="341A5E33" w:rsidR="0044381A" w:rsidRDefault="0044381A" w:rsidP="00AA1BF1">
            <w:pPr>
              <w:pStyle w:val="ListParagraph"/>
              <w:numPr>
                <w:ilvl w:val="0"/>
                <w:numId w:val="13"/>
              </w:numPr>
              <w:ind w:left="360"/>
              <w:rPr>
                <w:rFonts w:cstheme="minorHAnsi"/>
                <w:sz w:val="22"/>
                <w:szCs w:val="22"/>
              </w:rPr>
            </w:pPr>
            <w:r w:rsidRPr="0044381A">
              <w:rPr>
                <w:rFonts w:cstheme="minorHAnsi"/>
                <w:sz w:val="22"/>
                <w:szCs w:val="22"/>
              </w:rPr>
              <w:t xml:space="preserve">For FY22Q3, BABH saw the number of individuals requesting CMHSP services is 63% compared to 49% in FY22Q2 which shows an increase of 14%. For FY22 YTD, there were 170 consumers that were scheduled for an assessment that did not receive eligibility determination (dropped out, no-show, </w:t>
            </w:r>
            <w:proofErr w:type="gramStart"/>
            <w:r w:rsidRPr="0044381A">
              <w:rPr>
                <w:rFonts w:cstheme="minorHAnsi"/>
                <w:sz w:val="22"/>
                <w:szCs w:val="22"/>
              </w:rPr>
              <w:t>etc</w:t>
            </w:r>
            <w:proofErr w:type="gramEnd"/>
            <w:r w:rsidRPr="0044381A">
              <w:rPr>
                <w:rFonts w:cstheme="minorHAnsi"/>
                <w:sz w:val="22"/>
                <w:szCs w:val="22"/>
              </w:rPr>
              <w:t>) which is 63% compared to FY21. In FY22Q2, there were 159 consumers that were scheduled for an assessment</w:t>
            </w:r>
            <w:r>
              <w:rPr>
                <w:rFonts w:cstheme="minorHAnsi"/>
                <w:sz w:val="22"/>
                <w:szCs w:val="22"/>
              </w:rPr>
              <w:t xml:space="preserve"> </w:t>
            </w:r>
            <w:r w:rsidRPr="0044381A">
              <w:rPr>
                <w:rFonts w:cstheme="minorHAnsi"/>
                <w:sz w:val="22"/>
                <w:szCs w:val="22"/>
              </w:rPr>
              <w:t>but did not receive eligibility determination. This was a very small increase during the quarter</w:t>
            </w:r>
            <w:r>
              <w:rPr>
                <w:rFonts w:cstheme="minorHAnsi"/>
                <w:sz w:val="22"/>
                <w:szCs w:val="22"/>
              </w:rPr>
              <w:t>,</w:t>
            </w:r>
            <w:r w:rsidRPr="0044381A">
              <w:rPr>
                <w:rFonts w:cstheme="minorHAnsi"/>
                <w:sz w:val="22"/>
                <w:szCs w:val="22"/>
              </w:rPr>
              <w:t xml:space="preserve"> and we remain approximately 12% lower than FY21. There were 1,560 consumers that met eligibility for CMHSP services which was 61% compared to the total from FY21. Overall, it does appear that our volume of consumers is less at this point during the fiscal year than the previous fiscal year. The number of consumers on the waitlist are specific to those that are put on a waitlist during the Access Screen process of consumer engagement. BABH currently reviews the number of consumers on other waitlists including CLS, ABA, and Outpatient Therapy are reviewed annually for the MDHHS Annual Submission</w:t>
            </w:r>
            <w:r w:rsidR="00CA6631">
              <w:rPr>
                <w:rFonts w:cstheme="minorHAnsi"/>
                <w:sz w:val="22"/>
                <w:szCs w:val="22"/>
              </w:rPr>
              <w:t>.</w:t>
            </w:r>
          </w:p>
          <w:p w14:paraId="3D6F096D" w14:textId="77777777" w:rsidR="0044381A" w:rsidRDefault="0044381A" w:rsidP="00AA1BF1">
            <w:pPr>
              <w:pStyle w:val="ListParagraph"/>
              <w:numPr>
                <w:ilvl w:val="0"/>
                <w:numId w:val="13"/>
              </w:numPr>
              <w:ind w:left="360"/>
              <w:rPr>
                <w:rFonts w:cstheme="minorHAnsi"/>
                <w:sz w:val="22"/>
                <w:szCs w:val="22"/>
              </w:rPr>
            </w:pPr>
            <w:r>
              <w:rPr>
                <w:rFonts w:cstheme="minorHAnsi"/>
                <w:sz w:val="22"/>
                <w:szCs w:val="22"/>
              </w:rPr>
              <w:t>Nothing to report this month.</w:t>
            </w:r>
          </w:p>
          <w:p w14:paraId="742B7EB5" w14:textId="7881581B" w:rsidR="0044381A" w:rsidRPr="001B3C57" w:rsidRDefault="0044381A" w:rsidP="00AA1BF1">
            <w:pPr>
              <w:pStyle w:val="ListParagraph"/>
              <w:numPr>
                <w:ilvl w:val="0"/>
                <w:numId w:val="13"/>
              </w:numPr>
              <w:ind w:left="360"/>
              <w:rPr>
                <w:rFonts w:cstheme="minorHAnsi"/>
                <w:sz w:val="22"/>
                <w:szCs w:val="22"/>
              </w:rPr>
            </w:pPr>
            <w:r>
              <w:rPr>
                <w:rFonts w:cstheme="minorHAnsi"/>
                <w:sz w:val="22"/>
                <w:szCs w:val="22"/>
              </w:rPr>
              <w:t>Nothing to report this mon</w:t>
            </w:r>
            <w:r w:rsidR="00816640">
              <w:rPr>
                <w:rFonts w:cstheme="minorHAnsi"/>
                <w:sz w:val="22"/>
                <w:szCs w:val="22"/>
              </w:rPr>
              <w:t>t</w:t>
            </w:r>
            <w:r>
              <w:rPr>
                <w:rFonts w:cstheme="minorHAnsi"/>
                <w:sz w:val="22"/>
                <w:szCs w:val="22"/>
              </w:rPr>
              <w:t>h.</w:t>
            </w:r>
          </w:p>
        </w:tc>
        <w:tc>
          <w:tcPr>
            <w:tcW w:w="2878" w:type="dxa"/>
          </w:tcPr>
          <w:p w14:paraId="43A8DDA4" w14:textId="7678B00C" w:rsidR="00F1741E" w:rsidRPr="004212F6" w:rsidRDefault="00F1741E" w:rsidP="001B087E">
            <w:pPr>
              <w:rPr>
                <w:rFonts w:cstheme="minorHAnsi"/>
                <w:sz w:val="22"/>
                <w:szCs w:val="22"/>
              </w:rPr>
            </w:pPr>
          </w:p>
        </w:tc>
      </w:tr>
      <w:tr w:rsidR="00D66551" w:rsidRPr="00536857" w14:paraId="6A475C36" w14:textId="77777777" w:rsidTr="003B6602">
        <w:tc>
          <w:tcPr>
            <w:tcW w:w="0" w:type="auto"/>
          </w:tcPr>
          <w:p w14:paraId="72678C05" w14:textId="73D3ABD9" w:rsidR="00D66551" w:rsidRPr="004212F6" w:rsidRDefault="00D66551" w:rsidP="004212F6">
            <w:pPr>
              <w:jc w:val="center"/>
              <w:rPr>
                <w:rFonts w:cstheme="minorHAnsi"/>
                <w:sz w:val="22"/>
                <w:szCs w:val="22"/>
              </w:rPr>
            </w:pPr>
            <w:r w:rsidRPr="004212F6">
              <w:rPr>
                <w:rFonts w:cstheme="minorHAnsi"/>
                <w:sz w:val="22"/>
                <w:szCs w:val="22"/>
              </w:rPr>
              <w:t>5.</w:t>
            </w:r>
          </w:p>
        </w:tc>
        <w:tc>
          <w:tcPr>
            <w:tcW w:w="4270" w:type="dxa"/>
          </w:tcPr>
          <w:p w14:paraId="32CC8908" w14:textId="06500FD5" w:rsidR="00D66551" w:rsidRPr="004212F6" w:rsidRDefault="00D66551" w:rsidP="009C255B">
            <w:pPr>
              <w:rPr>
                <w:rFonts w:cstheme="minorHAnsi"/>
                <w:sz w:val="22"/>
                <w:szCs w:val="22"/>
                <w:u w:val="single"/>
              </w:rPr>
            </w:pPr>
            <w:r w:rsidRPr="004212F6">
              <w:rPr>
                <w:rFonts w:cstheme="minorHAnsi"/>
                <w:sz w:val="22"/>
                <w:szCs w:val="22"/>
                <w:u w:val="single"/>
              </w:rPr>
              <w:t>Outcomes</w:t>
            </w:r>
          </w:p>
          <w:p w14:paraId="33C8BBB0" w14:textId="7F85DDB7" w:rsidR="008E774D" w:rsidRPr="006402AD" w:rsidRDefault="00D66551" w:rsidP="00AA1BF1">
            <w:pPr>
              <w:pStyle w:val="ListParagraph"/>
              <w:numPr>
                <w:ilvl w:val="0"/>
                <w:numId w:val="9"/>
              </w:numPr>
              <w:rPr>
                <w:rFonts w:cstheme="minorHAnsi"/>
                <w:sz w:val="22"/>
                <w:szCs w:val="22"/>
              </w:rPr>
            </w:pPr>
            <w:r w:rsidRPr="006402AD">
              <w:rPr>
                <w:rFonts w:cstheme="minorHAnsi"/>
                <w:sz w:val="22"/>
                <w:szCs w:val="22"/>
              </w:rPr>
              <w:t>Recovery Assessment Scale (RAS) Summary Repo</w:t>
            </w:r>
            <w:r w:rsidR="00346DA4" w:rsidRPr="006402AD">
              <w:rPr>
                <w:rFonts w:cstheme="minorHAnsi"/>
                <w:sz w:val="22"/>
                <w:szCs w:val="22"/>
              </w:rPr>
              <w:t xml:space="preserve">rt </w:t>
            </w:r>
            <w:r w:rsidRPr="006402AD">
              <w:rPr>
                <w:rFonts w:cstheme="minorHAnsi"/>
                <w:sz w:val="22"/>
                <w:szCs w:val="22"/>
              </w:rPr>
              <w:t>(</w:t>
            </w:r>
            <w:r w:rsidR="00880046" w:rsidRPr="006402AD">
              <w:rPr>
                <w:rFonts w:cstheme="minorHAnsi"/>
                <w:sz w:val="22"/>
                <w:szCs w:val="22"/>
              </w:rPr>
              <w:t>Mar, Jun, Sep, Dec</w:t>
            </w:r>
            <w:r w:rsidRPr="006402AD">
              <w:rPr>
                <w:rFonts w:cstheme="minorHAnsi"/>
                <w:sz w:val="22"/>
                <w:szCs w:val="22"/>
              </w:rPr>
              <w:t>)</w:t>
            </w:r>
            <w:bookmarkStart w:id="5" w:name="_Hlk100902219"/>
          </w:p>
          <w:p w14:paraId="4498EA33" w14:textId="01E7C6F8" w:rsidR="00D66551" w:rsidRPr="004212F6" w:rsidRDefault="00D66551" w:rsidP="00AA1BF1">
            <w:pPr>
              <w:pStyle w:val="ListParagraph"/>
              <w:numPr>
                <w:ilvl w:val="0"/>
                <w:numId w:val="9"/>
              </w:numPr>
              <w:rPr>
                <w:rFonts w:cstheme="minorHAnsi"/>
                <w:sz w:val="22"/>
                <w:szCs w:val="22"/>
              </w:rPr>
            </w:pPr>
            <w:r w:rsidRPr="006402AD">
              <w:rPr>
                <w:rFonts w:cstheme="minorHAnsi"/>
                <w:sz w:val="22"/>
                <w:szCs w:val="22"/>
              </w:rPr>
              <w:lastRenderedPageBreak/>
              <w:t>CAFAS Reports for Performance</w:t>
            </w:r>
            <w:r w:rsidRPr="004212F6">
              <w:rPr>
                <w:rFonts w:cstheme="minorHAnsi"/>
                <w:sz w:val="22"/>
                <w:szCs w:val="22"/>
              </w:rPr>
              <w:t xml:space="preserve"> Improvement/LOC Utilization Management</w:t>
            </w:r>
          </w:p>
          <w:bookmarkEnd w:id="5"/>
          <w:p w14:paraId="32287B10" w14:textId="61583B26" w:rsidR="00565F11" w:rsidRPr="004212F6" w:rsidRDefault="006C3633" w:rsidP="00AA1BF1">
            <w:pPr>
              <w:pStyle w:val="ListParagraph"/>
              <w:numPr>
                <w:ilvl w:val="0"/>
                <w:numId w:val="9"/>
              </w:numPr>
              <w:rPr>
                <w:rFonts w:cstheme="minorHAnsi"/>
                <w:sz w:val="22"/>
                <w:szCs w:val="22"/>
              </w:rPr>
            </w:pPr>
            <w:r w:rsidRPr="004212F6">
              <w:rPr>
                <w:rFonts w:cstheme="minorHAnsi"/>
                <w:sz w:val="22"/>
                <w:szCs w:val="22"/>
              </w:rPr>
              <w:t>Organizational Trauma Assessment</w:t>
            </w:r>
          </w:p>
          <w:p w14:paraId="09738EE9" w14:textId="6AB25573" w:rsidR="001B39F6" w:rsidRPr="001F73DF" w:rsidRDefault="00D61CA4" w:rsidP="00AA1BF1">
            <w:pPr>
              <w:pStyle w:val="ListParagraph"/>
              <w:numPr>
                <w:ilvl w:val="0"/>
                <w:numId w:val="9"/>
              </w:numPr>
              <w:rPr>
                <w:rFonts w:cstheme="minorHAnsi"/>
                <w:sz w:val="22"/>
                <w:szCs w:val="22"/>
              </w:rPr>
            </w:pPr>
            <w:r w:rsidRPr="001F73DF">
              <w:rPr>
                <w:rFonts w:cstheme="minorHAnsi"/>
                <w:sz w:val="22"/>
                <w:szCs w:val="22"/>
              </w:rPr>
              <w:t>MSHN Priority Measures Report (Jan, Apr, Jul, Oct)</w:t>
            </w:r>
          </w:p>
        </w:tc>
        <w:tc>
          <w:tcPr>
            <w:tcW w:w="7562" w:type="dxa"/>
          </w:tcPr>
          <w:p w14:paraId="54BA199D" w14:textId="77777777" w:rsidR="001B3C57" w:rsidRDefault="0044381A" w:rsidP="00AA1BF1">
            <w:pPr>
              <w:pStyle w:val="ListParagraph"/>
              <w:numPr>
                <w:ilvl w:val="1"/>
                <w:numId w:val="9"/>
              </w:numPr>
              <w:ind w:left="360"/>
              <w:rPr>
                <w:rFonts w:cstheme="minorHAnsi"/>
                <w:sz w:val="22"/>
                <w:szCs w:val="22"/>
              </w:rPr>
            </w:pPr>
            <w:r>
              <w:rPr>
                <w:rFonts w:cstheme="minorHAnsi"/>
                <w:sz w:val="22"/>
                <w:szCs w:val="22"/>
              </w:rPr>
              <w:lastRenderedPageBreak/>
              <w:t>Nothing to report this month.</w:t>
            </w:r>
          </w:p>
          <w:p w14:paraId="49D08B67" w14:textId="77777777" w:rsidR="0044381A" w:rsidRDefault="0044381A" w:rsidP="00AA1BF1">
            <w:pPr>
              <w:pStyle w:val="ListParagraph"/>
              <w:numPr>
                <w:ilvl w:val="1"/>
                <w:numId w:val="9"/>
              </w:numPr>
              <w:ind w:left="360"/>
              <w:rPr>
                <w:rFonts w:cstheme="minorHAnsi"/>
                <w:sz w:val="22"/>
                <w:szCs w:val="22"/>
              </w:rPr>
            </w:pPr>
            <w:r>
              <w:rPr>
                <w:rFonts w:cstheme="minorHAnsi"/>
                <w:sz w:val="22"/>
                <w:szCs w:val="22"/>
              </w:rPr>
              <w:t>Nothing to report this month.</w:t>
            </w:r>
          </w:p>
          <w:p w14:paraId="40AA2C5B" w14:textId="77777777" w:rsidR="0044381A" w:rsidRDefault="0044381A" w:rsidP="00AA1BF1">
            <w:pPr>
              <w:pStyle w:val="ListParagraph"/>
              <w:numPr>
                <w:ilvl w:val="1"/>
                <w:numId w:val="9"/>
              </w:numPr>
              <w:ind w:left="360"/>
              <w:rPr>
                <w:rFonts w:cstheme="minorHAnsi"/>
                <w:sz w:val="22"/>
                <w:szCs w:val="22"/>
              </w:rPr>
            </w:pPr>
            <w:r>
              <w:rPr>
                <w:rFonts w:cstheme="minorHAnsi"/>
                <w:sz w:val="22"/>
                <w:szCs w:val="22"/>
              </w:rPr>
              <w:t>Nothing to report this month.</w:t>
            </w:r>
          </w:p>
          <w:p w14:paraId="313E341F" w14:textId="3C575190" w:rsidR="0044381A" w:rsidRPr="00C67BAD" w:rsidRDefault="0044381A" w:rsidP="00AA1BF1">
            <w:pPr>
              <w:pStyle w:val="ListParagraph"/>
              <w:numPr>
                <w:ilvl w:val="1"/>
                <w:numId w:val="9"/>
              </w:numPr>
              <w:ind w:left="360"/>
              <w:rPr>
                <w:rFonts w:cstheme="minorHAnsi"/>
                <w:sz w:val="22"/>
                <w:szCs w:val="22"/>
              </w:rPr>
            </w:pPr>
            <w:r>
              <w:rPr>
                <w:rFonts w:cstheme="minorHAnsi"/>
                <w:sz w:val="22"/>
                <w:szCs w:val="22"/>
              </w:rPr>
              <w:lastRenderedPageBreak/>
              <w:t>Nothing to report this month.</w:t>
            </w:r>
          </w:p>
        </w:tc>
        <w:tc>
          <w:tcPr>
            <w:tcW w:w="2878" w:type="dxa"/>
          </w:tcPr>
          <w:p w14:paraId="3A625AEF" w14:textId="3B3BBFF4" w:rsidR="00FC67E1" w:rsidRPr="004212F6" w:rsidRDefault="00FC67E1" w:rsidP="001B087E">
            <w:pPr>
              <w:rPr>
                <w:rFonts w:cstheme="minorHAnsi"/>
                <w:sz w:val="22"/>
                <w:szCs w:val="22"/>
              </w:rPr>
            </w:pPr>
          </w:p>
        </w:tc>
      </w:tr>
      <w:tr w:rsidR="00A14FFD" w:rsidRPr="00536857" w14:paraId="34E3A9B7" w14:textId="77777777" w:rsidTr="003B6602">
        <w:trPr>
          <w:trHeight w:val="212"/>
        </w:trPr>
        <w:tc>
          <w:tcPr>
            <w:tcW w:w="0" w:type="auto"/>
          </w:tcPr>
          <w:p w14:paraId="3558C138" w14:textId="2386A744" w:rsidR="00A14FFD" w:rsidRPr="004212F6" w:rsidRDefault="00A14FFD" w:rsidP="004212F6">
            <w:pPr>
              <w:jc w:val="center"/>
              <w:rPr>
                <w:rFonts w:cstheme="minorHAnsi"/>
                <w:sz w:val="22"/>
                <w:szCs w:val="22"/>
              </w:rPr>
            </w:pPr>
            <w:r w:rsidRPr="004212F6">
              <w:rPr>
                <w:rFonts w:cstheme="minorHAnsi"/>
                <w:sz w:val="22"/>
                <w:szCs w:val="22"/>
              </w:rPr>
              <w:t>6.</w:t>
            </w:r>
          </w:p>
        </w:tc>
        <w:tc>
          <w:tcPr>
            <w:tcW w:w="4270" w:type="dxa"/>
            <w:tcBorders>
              <w:top w:val="single" w:sz="4" w:space="0" w:color="auto"/>
            </w:tcBorders>
          </w:tcPr>
          <w:p w14:paraId="79C90513" w14:textId="77777777" w:rsidR="00CD7B4B" w:rsidRPr="001F73DF" w:rsidRDefault="00CD7B4B" w:rsidP="00CD7B4B">
            <w:pPr>
              <w:autoSpaceDE w:val="0"/>
              <w:autoSpaceDN w:val="0"/>
              <w:adjustRightInd w:val="0"/>
              <w:rPr>
                <w:rFonts w:cstheme="minorHAnsi"/>
                <w:sz w:val="22"/>
                <w:szCs w:val="22"/>
                <w:u w:val="single"/>
              </w:rPr>
            </w:pPr>
            <w:r w:rsidRPr="001F73DF">
              <w:rPr>
                <w:rFonts w:cstheme="minorHAnsi"/>
                <w:sz w:val="22"/>
                <w:szCs w:val="22"/>
                <w:u w:val="single"/>
              </w:rPr>
              <w:t>Clinical Processes – Issues/Discussions</w:t>
            </w:r>
          </w:p>
          <w:p w14:paraId="14F6303D" w14:textId="77777777" w:rsidR="00093635" w:rsidRPr="001F73DF" w:rsidRDefault="00093635" w:rsidP="00AA1BF1">
            <w:pPr>
              <w:pStyle w:val="ListParagraph"/>
              <w:numPr>
                <w:ilvl w:val="0"/>
                <w:numId w:val="8"/>
              </w:numPr>
              <w:autoSpaceDE w:val="0"/>
              <w:autoSpaceDN w:val="0"/>
              <w:adjustRightInd w:val="0"/>
              <w:rPr>
                <w:rFonts w:cstheme="minorHAnsi"/>
                <w:sz w:val="22"/>
                <w:szCs w:val="22"/>
              </w:rPr>
            </w:pPr>
            <w:r w:rsidRPr="001F73DF">
              <w:rPr>
                <w:rFonts w:cstheme="minorHAnsi"/>
                <w:sz w:val="22"/>
                <w:szCs w:val="22"/>
              </w:rPr>
              <w:t>Ability To Pay</w:t>
            </w:r>
          </w:p>
          <w:p w14:paraId="0B0D96FE" w14:textId="2F73D6F9" w:rsidR="00093635" w:rsidRPr="001F73DF" w:rsidRDefault="00093635" w:rsidP="001F73DF">
            <w:pPr>
              <w:pStyle w:val="ListParagraph"/>
              <w:numPr>
                <w:ilvl w:val="0"/>
                <w:numId w:val="8"/>
              </w:numPr>
              <w:autoSpaceDE w:val="0"/>
              <w:autoSpaceDN w:val="0"/>
              <w:adjustRightInd w:val="0"/>
              <w:rPr>
                <w:rFonts w:cstheme="minorHAnsi"/>
                <w:sz w:val="22"/>
                <w:szCs w:val="22"/>
              </w:rPr>
            </w:pPr>
            <w:r w:rsidRPr="001F73DF">
              <w:rPr>
                <w:rFonts w:cstheme="minorHAnsi"/>
                <w:sz w:val="22"/>
                <w:szCs w:val="22"/>
              </w:rPr>
              <w:t>Addendums (Primary Case Holder vs. Add-On Services)</w:t>
            </w:r>
          </w:p>
          <w:p w14:paraId="1567C286" w14:textId="7E64BBC6" w:rsidR="00093635" w:rsidRPr="001F73DF" w:rsidRDefault="00093635" w:rsidP="00AA1BF1">
            <w:pPr>
              <w:pStyle w:val="ListParagraph"/>
              <w:numPr>
                <w:ilvl w:val="0"/>
                <w:numId w:val="8"/>
              </w:numPr>
              <w:autoSpaceDE w:val="0"/>
              <w:autoSpaceDN w:val="0"/>
              <w:adjustRightInd w:val="0"/>
              <w:rPr>
                <w:rFonts w:cstheme="minorHAnsi"/>
                <w:sz w:val="22"/>
                <w:szCs w:val="22"/>
              </w:rPr>
            </w:pPr>
            <w:r w:rsidRPr="001F73DF">
              <w:rPr>
                <w:rFonts w:cstheme="minorHAnsi"/>
                <w:sz w:val="22"/>
                <w:szCs w:val="22"/>
              </w:rPr>
              <w:t>Client Contact Screens</w:t>
            </w:r>
          </w:p>
          <w:p w14:paraId="57137E39" w14:textId="77777777" w:rsidR="003714C3" w:rsidRPr="001F73DF" w:rsidRDefault="003714C3" w:rsidP="00AA1BF1">
            <w:pPr>
              <w:pStyle w:val="ListParagraph"/>
              <w:numPr>
                <w:ilvl w:val="0"/>
                <w:numId w:val="8"/>
              </w:numPr>
              <w:autoSpaceDE w:val="0"/>
              <w:autoSpaceDN w:val="0"/>
              <w:adjustRightInd w:val="0"/>
              <w:rPr>
                <w:rFonts w:cstheme="minorHAnsi"/>
                <w:sz w:val="22"/>
                <w:szCs w:val="22"/>
              </w:rPr>
            </w:pPr>
            <w:r w:rsidRPr="001F73DF">
              <w:rPr>
                <w:rFonts w:cstheme="minorHAnsi"/>
                <w:sz w:val="22"/>
                <w:szCs w:val="22"/>
              </w:rPr>
              <w:t xml:space="preserve">Check in regarding recent changes – Client Contacts, Med Module, </w:t>
            </w:r>
            <w:proofErr w:type="gramStart"/>
            <w:r w:rsidRPr="001F73DF">
              <w:rPr>
                <w:rFonts w:cstheme="minorHAnsi"/>
                <w:sz w:val="22"/>
                <w:szCs w:val="22"/>
              </w:rPr>
              <w:t>etc.</w:t>
            </w:r>
            <w:proofErr w:type="gramEnd"/>
          </w:p>
          <w:p w14:paraId="407F08BF" w14:textId="77777777" w:rsidR="003714C3" w:rsidRPr="001F73DF" w:rsidRDefault="003714C3" w:rsidP="00AA1BF1">
            <w:pPr>
              <w:pStyle w:val="ListParagraph"/>
              <w:numPr>
                <w:ilvl w:val="0"/>
                <w:numId w:val="8"/>
              </w:numPr>
              <w:autoSpaceDE w:val="0"/>
              <w:autoSpaceDN w:val="0"/>
              <w:adjustRightInd w:val="0"/>
              <w:rPr>
                <w:rFonts w:cstheme="minorHAnsi"/>
                <w:sz w:val="22"/>
                <w:szCs w:val="22"/>
              </w:rPr>
            </w:pPr>
            <w:r w:rsidRPr="001F73DF">
              <w:rPr>
                <w:rFonts w:cstheme="minorHAnsi"/>
                <w:sz w:val="22"/>
                <w:szCs w:val="22"/>
              </w:rPr>
              <w:t>Effective Dates of IPOS before IPOS meeting date</w:t>
            </w:r>
          </w:p>
          <w:p w14:paraId="6C6F2D77" w14:textId="033DA267" w:rsidR="00EC3A0F" w:rsidRPr="001F73DF" w:rsidRDefault="006402AD" w:rsidP="001F73DF">
            <w:pPr>
              <w:pStyle w:val="ListParagraph"/>
              <w:numPr>
                <w:ilvl w:val="0"/>
                <w:numId w:val="8"/>
              </w:numPr>
              <w:autoSpaceDE w:val="0"/>
              <w:autoSpaceDN w:val="0"/>
              <w:adjustRightInd w:val="0"/>
              <w:rPr>
                <w:rFonts w:cstheme="minorHAnsi"/>
                <w:sz w:val="22"/>
                <w:szCs w:val="22"/>
              </w:rPr>
            </w:pPr>
            <w:r w:rsidRPr="001F73DF">
              <w:rPr>
                <w:rFonts w:cstheme="minorHAnsi"/>
                <w:sz w:val="22"/>
                <w:szCs w:val="22"/>
              </w:rPr>
              <w:t>PCP Treatment Team Input</w:t>
            </w:r>
          </w:p>
          <w:p w14:paraId="585A492D" w14:textId="77777777" w:rsidR="006402AD" w:rsidRPr="001F73DF" w:rsidRDefault="006402AD" w:rsidP="00AA1BF1">
            <w:pPr>
              <w:pStyle w:val="ListParagraph"/>
              <w:numPr>
                <w:ilvl w:val="0"/>
                <w:numId w:val="8"/>
              </w:numPr>
              <w:autoSpaceDE w:val="0"/>
              <w:autoSpaceDN w:val="0"/>
              <w:adjustRightInd w:val="0"/>
              <w:rPr>
                <w:rFonts w:cstheme="minorHAnsi"/>
                <w:b/>
                <w:bCs/>
                <w:sz w:val="22"/>
                <w:szCs w:val="22"/>
              </w:rPr>
            </w:pPr>
            <w:r w:rsidRPr="001F73DF">
              <w:rPr>
                <w:rFonts w:cstheme="minorHAnsi"/>
                <w:b/>
                <w:bCs/>
                <w:sz w:val="22"/>
                <w:szCs w:val="22"/>
              </w:rPr>
              <w:t>Acknowledgement of Receipt</w:t>
            </w:r>
          </w:p>
          <w:p w14:paraId="2C6B1E74" w14:textId="77777777" w:rsidR="006402AD" w:rsidRDefault="006402AD" w:rsidP="00AA1BF1">
            <w:pPr>
              <w:pStyle w:val="ListParagraph"/>
              <w:numPr>
                <w:ilvl w:val="0"/>
                <w:numId w:val="8"/>
              </w:numPr>
              <w:autoSpaceDE w:val="0"/>
              <w:autoSpaceDN w:val="0"/>
              <w:adjustRightInd w:val="0"/>
              <w:rPr>
                <w:rFonts w:cstheme="minorHAnsi"/>
                <w:sz w:val="22"/>
                <w:szCs w:val="22"/>
              </w:rPr>
            </w:pPr>
            <w:r w:rsidRPr="001F73DF">
              <w:rPr>
                <w:rFonts w:cstheme="minorHAnsi"/>
                <w:sz w:val="22"/>
                <w:szCs w:val="22"/>
              </w:rPr>
              <w:t>CPT Code Sheet</w:t>
            </w:r>
          </w:p>
          <w:p w14:paraId="28F9606E" w14:textId="0BA5ADA3" w:rsidR="001F73DF" w:rsidRPr="001F73DF" w:rsidRDefault="001F73DF" w:rsidP="00AA1BF1">
            <w:pPr>
              <w:pStyle w:val="ListParagraph"/>
              <w:numPr>
                <w:ilvl w:val="0"/>
                <w:numId w:val="8"/>
              </w:numPr>
              <w:autoSpaceDE w:val="0"/>
              <w:autoSpaceDN w:val="0"/>
              <w:adjustRightInd w:val="0"/>
              <w:rPr>
                <w:rFonts w:cstheme="minorHAnsi"/>
                <w:b/>
                <w:bCs/>
                <w:sz w:val="22"/>
                <w:szCs w:val="22"/>
              </w:rPr>
            </w:pPr>
            <w:r w:rsidRPr="001F73DF">
              <w:rPr>
                <w:rFonts w:cstheme="minorHAnsi"/>
                <w:b/>
                <w:bCs/>
                <w:sz w:val="22"/>
                <w:szCs w:val="22"/>
              </w:rPr>
              <w:t>Potential MMBPI</w:t>
            </w:r>
            <w:r>
              <w:rPr>
                <w:rFonts w:cstheme="minorHAnsi"/>
                <w:b/>
                <w:bCs/>
                <w:sz w:val="22"/>
                <w:szCs w:val="22"/>
              </w:rPr>
              <w:t>S</w:t>
            </w:r>
            <w:r w:rsidRPr="001F73DF">
              <w:rPr>
                <w:rFonts w:cstheme="minorHAnsi"/>
                <w:b/>
                <w:bCs/>
                <w:sz w:val="22"/>
                <w:szCs w:val="22"/>
              </w:rPr>
              <w:t xml:space="preserve"> Workgroup</w:t>
            </w:r>
          </w:p>
        </w:tc>
        <w:tc>
          <w:tcPr>
            <w:tcW w:w="7562" w:type="dxa"/>
          </w:tcPr>
          <w:p w14:paraId="02108EF3" w14:textId="0CD19713" w:rsidR="00611B08" w:rsidRDefault="00215563" w:rsidP="00611B08">
            <w:pPr>
              <w:pStyle w:val="ListParagraph"/>
              <w:numPr>
                <w:ilvl w:val="1"/>
                <w:numId w:val="8"/>
              </w:numPr>
              <w:ind w:left="360"/>
              <w:rPr>
                <w:rFonts w:cstheme="minorHAnsi"/>
                <w:sz w:val="22"/>
                <w:szCs w:val="22"/>
              </w:rPr>
            </w:pPr>
            <w:r>
              <w:rPr>
                <w:rFonts w:cstheme="minorHAnsi"/>
                <w:sz w:val="22"/>
                <w:szCs w:val="22"/>
              </w:rPr>
              <w:t>Ability to Pay</w:t>
            </w:r>
            <w:r w:rsidR="00CA6631">
              <w:rPr>
                <w:rFonts w:cstheme="minorHAnsi"/>
                <w:sz w:val="22"/>
                <w:szCs w:val="22"/>
              </w:rPr>
              <w:t xml:space="preserve"> is being monitored closely </w:t>
            </w:r>
            <w:r>
              <w:rPr>
                <w:rFonts w:cstheme="minorHAnsi"/>
                <w:sz w:val="22"/>
                <w:szCs w:val="22"/>
              </w:rPr>
              <w:t>with our internal Corporate Compliance Committee and w</w:t>
            </w:r>
            <w:r w:rsidR="00CA6631">
              <w:rPr>
                <w:rFonts w:cstheme="minorHAnsi"/>
                <w:sz w:val="22"/>
                <w:szCs w:val="22"/>
              </w:rPr>
              <w:t xml:space="preserve">e continue to have issues with </w:t>
            </w:r>
            <w:r>
              <w:rPr>
                <w:rFonts w:cstheme="minorHAnsi"/>
                <w:sz w:val="22"/>
                <w:szCs w:val="22"/>
              </w:rPr>
              <w:t>this</w:t>
            </w:r>
            <w:r w:rsidR="00CA6631">
              <w:rPr>
                <w:rFonts w:cstheme="minorHAnsi"/>
                <w:sz w:val="22"/>
                <w:szCs w:val="22"/>
              </w:rPr>
              <w:t xml:space="preserve">. </w:t>
            </w:r>
            <w:r>
              <w:rPr>
                <w:rFonts w:cstheme="minorHAnsi"/>
                <w:sz w:val="22"/>
                <w:szCs w:val="22"/>
              </w:rPr>
              <w:t>We need to discuss this in the future to come up with solutions on how we can be compliance.</w:t>
            </w:r>
          </w:p>
          <w:p w14:paraId="42CA5F38" w14:textId="26BC31F9" w:rsidR="0044381A" w:rsidRDefault="0044381A" w:rsidP="00611B08">
            <w:pPr>
              <w:pStyle w:val="ListParagraph"/>
              <w:numPr>
                <w:ilvl w:val="1"/>
                <w:numId w:val="8"/>
              </w:numPr>
              <w:ind w:left="360"/>
              <w:rPr>
                <w:rFonts w:cstheme="minorHAnsi"/>
                <w:sz w:val="22"/>
                <w:szCs w:val="22"/>
              </w:rPr>
            </w:pPr>
            <w:r>
              <w:rPr>
                <w:rFonts w:cstheme="minorHAnsi"/>
                <w:sz w:val="22"/>
                <w:szCs w:val="22"/>
              </w:rPr>
              <w:t>Nothing to report this month.</w:t>
            </w:r>
          </w:p>
          <w:p w14:paraId="79605F59" w14:textId="77777777" w:rsidR="00A407F0" w:rsidRDefault="00215563" w:rsidP="00A407F0">
            <w:pPr>
              <w:pStyle w:val="ListParagraph"/>
              <w:numPr>
                <w:ilvl w:val="1"/>
                <w:numId w:val="8"/>
              </w:numPr>
              <w:ind w:left="360"/>
              <w:rPr>
                <w:rFonts w:cstheme="minorHAnsi"/>
                <w:sz w:val="22"/>
                <w:szCs w:val="22"/>
              </w:rPr>
            </w:pPr>
            <w:r>
              <w:rPr>
                <w:rFonts w:cstheme="minorHAnsi"/>
                <w:sz w:val="22"/>
                <w:szCs w:val="22"/>
              </w:rPr>
              <w:t xml:space="preserve">This agenda item can be </w:t>
            </w:r>
            <w:r w:rsidR="00A407F0">
              <w:rPr>
                <w:rFonts w:cstheme="minorHAnsi"/>
                <w:sz w:val="22"/>
                <w:szCs w:val="22"/>
              </w:rPr>
              <w:t>removed.</w:t>
            </w:r>
          </w:p>
          <w:p w14:paraId="69C29B18" w14:textId="7F5964FB" w:rsidR="0044381A" w:rsidRDefault="00A407F0" w:rsidP="00A407F0">
            <w:pPr>
              <w:pStyle w:val="ListParagraph"/>
              <w:numPr>
                <w:ilvl w:val="1"/>
                <w:numId w:val="8"/>
              </w:numPr>
              <w:ind w:left="360"/>
              <w:rPr>
                <w:rFonts w:cstheme="minorHAnsi"/>
                <w:sz w:val="22"/>
                <w:szCs w:val="22"/>
              </w:rPr>
            </w:pPr>
            <w:r>
              <w:rPr>
                <w:rFonts w:cstheme="minorHAnsi"/>
                <w:sz w:val="22"/>
                <w:szCs w:val="22"/>
              </w:rPr>
              <w:t>This agenda item can be removed.</w:t>
            </w:r>
          </w:p>
          <w:p w14:paraId="2A71C800" w14:textId="6C44B6F4" w:rsidR="0044381A" w:rsidRDefault="00215563" w:rsidP="00611B08">
            <w:pPr>
              <w:pStyle w:val="ListParagraph"/>
              <w:numPr>
                <w:ilvl w:val="1"/>
                <w:numId w:val="8"/>
              </w:numPr>
              <w:ind w:left="360"/>
              <w:rPr>
                <w:rFonts w:cstheme="minorHAnsi"/>
                <w:sz w:val="22"/>
                <w:szCs w:val="22"/>
              </w:rPr>
            </w:pPr>
            <w:r>
              <w:rPr>
                <w:rFonts w:cstheme="minorHAnsi"/>
                <w:sz w:val="22"/>
                <w:szCs w:val="22"/>
              </w:rPr>
              <w:t>The change has been made in the EHR so this agenda item can be removed</w:t>
            </w:r>
            <w:r w:rsidR="0044381A">
              <w:rPr>
                <w:rFonts w:cstheme="minorHAnsi"/>
                <w:sz w:val="22"/>
                <w:szCs w:val="22"/>
              </w:rPr>
              <w:t>.</w:t>
            </w:r>
          </w:p>
          <w:p w14:paraId="241CA13F" w14:textId="77777777" w:rsidR="00A407F0" w:rsidRDefault="0044381A" w:rsidP="00A407F0">
            <w:pPr>
              <w:pStyle w:val="ListParagraph"/>
              <w:numPr>
                <w:ilvl w:val="1"/>
                <w:numId w:val="8"/>
              </w:numPr>
              <w:ind w:left="360"/>
              <w:rPr>
                <w:rFonts w:cstheme="minorHAnsi"/>
                <w:sz w:val="22"/>
                <w:szCs w:val="22"/>
              </w:rPr>
            </w:pPr>
            <w:r>
              <w:rPr>
                <w:rFonts w:cstheme="minorHAnsi"/>
                <w:sz w:val="22"/>
                <w:szCs w:val="22"/>
              </w:rPr>
              <w:t>Nothing to report this month.</w:t>
            </w:r>
          </w:p>
          <w:p w14:paraId="1A2FAAB6" w14:textId="6007EB17" w:rsidR="00A407F0" w:rsidRDefault="00A407F0" w:rsidP="00A407F0">
            <w:pPr>
              <w:pStyle w:val="ListParagraph"/>
              <w:numPr>
                <w:ilvl w:val="1"/>
                <w:numId w:val="8"/>
              </w:numPr>
              <w:ind w:left="360"/>
              <w:rPr>
                <w:rFonts w:cstheme="minorHAnsi"/>
                <w:sz w:val="22"/>
                <w:szCs w:val="22"/>
              </w:rPr>
            </w:pPr>
            <w:r>
              <w:rPr>
                <w:rFonts w:cstheme="minorHAnsi"/>
                <w:sz w:val="22"/>
                <w:szCs w:val="22"/>
              </w:rPr>
              <w:t xml:space="preserve">If we </w:t>
            </w:r>
            <w:r w:rsidR="00C16964">
              <w:rPr>
                <w:rFonts w:cstheme="minorHAnsi"/>
                <w:sz w:val="22"/>
                <w:szCs w:val="22"/>
              </w:rPr>
              <w:t>do not</w:t>
            </w:r>
            <w:r>
              <w:rPr>
                <w:rFonts w:cstheme="minorHAnsi"/>
                <w:sz w:val="22"/>
                <w:szCs w:val="22"/>
              </w:rPr>
              <w:t xml:space="preserve"> need a signature, we can put </w:t>
            </w:r>
            <w:r w:rsidR="00AA5B26">
              <w:rPr>
                <w:rFonts w:cstheme="minorHAnsi"/>
                <w:sz w:val="22"/>
                <w:szCs w:val="22"/>
              </w:rPr>
              <w:t xml:space="preserve">it </w:t>
            </w:r>
            <w:r>
              <w:rPr>
                <w:rFonts w:cstheme="minorHAnsi"/>
                <w:sz w:val="22"/>
                <w:szCs w:val="22"/>
              </w:rPr>
              <w:t>on the pre-plan</w:t>
            </w:r>
            <w:r w:rsidR="00AA5B26">
              <w:rPr>
                <w:rFonts w:cstheme="minorHAnsi"/>
                <w:sz w:val="22"/>
                <w:szCs w:val="22"/>
              </w:rPr>
              <w:t xml:space="preserve">. If we need a written signature </w:t>
            </w:r>
            <w:r w:rsidR="00604981">
              <w:rPr>
                <w:rFonts w:cstheme="minorHAnsi"/>
                <w:sz w:val="22"/>
                <w:szCs w:val="22"/>
              </w:rPr>
              <w:t>from the consumer, then it needs to go</w:t>
            </w:r>
            <w:r w:rsidR="00AA5B26">
              <w:rPr>
                <w:rFonts w:cstheme="minorHAnsi"/>
                <w:sz w:val="22"/>
                <w:szCs w:val="22"/>
              </w:rPr>
              <w:t xml:space="preserve"> </w:t>
            </w:r>
            <w:r w:rsidR="00604981">
              <w:rPr>
                <w:rFonts w:cstheme="minorHAnsi"/>
                <w:sz w:val="22"/>
                <w:szCs w:val="22"/>
              </w:rPr>
              <w:t>on the consent to treat/assignment of benefits. Melissa confirmed that we need a written receipt of acknowledgement. We can combine with an existing form for one signature.</w:t>
            </w:r>
          </w:p>
          <w:p w14:paraId="5CB8E41D" w14:textId="1A00FAF0" w:rsidR="00A407F0" w:rsidRDefault="00604981" w:rsidP="00A407F0">
            <w:pPr>
              <w:pStyle w:val="ListParagraph"/>
              <w:numPr>
                <w:ilvl w:val="1"/>
                <w:numId w:val="8"/>
              </w:numPr>
              <w:ind w:left="360"/>
              <w:rPr>
                <w:rFonts w:cstheme="minorHAnsi"/>
                <w:sz w:val="22"/>
                <w:szCs w:val="22"/>
              </w:rPr>
            </w:pPr>
            <w:r>
              <w:rPr>
                <w:rFonts w:cstheme="minorHAnsi"/>
                <w:sz w:val="22"/>
                <w:szCs w:val="22"/>
              </w:rPr>
              <w:t>This agenda item can be removed.</w:t>
            </w:r>
          </w:p>
          <w:p w14:paraId="01F522B3" w14:textId="6A1698F9" w:rsidR="00A407F0" w:rsidRPr="00A407F0" w:rsidRDefault="00E5500E" w:rsidP="00A407F0">
            <w:pPr>
              <w:pStyle w:val="ListParagraph"/>
              <w:numPr>
                <w:ilvl w:val="1"/>
                <w:numId w:val="8"/>
              </w:numPr>
              <w:ind w:left="360"/>
              <w:rPr>
                <w:rFonts w:cstheme="minorHAnsi"/>
                <w:sz w:val="22"/>
                <w:szCs w:val="22"/>
              </w:rPr>
            </w:pPr>
            <w:r>
              <w:rPr>
                <w:rFonts w:cstheme="minorHAnsi"/>
                <w:sz w:val="22"/>
                <w:szCs w:val="22"/>
              </w:rPr>
              <w:t>Overall, we are trending downward for DD. We are concerned with the MI-</w:t>
            </w:r>
            <w:r w:rsidR="004460B5">
              <w:rPr>
                <w:rFonts w:cstheme="minorHAnsi"/>
                <w:sz w:val="22"/>
                <w:szCs w:val="22"/>
              </w:rPr>
              <w:t xml:space="preserve">Adult and Child. The trendline is showing we </w:t>
            </w:r>
            <w:r w:rsidR="001708FA">
              <w:rPr>
                <w:rFonts w:cstheme="minorHAnsi"/>
                <w:sz w:val="22"/>
                <w:szCs w:val="22"/>
              </w:rPr>
              <w:t>were</w:t>
            </w:r>
            <w:r w:rsidR="004460B5">
              <w:rPr>
                <w:rFonts w:cstheme="minorHAnsi"/>
                <w:sz w:val="22"/>
                <w:szCs w:val="22"/>
              </w:rPr>
              <w:t xml:space="preserve"> trending downward during the Covid period for children and adults for Indicator 2.</w:t>
            </w:r>
            <w:r w:rsidR="00A543E8">
              <w:rPr>
                <w:rFonts w:cstheme="minorHAnsi"/>
                <w:sz w:val="22"/>
                <w:szCs w:val="22"/>
              </w:rPr>
              <w:t xml:space="preserve"> We are looking at the top 5 programs in the agency </w:t>
            </w:r>
            <w:r w:rsidR="00836497">
              <w:rPr>
                <w:rFonts w:cstheme="minorHAnsi"/>
                <w:sz w:val="22"/>
                <w:szCs w:val="22"/>
              </w:rPr>
              <w:t>that are out of compliance</w:t>
            </w:r>
            <w:r w:rsidR="004D6AA3">
              <w:rPr>
                <w:rFonts w:cstheme="minorHAnsi"/>
                <w:sz w:val="22"/>
                <w:szCs w:val="22"/>
              </w:rPr>
              <w:t xml:space="preserve">; Arenac-OPT, Bay-CSM Adult-MI, List, MPA and Saginaw Psychological. Consumers no showing for an appointment is a big reason why programs are out of compliance. </w:t>
            </w:r>
            <w:r w:rsidR="00185D51">
              <w:rPr>
                <w:rFonts w:cstheme="minorHAnsi"/>
                <w:sz w:val="22"/>
                <w:szCs w:val="22"/>
              </w:rPr>
              <w:t>We need to target areas with the highest volume and would like to propose a workgroup with the top 5 programs.</w:t>
            </w:r>
            <w:r w:rsidR="003A30D1">
              <w:rPr>
                <w:rFonts w:cstheme="minorHAnsi"/>
                <w:sz w:val="22"/>
                <w:szCs w:val="22"/>
              </w:rPr>
              <w:t xml:space="preserve"> Sarah will set up a workgroup </w:t>
            </w:r>
            <w:r w:rsidR="009738D8">
              <w:rPr>
                <w:rFonts w:cstheme="minorHAnsi"/>
                <w:sz w:val="22"/>
                <w:szCs w:val="22"/>
              </w:rPr>
              <w:t xml:space="preserve">and will </w:t>
            </w:r>
            <w:r w:rsidR="0095283E">
              <w:rPr>
                <w:rFonts w:cstheme="minorHAnsi"/>
                <w:sz w:val="22"/>
                <w:szCs w:val="22"/>
              </w:rPr>
              <w:t>send documentation out to the committee ahead of time</w:t>
            </w:r>
            <w:r w:rsidR="009738D8">
              <w:rPr>
                <w:rFonts w:cstheme="minorHAnsi"/>
                <w:sz w:val="22"/>
                <w:szCs w:val="22"/>
              </w:rPr>
              <w:t>.</w:t>
            </w:r>
          </w:p>
        </w:tc>
        <w:tc>
          <w:tcPr>
            <w:tcW w:w="2878" w:type="dxa"/>
          </w:tcPr>
          <w:p w14:paraId="5AFCA787" w14:textId="77777777" w:rsidR="00301546" w:rsidRDefault="00215563" w:rsidP="00215563">
            <w:pPr>
              <w:pStyle w:val="ListParagraph"/>
              <w:numPr>
                <w:ilvl w:val="0"/>
                <w:numId w:val="33"/>
              </w:numPr>
              <w:ind w:left="336"/>
              <w:rPr>
                <w:rFonts w:cstheme="minorHAnsi"/>
                <w:sz w:val="22"/>
                <w:szCs w:val="22"/>
              </w:rPr>
            </w:pPr>
            <w:r>
              <w:rPr>
                <w:rFonts w:cstheme="minorHAnsi"/>
                <w:sz w:val="22"/>
                <w:szCs w:val="22"/>
              </w:rPr>
              <w:t>Remove from agenda.</w:t>
            </w:r>
          </w:p>
          <w:p w14:paraId="06248532" w14:textId="77777777" w:rsidR="00215563" w:rsidRDefault="00215563" w:rsidP="00215563">
            <w:pPr>
              <w:pStyle w:val="ListParagraph"/>
              <w:numPr>
                <w:ilvl w:val="0"/>
                <w:numId w:val="33"/>
              </w:numPr>
              <w:ind w:left="336"/>
              <w:rPr>
                <w:rFonts w:cstheme="minorHAnsi"/>
                <w:sz w:val="22"/>
                <w:szCs w:val="22"/>
              </w:rPr>
            </w:pPr>
            <w:r>
              <w:rPr>
                <w:rFonts w:cstheme="minorHAnsi"/>
                <w:sz w:val="22"/>
                <w:szCs w:val="22"/>
              </w:rPr>
              <w:t>Remove from agenda.</w:t>
            </w:r>
          </w:p>
          <w:p w14:paraId="60B0BD0C" w14:textId="77777777" w:rsidR="00215563" w:rsidRDefault="00215563" w:rsidP="00215563">
            <w:pPr>
              <w:pStyle w:val="ListParagraph"/>
              <w:numPr>
                <w:ilvl w:val="0"/>
                <w:numId w:val="33"/>
              </w:numPr>
              <w:ind w:left="336"/>
              <w:rPr>
                <w:rFonts w:cstheme="minorHAnsi"/>
                <w:sz w:val="22"/>
                <w:szCs w:val="22"/>
              </w:rPr>
            </w:pPr>
            <w:r>
              <w:rPr>
                <w:rFonts w:cstheme="minorHAnsi"/>
                <w:sz w:val="22"/>
                <w:szCs w:val="22"/>
              </w:rPr>
              <w:t>Remove from agenda.</w:t>
            </w:r>
          </w:p>
          <w:p w14:paraId="575B6DC7" w14:textId="77777777" w:rsidR="00604981" w:rsidRDefault="00D351A1" w:rsidP="00D351A1">
            <w:pPr>
              <w:pStyle w:val="ListParagraph"/>
              <w:numPr>
                <w:ilvl w:val="0"/>
                <w:numId w:val="34"/>
              </w:numPr>
              <w:ind w:left="336"/>
              <w:rPr>
                <w:rFonts w:cstheme="minorHAnsi"/>
                <w:sz w:val="22"/>
                <w:szCs w:val="22"/>
              </w:rPr>
            </w:pPr>
            <w:r>
              <w:rPr>
                <w:rFonts w:cstheme="minorHAnsi"/>
                <w:sz w:val="22"/>
                <w:szCs w:val="22"/>
              </w:rPr>
              <w:t>Remove from agenda.</w:t>
            </w:r>
          </w:p>
          <w:p w14:paraId="3440CC20" w14:textId="1502B753" w:rsidR="00CB2B51" w:rsidRPr="00215563" w:rsidRDefault="003A30D1" w:rsidP="00D351A1">
            <w:pPr>
              <w:pStyle w:val="ListParagraph"/>
              <w:numPr>
                <w:ilvl w:val="0"/>
                <w:numId w:val="34"/>
              </w:numPr>
              <w:ind w:left="336"/>
              <w:rPr>
                <w:rFonts w:cstheme="minorHAnsi"/>
                <w:sz w:val="22"/>
                <w:szCs w:val="22"/>
              </w:rPr>
            </w:pPr>
            <w:r>
              <w:rPr>
                <w:rFonts w:cstheme="minorHAnsi"/>
                <w:sz w:val="22"/>
                <w:szCs w:val="22"/>
              </w:rPr>
              <w:t xml:space="preserve">Sarah will send out MMBPIS documents to the committee. Sarah will set up a workgroup with the 5 </w:t>
            </w:r>
            <w:r w:rsidR="008C0700">
              <w:rPr>
                <w:rFonts w:cstheme="minorHAnsi"/>
                <w:sz w:val="22"/>
                <w:szCs w:val="22"/>
              </w:rPr>
              <w:t>programs.</w:t>
            </w:r>
          </w:p>
        </w:tc>
      </w:tr>
      <w:tr w:rsidR="00D66551" w:rsidRPr="00536857" w14:paraId="31A7A9B0" w14:textId="77777777" w:rsidTr="003B6602">
        <w:tc>
          <w:tcPr>
            <w:tcW w:w="0" w:type="auto"/>
          </w:tcPr>
          <w:p w14:paraId="2E71BCCC" w14:textId="37022895" w:rsidR="00D66551" w:rsidRPr="004212F6" w:rsidRDefault="0016327A" w:rsidP="004212F6">
            <w:pPr>
              <w:jc w:val="center"/>
              <w:rPr>
                <w:rFonts w:cstheme="minorHAnsi"/>
                <w:sz w:val="22"/>
                <w:szCs w:val="22"/>
              </w:rPr>
            </w:pPr>
            <w:r w:rsidRPr="004212F6">
              <w:rPr>
                <w:rFonts w:cstheme="minorHAnsi"/>
                <w:sz w:val="22"/>
                <w:szCs w:val="22"/>
              </w:rPr>
              <w:lastRenderedPageBreak/>
              <w:t>7</w:t>
            </w:r>
            <w:r w:rsidR="00D66551" w:rsidRPr="004212F6">
              <w:rPr>
                <w:rFonts w:cstheme="minorHAnsi"/>
                <w:sz w:val="22"/>
                <w:szCs w:val="22"/>
              </w:rPr>
              <w:t>.</w:t>
            </w:r>
          </w:p>
        </w:tc>
        <w:tc>
          <w:tcPr>
            <w:tcW w:w="4270" w:type="dxa"/>
          </w:tcPr>
          <w:p w14:paraId="4C0AC6AC" w14:textId="77777777" w:rsidR="00D66551" w:rsidRPr="004212F6" w:rsidRDefault="00D66551" w:rsidP="001B087E">
            <w:pPr>
              <w:ind w:left="-24"/>
              <w:rPr>
                <w:rFonts w:cstheme="minorHAnsi"/>
                <w:sz w:val="22"/>
                <w:szCs w:val="22"/>
                <w:u w:val="single"/>
              </w:rPr>
            </w:pPr>
            <w:r w:rsidRPr="004212F6">
              <w:rPr>
                <w:rFonts w:cstheme="minorHAnsi"/>
                <w:sz w:val="22"/>
                <w:szCs w:val="22"/>
                <w:u w:val="single"/>
              </w:rPr>
              <w:t>Stakeholders Perceptions and Protections</w:t>
            </w:r>
          </w:p>
          <w:p w14:paraId="547497C3" w14:textId="00B3EC3F" w:rsidR="00D66551" w:rsidRPr="001F73DF" w:rsidRDefault="00D66551" w:rsidP="00AA1BF1">
            <w:pPr>
              <w:pStyle w:val="ListParagraph"/>
              <w:numPr>
                <w:ilvl w:val="0"/>
                <w:numId w:val="3"/>
              </w:numPr>
              <w:rPr>
                <w:rFonts w:cstheme="minorHAnsi"/>
                <w:b/>
                <w:bCs/>
                <w:sz w:val="22"/>
                <w:szCs w:val="22"/>
              </w:rPr>
            </w:pPr>
            <w:r w:rsidRPr="001F73DF">
              <w:rPr>
                <w:rFonts w:cstheme="minorHAnsi"/>
                <w:b/>
                <w:bCs/>
                <w:sz w:val="22"/>
                <w:szCs w:val="22"/>
              </w:rPr>
              <w:t>Consumer Satisfaction Report</w:t>
            </w:r>
            <w:r w:rsidR="00093635" w:rsidRPr="001F73DF">
              <w:rPr>
                <w:rFonts w:cstheme="minorHAnsi"/>
                <w:b/>
                <w:bCs/>
                <w:sz w:val="22"/>
                <w:szCs w:val="22"/>
              </w:rPr>
              <w:t xml:space="preserve"> - MHSIP/YSS (Nov)</w:t>
            </w:r>
          </w:p>
          <w:p w14:paraId="17EF0788" w14:textId="21704331" w:rsidR="00D66551" w:rsidRPr="001F73DF" w:rsidRDefault="00D66551" w:rsidP="00AA1BF1">
            <w:pPr>
              <w:pStyle w:val="ListParagraph"/>
              <w:numPr>
                <w:ilvl w:val="0"/>
                <w:numId w:val="3"/>
              </w:numPr>
              <w:rPr>
                <w:rFonts w:cstheme="minorHAnsi"/>
                <w:b/>
                <w:bCs/>
                <w:sz w:val="22"/>
                <w:szCs w:val="22"/>
              </w:rPr>
            </w:pPr>
            <w:r w:rsidRPr="001F73DF">
              <w:rPr>
                <w:rFonts w:cstheme="minorHAnsi"/>
                <w:b/>
                <w:bCs/>
                <w:sz w:val="22"/>
                <w:szCs w:val="22"/>
              </w:rPr>
              <w:t>Provider Satisfaction Survey</w:t>
            </w:r>
          </w:p>
          <w:p w14:paraId="5C64AB82" w14:textId="53A28A8B" w:rsidR="00D66551" w:rsidRPr="00093635" w:rsidRDefault="00D66551" w:rsidP="00AA1BF1">
            <w:pPr>
              <w:pStyle w:val="ListParagraph"/>
              <w:numPr>
                <w:ilvl w:val="0"/>
                <w:numId w:val="3"/>
              </w:numPr>
              <w:rPr>
                <w:rFonts w:cstheme="minorHAnsi"/>
                <w:sz w:val="22"/>
                <w:szCs w:val="22"/>
              </w:rPr>
            </w:pPr>
            <w:r w:rsidRPr="00093635">
              <w:rPr>
                <w:rFonts w:cstheme="minorHAnsi"/>
                <w:sz w:val="22"/>
                <w:szCs w:val="22"/>
              </w:rPr>
              <w:t>Consumer Council Recommendation</w:t>
            </w:r>
            <w:r w:rsidR="00992757" w:rsidRPr="00093635">
              <w:rPr>
                <w:rFonts w:cstheme="minorHAnsi"/>
                <w:sz w:val="22"/>
                <w:szCs w:val="22"/>
              </w:rPr>
              <w:t xml:space="preserve">s </w:t>
            </w:r>
            <w:r w:rsidRPr="00093635">
              <w:rPr>
                <w:rFonts w:cstheme="minorHAnsi"/>
                <w:sz w:val="22"/>
                <w:szCs w:val="22"/>
              </w:rPr>
              <w:t>(as warranted)</w:t>
            </w:r>
          </w:p>
        </w:tc>
        <w:tc>
          <w:tcPr>
            <w:tcW w:w="7562" w:type="dxa"/>
          </w:tcPr>
          <w:p w14:paraId="301ACAEF" w14:textId="54CED365" w:rsidR="009A011F" w:rsidRDefault="0095283E" w:rsidP="009A011F">
            <w:pPr>
              <w:pStyle w:val="ListParagraph"/>
              <w:numPr>
                <w:ilvl w:val="0"/>
                <w:numId w:val="26"/>
              </w:numPr>
              <w:ind w:left="360"/>
              <w:rPr>
                <w:rFonts w:cstheme="minorHAnsi"/>
                <w:sz w:val="22"/>
                <w:szCs w:val="22"/>
              </w:rPr>
            </w:pPr>
            <w:r>
              <w:rPr>
                <w:rFonts w:cstheme="minorHAnsi"/>
                <w:sz w:val="22"/>
                <w:szCs w:val="22"/>
              </w:rPr>
              <w:t xml:space="preserve">We have come to the end of the 4-week period. Please have all tally sheets sent over to Joelle at Wirt, or Joelle can pick them up from your site. All surveys need to be entered by September. </w:t>
            </w:r>
          </w:p>
          <w:p w14:paraId="23E36E25" w14:textId="4AE2D990" w:rsidR="00240EDD" w:rsidRPr="00BC05C3" w:rsidRDefault="00FA36F6" w:rsidP="00240EDD">
            <w:pPr>
              <w:pStyle w:val="ListParagraph"/>
              <w:numPr>
                <w:ilvl w:val="0"/>
                <w:numId w:val="26"/>
              </w:numPr>
              <w:ind w:left="360"/>
              <w:rPr>
                <w:rFonts w:cstheme="minorHAnsi"/>
                <w:sz w:val="22"/>
                <w:szCs w:val="22"/>
              </w:rPr>
            </w:pPr>
            <w:r w:rsidRPr="00FA36F6">
              <w:rPr>
                <w:rFonts w:cstheme="minorHAnsi"/>
                <w:sz w:val="22"/>
                <w:szCs w:val="22"/>
              </w:rPr>
              <w:t xml:space="preserve">All statements scored over the 85% standard, however overall, scores have been decreasing since 2020. Seven of the </w:t>
            </w:r>
            <w:r>
              <w:rPr>
                <w:rFonts w:cstheme="minorHAnsi"/>
                <w:sz w:val="22"/>
                <w:szCs w:val="22"/>
              </w:rPr>
              <w:t xml:space="preserve">nine </w:t>
            </w:r>
            <w:r w:rsidRPr="00FA36F6">
              <w:rPr>
                <w:rFonts w:cstheme="minorHAnsi"/>
                <w:sz w:val="22"/>
                <w:szCs w:val="22"/>
              </w:rPr>
              <w:t xml:space="preserve">questions scored lower in 2022 compared to 2021. Two of the questions scored higher in 2022 compared to 2021; BABH’s site review process is fair and BABH operates as a partner with provider agencies. The statement, “BABH responds in a timely manner” saw the most significant decrease; 98% in 2021 and 89% in 2022. The statement, “BABH seeks provider agency input in decision-making” saw the second most significant decrease; 96% in 2021 and 89% in 2022. </w:t>
            </w:r>
            <w:r w:rsidR="00240EDD" w:rsidRPr="00240EDD">
              <w:rPr>
                <w:rFonts w:cstheme="minorHAnsi"/>
                <w:sz w:val="22"/>
                <w:szCs w:val="22"/>
              </w:rPr>
              <w:t xml:space="preserve">There were </w:t>
            </w:r>
            <w:proofErr w:type="gramStart"/>
            <w:r w:rsidR="00240EDD" w:rsidRPr="00240EDD">
              <w:rPr>
                <w:rFonts w:cstheme="minorHAnsi"/>
                <w:sz w:val="22"/>
                <w:szCs w:val="22"/>
              </w:rPr>
              <w:t>several</w:t>
            </w:r>
            <w:proofErr w:type="gramEnd"/>
            <w:r w:rsidR="00240EDD" w:rsidRPr="00240EDD">
              <w:rPr>
                <w:rFonts w:cstheme="minorHAnsi"/>
                <w:sz w:val="22"/>
                <w:szCs w:val="22"/>
              </w:rPr>
              <w:t xml:space="preserve"> comments made to offer areas for improvement. There were five comments that specifically mentioned the lack of timely responses from BABH staff specific to time sensitive situations, trainings, and consumer-specific issues</w:t>
            </w:r>
            <w:proofErr w:type="gramStart"/>
            <w:r w:rsidR="00240EDD" w:rsidRPr="00240EDD">
              <w:rPr>
                <w:rFonts w:cstheme="minorHAnsi"/>
                <w:sz w:val="22"/>
                <w:szCs w:val="22"/>
              </w:rPr>
              <w:t xml:space="preserve">.  </w:t>
            </w:r>
            <w:proofErr w:type="gramEnd"/>
            <w:r w:rsidR="00240EDD" w:rsidRPr="00240EDD">
              <w:rPr>
                <w:rFonts w:cstheme="minorHAnsi"/>
                <w:sz w:val="22"/>
                <w:szCs w:val="22"/>
              </w:rPr>
              <w:t>There were four providers that gave ‘disagree or strongly disagree’ over a variety of statements. One provider commented a few times that communication has been limited and sparse from BABH management</w:t>
            </w:r>
            <w:proofErr w:type="gramStart"/>
            <w:r w:rsidR="00240EDD" w:rsidRPr="00240EDD">
              <w:rPr>
                <w:rFonts w:cstheme="minorHAnsi"/>
                <w:sz w:val="22"/>
                <w:szCs w:val="22"/>
              </w:rPr>
              <w:t xml:space="preserve">.  </w:t>
            </w:r>
            <w:proofErr w:type="gramEnd"/>
            <w:r w:rsidR="00240EDD" w:rsidRPr="00240EDD">
              <w:rPr>
                <w:rFonts w:cstheme="minorHAnsi"/>
                <w:sz w:val="22"/>
                <w:szCs w:val="22"/>
              </w:rPr>
              <w:t xml:space="preserve">Another provider commented </w:t>
            </w:r>
            <w:proofErr w:type="gramStart"/>
            <w:r w:rsidR="00240EDD" w:rsidRPr="00240EDD">
              <w:rPr>
                <w:rFonts w:cstheme="minorHAnsi"/>
                <w:sz w:val="22"/>
                <w:szCs w:val="22"/>
              </w:rPr>
              <w:t>several</w:t>
            </w:r>
            <w:proofErr w:type="gramEnd"/>
            <w:r w:rsidR="00240EDD" w:rsidRPr="00240EDD">
              <w:rPr>
                <w:rFonts w:cstheme="minorHAnsi"/>
                <w:sz w:val="22"/>
                <w:szCs w:val="22"/>
              </w:rPr>
              <w:t xml:space="preserve"> times that there is a need for BABH to provide more support when a new supervisor starts at a contract agency to provide education and training on processes, expectations, and clear objectives. It was noted that meetings are available for discussion, but he/she feels that meetings put people on the spot and do not allow enough time to articulate his/her input. This provider also noted that information was communicated after a change was made or that the information was communicated by a third party. The third provider disagreed with three different statements and made the same comment; that the (name redacted) team does not operate as a partner or include the provider in treatment planning. The fourth provider did not offer any specific comments. There were </w:t>
            </w:r>
            <w:proofErr w:type="gramStart"/>
            <w:r w:rsidR="00240EDD" w:rsidRPr="00240EDD">
              <w:rPr>
                <w:rFonts w:cstheme="minorHAnsi"/>
                <w:sz w:val="22"/>
                <w:szCs w:val="22"/>
              </w:rPr>
              <w:t>many</w:t>
            </w:r>
            <w:proofErr w:type="gramEnd"/>
            <w:r w:rsidR="00240EDD" w:rsidRPr="00240EDD">
              <w:rPr>
                <w:rFonts w:cstheme="minorHAnsi"/>
                <w:sz w:val="22"/>
                <w:szCs w:val="22"/>
              </w:rPr>
              <w:t xml:space="preserve"> positive comments received as well. </w:t>
            </w:r>
            <w:proofErr w:type="gramStart"/>
            <w:r w:rsidR="00240EDD" w:rsidRPr="00240EDD">
              <w:rPr>
                <w:rFonts w:cstheme="minorHAnsi"/>
                <w:sz w:val="22"/>
                <w:szCs w:val="22"/>
              </w:rPr>
              <w:t>Several</w:t>
            </w:r>
            <w:proofErr w:type="gramEnd"/>
            <w:r w:rsidR="00240EDD" w:rsidRPr="00240EDD">
              <w:rPr>
                <w:rFonts w:cstheme="minorHAnsi"/>
                <w:sz w:val="22"/>
                <w:szCs w:val="22"/>
              </w:rPr>
              <w:t xml:space="preserve"> providers made similar comments related to feeling like BABH working as partners with the provider agencies and communicating information regarding internal and </w:t>
            </w:r>
            <w:r w:rsidR="00240EDD" w:rsidRPr="00240EDD">
              <w:rPr>
                <w:rFonts w:cstheme="minorHAnsi"/>
                <w:sz w:val="22"/>
                <w:szCs w:val="22"/>
              </w:rPr>
              <w:lastRenderedPageBreak/>
              <w:t xml:space="preserve">external changes. There were also </w:t>
            </w:r>
            <w:proofErr w:type="gramStart"/>
            <w:r w:rsidR="00240EDD" w:rsidRPr="00240EDD">
              <w:rPr>
                <w:rFonts w:cstheme="minorHAnsi"/>
                <w:sz w:val="22"/>
                <w:szCs w:val="22"/>
              </w:rPr>
              <w:t>several</w:t>
            </w:r>
            <w:proofErr w:type="gramEnd"/>
            <w:r w:rsidR="00240EDD" w:rsidRPr="00240EDD">
              <w:rPr>
                <w:rFonts w:cstheme="minorHAnsi"/>
                <w:sz w:val="22"/>
                <w:szCs w:val="22"/>
              </w:rPr>
              <w:t xml:space="preserve"> comments made about the providers feeling strongly supported and offering assistance whenever possible.</w:t>
            </w:r>
            <w:r w:rsidR="00240EDD">
              <w:rPr>
                <w:rFonts w:cstheme="minorHAnsi"/>
                <w:sz w:val="22"/>
                <w:szCs w:val="22"/>
              </w:rPr>
              <w:t xml:space="preserve"> </w:t>
            </w:r>
            <w:r w:rsidR="00240EDD" w:rsidRPr="00240EDD">
              <w:rPr>
                <w:rFonts w:cstheme="minorHAnsi"/>
                <w:sz w:val="22"/>
                <w:szCs w:val="22"/>
              </w:rPr>
              <w:t xml:space="preserve">There were </w:t>
            </w:r>
            <w:proofErr w:type="gramStart"/>
            <w:r w:rsidR="00240EDD" w:rsidRPr="00240EDD">
              <w:rPr>
                <w:rFonts w:cstheme="minorHAnsi"/>
                <w:sz w:val="22"/>
                <w:szCs w:val="22"/>
              </w:rPr>
              <w:t>a few</w:t>
            </w:r>
            <w:proofErr w:type="gramEnd"/>
            <w:r w:rsidR="00240EDD" w:rsidRPr="00240EDD">
              <w:rPr>
                <w:rFonts w:cstheme="minorHAnsi"/>
                <w:sz w:val="22"/>
                <w:szCs w:val="22"/>
              </w:rPr>
              <w:t xml:space="preserve"> neutral comments made as well. One provider commented that they would like providers to have more access to Phoenix (input notes, see ADOS evals, upload notes/assessments), revamp the monthly authorization with a six</w:t>
            </w:r>
            <w:r w:rsidR="00AE125C">
              <w:rPr>
                <w:rFonts w:cstheme="minorHAnsi"/>
                <w:sz w:val="22"/>
                <w:szCs w:val="22"/>
              </w:rPr>
              <w:t>-</w:t>
            </w:r>
            <w:r w:rsidR="00240EDD" w:rsidRPr="00240EDD">
              <w:rPr>
                <w:rFonts w:cstheme="minorHAnsi"/>
                <w:sz w:val="22"/>
                <w:szCs w:val="22"/>
              </w:rPr>
              <w:t>month authorization, one source/contact for credentialing, and the individual plan of service change (possibly the plan training form) to match other community mental health organizations</w:t>
            </w:r>
            <w:proofErr w:type="gramStart"/>
            <w:r w:rsidR="00240EDD" w:rsidRPr="00240EDD">
              <w:rPr>
                <w:rFonts w:cstheme="minorHAnsi"/>
                <w:sz w:val="22"/>
                <w:szCs w:val="22"/>
              </w:rPr>
              <w:t xml:space="preserve">.  </w:t>
            </w:r>
            <w:proofErr w:type="gramEnd"/>
            <w:r w:rsidR="00240EDD" w:rsidRPr="00240EDD">
              <w:rPr>
                <w:rFonts w:cstheme="minorHAnsi"/>
                <w:sz w:val="22"/>
                <w:szCs w:val="22"/>
              </w:rPr>
              <w:t>Another provider suggested removing the word ‘behaviors,’ because a ‘behavior might look bad to some, but for them that that might be the only way to communicate to staff and others.” In addition to nine main survey questions, the survey included two additional questions regarding unmet community need. This information is used in strategic planning and is included by BABH in the State Annual Submission Needs Assessment Stakeholder Survey that is completed every two years.</w:t>
            </w:r>
            <w:r w:rsidR="00BC05C3">
              <w:rPr>
                <w:rFonts w:cstheme="minorHAnsi"/>
                <w:sz w:val="22"/>
                <w:szCs w:val="22"/>
              </w:rPr>
              <w:t xml:space="preserve"> </w:t>
            </w:r>
            <w:r w:rsidR="00BC05C3" w:rsidRPr="00BC05C3">
              <w:rPr>
                <w:rFonts w:cstheme="minorHAnsi"/>
                <w:sz w:val="22"/>
                <w:szCs w:val="22"/>
              </w:rPr>
              <w:t>All of the feedback received from the survey responses were above 85% standard, but we have seen a decrease over the past two years. The survey results will be taken to provider meetings, leadership meetings, and Consumer Councils to discuss the results and any potential interventions and strategies for improvement.</w:t>
            </w:r>
            <w:r w:rsidR="00BC05C3">
              <w:rPr>
                <w:rFonts w:cstheme="minorHAnsi"/>
                <w:sz w:val="22"/>
                <w:szCs w:val="22"/>
              </w:rPr>
              <w:t xml:space="preserve"> </w:t>
            </w:r>
            <w:r w:rsidR="00BC05C3" w:rsidRPr="00BC05C3">
              <w:rPr>
                <w:rFonts w:cstheme="minorHAnsi"/>
                <w:sz w:val="22"/>
                <w:szCs w:val="22"/>
              </w:rPr>
              <w:t xml:space="preserve">BABH will share the comments received related to the timeliness of response time from BABH staff at the Leadership Meeting so leadership can follow-up directly with individual teams. BABH will explore the internal process for </w:t>
            </w:r>
            <w:proofErr w:type="gramStart"/>
            <w:r w:rsidR="00BC05C3" w:rsidRPr="00BC05C3">
              <w:rPr>
                <w:rFonts w:cstheme="minorHAnsi"/>
                <w:sz w:val="22"/>
                <w:szCs w:val="22"/>
              </w:rPr>
              <w:t>working</w:t>
            </w:r>
            <w:proofErr w:type="gramEnd"/>
            <w:r w:rsidR="00BC05C3" w:rsidRPr="00BC05C3">
              <w:rPr>
                <w:rFonts w:cstheme="minorHAnsi"/>
                <w:sz w:val="22"/>
                <w:szCs w:val="22"/>
              </w:rPr>
              <w:t xml:space="preserve"> with providers who have a new supervisor to provide education, training, and clarity on processes and expectations.</w:t>
            </w:r>
            <w:r w:rsidR="00BC05C3">
              <w:rPr>
                <w:rFonts w:cstheme="minorHAnsi"/>
                <w:sz w:val="22"/>
                <w:szCs w:val="22"/>
              </w:rPr>
              <w:t xml:space="preserve"> </w:t>
            </w:r>
            <w:r w:rsidR="00BC05C3" w:rsidRPr="00BC05C3">
              <w:rPr>
                <w:rFonts w:cstheme="minorHAnsi"/>
                <w:sz w:val="22"/>
                <w:szCs w:val="22"/>
              </w:rPr>
              <w:t>BABH will discuss the potential need to increase provider meetings or more formal, regular communication to provide scheduled check-ins.</w:t>
            </w:r>
            <w:r w:rsidR="00BC05C3">
              <w:rPr>
                <w:rFonts w:cstheme="minorHAnsi"/>
                <w:sz w:val="22"/>
                <w:szCs w:val="22"/>
              </w:rPr>
              <w:t xml:space="preserve"> </w:t>
            </w:r>
            <w:r w:rsidR="00BC05C3" w:rsidRPr="00BC05C3">
              <w:rPr>
                <w:rFonts w:cstheme="minorHAnsi"/>
                <w:sz w:val="22"/>
                <w:szCs w:val="22"/>
              </w:rPr>
              <w:t>The team specifically mentioned in the comments about not operating and inviting providers to participate in treatment planning has been notified.</w:t>
            </w:r>
          </w:p>
          <w:p w14:paraId="1D148C6B" w14:textId="6BBB6AD5" w:rsidR="00A543E8" w:rsidRPr="009A011F" w:rsidRDefault="00A543E8" w:rsidP="009A011F">
            <w:pPr>
              <w:pStyle w:val="ListParagraph"/>
              <w:numPr>
                <w:ilvl w:val="0"/>
                <w:numId w:val="26"/>
              </w:numPr>
              <w:ind w:left="360"/>
              <w:rPr>
                <w:rFonts w:cstheme="minorHAnsi"/>
                <w:sz w:val="22"/>
                <w:szCs w:val="22"/>
              </w:rPr>
            </w:pPr>
            <w:r>
              <w:rPr>
                <w:rFonts w:cstheme="minorHAnsi"/>
                <w:sz w:val="22"/>
                <w:szCs w:val="22"/>
              </w:rPr>
              <w:t>Nothing to report this month.</w:t>
            </w:r>
          </w:p>
        </w:tc>
        <w:tc>
          <w:tcPr>
            <w:tcW w:w="2878" w:type="dxa"/>
          </w:tcPr>
          <w:p w14:paraId="385BB7D1" w14:textId="5D842041" w:rsidR="00281B59" w:rsidRPr="003714C3" w:rsidRDefault="00281B59" w:rsidP="003714C3">
            <w:pPr>
              <w:rPr>
                <w:rFonts w:cstheme="minorHAnsi"/>
                <w:sz w:val="22"/>
                <w:szCs w:val="22"/>
              </w:rPr>
            </w:pPr>
          </w:p>
        </w:tc>
      </w:tr>
      <w:tr w:rsidR="00A14FFD" w:rsidRPr="00536857" w14:paraId="31A4786A" w14:textId="77777777" w:rsidTr="003B6602">
        <w:tc>
          <w:tcPr>
            <w:tcW w:w="0" w:type="auto"/>
          </w:tcPr>
          <w:p w14:paraId="6AE18591" w14:textId="1F19B6AF" w:rsidR="00A14FFD" w:rsidRPr="004212F6" w:rsidRDefault="00A14FFD" w:rsidP="004212F6">
            <w:pPr>
              <w:jc w:val="center"/>
              <w:rPr>
                <w:rFonts w:cstheme="minorHAnsi"/>
                <w:sz w:val="22"/>
                <w:szCs w:val="22"/>
              </w:rPr>
            </w:pPr>
            <w:r w:rsidRPr="004212F6">
              <w:rPr>
                <w:rFonts w:cstheme="minorHAnsi"/>
                <w:sz w:val="22"/>
                <w:szCs w:val="22"/>
              </w:rPr>
              <w:t>8.</w:t>
            </w:r>
          </w:p>
        </w:tc>
        <w:tc>
          <w:tcPr>
            <w:tcW w:w="4270" w:type="dxa"/>
          </w:tcPr>
          <w:p w14:paraId="18AFED46" w14:textId="44FD230A" w:rsidR="00A14FFD" w:rsidRPr="006402AD" w:rsidRDefault="00A14FFD" w:rsidP="001B087E">
            <w:pPr>
              <w:rPr>
                <w:rFonts w:cstheme="minorHAnsi"/>
                <w:bCs/>
                <w:sz w:val="22"/>
                <w:szCs w:val="22"/>
                <w:u w:val="single"/>
              </w:rPr>
            </w:pPr>
            <w:r w:rsidRPr="006402AD">
              <w:rPr>
                <w:rFonts w:cstheme="minorHAnsi"/>
                <w:bCs/>
                <w:sz w:val="22"/>
                <w:szCs w:val="22"/>
                <w:u w:val="single"/>
              </w:rPr>
              <w:t xml:space="preserve">Compliance </w:t>
            </w:r>
          </w:p>
          <w:p w14:paraId="796B9CDC" w14:textId="0AB44B76" w:rsidR="00522907" w:rsidRPr="001F73DF" w:rsidRDefault="00A14FFD" w:rsidP="00AA1BF1">
            <w:pPr>
              <w:pStyle w:val="ListParagraph"/>
              <w:numPr>
                <w:ilvl w:val="0"/>
                <w:numId w:val="4"/>
              </w:numPr>
              <w:rPr>
                <w:rFonts w:cstheme="minorHAnsi"/>
                <w:b/>
                <w:sz w:val="22"/>
                <w:szCs w:val="22"/>
              </w:rPr>
            </w:pPr>
            <w:bookmarkStart w:id="6" w:name="_Hlk100902265"/>
            <w:r w:rsidRPr="001F73DF">
              <w:rPr>
                <w:rFonts w:cstheme="minorHAnsi"/>
                <w:b/>
                <w:sz w:val="22"/>
                <w:szCs w:val="22"/>
              </w:rPr>
              <w:lastRenderedPageBreak/>
              <w:t>Internal MEV</w:t>
            </w:r>
            <w:r w:rsidR="007E2051" w:rsidRPr="001F73DF">
              <w:rPr>
                <w:rFonts w:cstheme="minorHAnsi"/>
                <w:b/>
                <w:sz w:val="22"/>
                <w:szCs w:val="22"/>
              </w:rPr>
              <w:t xml:space="preserve">/Performance Improvement </w:t>
            </w:r>
            <w:r w:rsidRPr="001F73DF">
              <w:rPr>
                <w:rFonts w:cstheme="minorHAnsi"/>
                <w:b/>
                <w:sz w:val="22"/>
                <w:szCs w:val="22"/>
              </w:rPr>
              <w:t>Report</w:t>
            </w:r>
            <w:bookmarkEnd w:id="6"/>
            <w:r w:rsidR="00093635" w:rsidRPr="001F73DF">
              <w:rPr>
                <w:rFonts w:cstheme="minorHAnsi"/>
                <w:b/>
                <w:sz w:val="22"/>
                <w:szCs w:val="22"/>
              </w:rPr>
              <w:t xml:space="preserve"> </w:t>
            </w:r>
            <w:r w:rsidR="00E072BF" w:rsidRPr="001F73DF">
              <w:rPr>
                <w:rFonts w:cstheme="minorHAnsi"/>
                <w:b/>
                <w:sz w:val="22"/>
                <w:szCs w:val="22"/>
              </w:rPr>
              <w:t>(Feb, May, Aug, Nov)</w:t>
            </w:r>
          </w:p>
          <w:p w14:paraId="7D2C000D" w14:textId="5AF796CC" w:rsidR="00A14FFD" w:rsidRPr="006402AD" w:rsidRDefault="00A14FFD" w:rsidP="00AA1BF1">
            <w:pPr>
              <w:pStyle w:val="ListParagraph"/>
              <w:numPr>
                <w:ilvl w:val="0"/>
                <w:numId w:val="4"/>
              </w:numPr>
              <w:rPr>
                <w:rFonts w:cstheme="minorHAnsi"/>
                <w:bCs/>
                <w:sz w:val="22"/>
                <w:szCs w:val="22"/>
              </w:rPr>
            </w:pPr>
            <w:r w:rsidRPr="006402AD">
              <w:rPr>
                <w:rFonts w:cstheme="minorHAnsi"/>
                <w:bCs/>
                <w:sz w:val="22"/>
                <w:szCs w:val="22"/>
              </w:rPr>
              <w:t>MSHN MEV Audit Report (</w:t>
            </w:r>
            <w:r w:rsidR="00E072BF" w:rsidRPr="006402AD">
              <w:rPr>
                <w:rFonts w:cstheme="minorHAnsi"/>
                <w:bCs/>
                <w:sz w:val="22"/>
                <w:szCs w:val="22"/>
              </w:rPr>
              <w:t>May</w:t>
            </w:r>
            <w:r w:rsidRPr="006402AD">
              <w:rPr>
                <w:rFonts w:cstheme="minorHAnsi"/>
                <w:bCs/>
                <w:sz w:val="22"/>
                <w:szCs w:val="22"/>
              </w:rPr>
              <w:t>)</w:t>
            </w:r>
          </w:p>
          <w:p w14:paraId="4103D83B" w14:textId="64439F20" w:rsidR="00A14FFD" w:rsidRPr="006402AD" w:rsidRDefault="00A14FFD" w:rsidP="00AA1BF1">
            <w:pPr>
              <w:pStyle w:val="ListParagraph"/>
              <w:numPr>
                <w:ilvl w:val="0"/>
                <w:numId w:val="4"/>
              </w:numPr>
              <w:rPr>
                <w:rFonts w:cstheme="minorHAnsi"/>
                <w:bCs/>
                <w:sz w:val="22"/>
                <w:szCs w:val="22"/>
              </w:rPr>
            </w:pPr>
            <w:r w:rsidRPr="006402AD">
              <w:rPr>
                <w:rFonts w:cstheme="minorHAnsi"/>
                <w:bCs/>
                <w:sz w:val="22"/>
                <w:szCs w:val="22"/>
              </w:rPr>
              <w:t>MSHN DMC Audit Report (Oct)</w:t>
            </w:r>
          </w:p>
          <w:p w14:paraId="4F8B4CD0" w14:textId="77777777" w:rsidR="00A14FFD" w:rsidRPr="006402AD" w:rsidRDefault="00A14FFD" w:rsidP="00AA1BF1">
            <w:pPr>
              <w:pStyle w:val="ListParagraph"/>
              <w:numPr>
                <w:ilvl w:val="0"/>
                <w:numId w:val="4"/>
              </w:numPr>
              <w:rPr>
                <w:rFonts w:cstheme="minorHAnsi"/>
                <w:bCs/>
                <w:sz w:val="22"/>
                <w:szCs w:val="22"/>
              </w:rPr>
            </w:pPr>
            <w:r w:rsidRPr="006402AD">
              <w:rPr>
                <w:rFonts w:cstheme="minorHAnsi"/>
                <w:bCs/>
                <w:sz w:val="22"/>
                <w:szCs w:val="22"/>
              </w:rPr>
              <w:t>MDHHS Waiver Audit Report (Oct when applicable)</w:t>
            </w:r>
          </w:p>
          <w:p w14:paraId="2BF438FF" w14:textId="6440D08B" w:rsidR="006402AD" w:rsidRPr="001F73DF" w:rsidRDefault="000C41A2" w:rsidP="006402AD">
            <w:pPr>
              <w:pStyle w:val="ListParagraph"/>
              <w:numPr>
                <w:ilvl w:val="0"/>
                <w:numId w:val="4"/>
              </w:numPr>
              <w:rPr>
                <w:rFonts w:cstheme="minorHAnsi"/>
                <w:bCs/>
                <w:sz w:val="22"/>
                <w:szCs w:val="22"/>
              </w:rPr>
            </w:pPr>
            <w:r w:rsidRPr="001F73DF">
              <w:rPr>
                <w:rFonts w:cstheme="minorHAnsi"/>
                <w:bCs/>
                <w:sz w:val="22"/>
                <w:szCs w:val="22"/>
              </w:rPr>
              <w:t>Regulations/Legislation Updates</w:t>
            </w:r>
          </w:p>
          <w:p w14:paraId="68CDEBE2" w14:textId="415C96D1" w:rsidR="001B3C57" w:rsidRPr="001F73DF" w:rsidRDefault="006402AD" w:rsidP="001F73DF">
            <w:pPr>
              <w:pStyle w:val="ListParagraph"/>
              <w:numPr>
                <w:ilvl w:val="0"/>
                <w:numId w:val="24"/>
              </w:numPr>
              <w:rPr>
                <w:rFonts w:cstheme="minorHAnsi"/>
                <w:bCs/>
                <w:sz w:val="22"/>
                <w:szCs w:val="22"/>
              </w:rPr>
            </w:pPr>
            <w:r w:rsidRPr="001F73DF">
              <w:rPr>
                <w:rFonts w:cstheme="minorHAnsi"/>
                <w:bCs/>
                <w:sz w:val="22"/>
                <w:szCs w:val="22"/>
              </w:rPr>
              <w:t>1915 iSP</w:t>
            </w:r>
            <w:r w:rsidR="001F73DF">
              <w:rPr>
                <w:rFonts w:cstheme="minorHAnsi"/>
                <w:bCs/>
                <w:sz w:val="22"/>
                <w:szCs w:val="22"/>
              </w:rPr>
              <w:t>A</w:t>
            </w:r>
          </w:p>
        </w:tc>
        <w:tc>
          <w:tcPr>
            <w:tcW w:w="7562" w:type="dxa"/>
          </w:tcPr>
          <w:p w14:paraId="32950804" w14:textId="1AB18C3D" w:rsidR="003A0BDC" w:rsidRPr="003A0BDC" w:rsidRDefault="003A0BDC" w:rsidP="003A0BDC">
            <w:pPr>
              <w:pStyle w:val="ListParagraph"/>
              <w:numPr>
                <w:ilvl w:val="0"/>
                <w:numId w:val="14"/>
              </w:numPr>
              <w:ind w:left="360"/>
              <w:rPr>
                <w:rFonts w:cstheme="minorHAnsi"/>
                <w:sz w:val="22"/>
                <w:szCs w:val="22"/>
              </w:rPr>
            </w:pPr>
            <w:r w:rsidRPr="003A0BDC">
              <w:rPr>
                <w:rFonts w:cstheme="minorHAnsi"/>
                <w:b/>
                <w:bCs/>
                <w:sz w:val="22"/>
                <w:szCs w:val="22"/>
                <w:u w:val="single"/>
              </w:rPr>
              <w:lastRenderedPageBreak/>
              <w:t>Percent of Audited Services with Proper Documentation for Encounters Billed</w:t>
            </w:r>
            <w:r>
              <w:rPr>
                <w:rFonts w:cstheme="minorHAnsi"/>
                <w:sz w:val="22"/>
                <w:szCs w:val="22"/>
              </w:rPr>
              <w:t xml:space="preserve"> – </w:t>
            </w:r>
            <w:r w:rsidR="00BC05C3" w:rsidRPr="00954A0B">
              <w:rPr>
                <w:rFonts w:cstheme="minorHAnsi"/>
                <w:sz w:val="22"/>
                <w:szCs w:val="22"/>
              </w:rPr>
              <w:t xml:space="preserve">Overall, Bay Direct and the contract services scored above the 95% </w:t>
            </w:r>
            <w:r w:rsidR="00BC05C3" w:rsidRPr="00954A0B">
              <w:rPr>
                <w:rFonts w:cstheme="minorHAnsi"/>
                <w:sz w:val="22"/>
                <w:szCs w:val="22"/>
              </w:rPr>
              <w:lastRenderedPageBreak/>
              <w:t>standard. BABH Direct and North Bay both scored 100% for the MEV. Both LIST and Saginaw Psychological scored 99.5%, which is the result of 1 error. MPA scored a 97%, which is the result of 6 errors.</w:t>
            </w:r>
            <w:r w:rsidR="00954A0B">
              <w:rPr>
                <w:rFonts w:cstheme="minorHAnsi"/>
                <w:sz w:val="22"/>
                <w:szCs w:val="22"/>
              </w:rPr>
              <w:t xml:space="preserve"> We will be d</w:t>
            </w:r>
            <w:r w:rsidR="00BC05C3" w:rsidRPr="00954A0B">
              <w:rPr>
                <w:rFonts w:cstheme="minorHAnsi"/>
                <w:sz w:val="22"/>
                <w:szCs w:val="22"/>
              </w:rPr>
              <w:t>ouble-checking dates/times and modifiers.</w:t>
            </w:r>
            <w:r>
              <w:rPr>
                <w:rFonts w:cstheme="minorHAnsi"/>
                <w:sz w:val="22"/>
                <w:szCs w:val="22"/>
              </w:rPr>
              <w:t xml:space="preserve"> </w:t>
            </w:r>
            <w:r w:rsidRPr="003A0BDC">
              <w:rPr>
                <w:rFonts w:cstheme="minorHAnsi"/>
                <w:b/>
                <w:bCs/>
                <w:sz w:val="22"/>
                <w:szCs w:val="22"/>
                <w:u w:val="single"/>
              </w:rPr>
              <w:t>Copy of IPOS within 15 days</w:t>
            </w:r>
            <w:r>
              <w:rPr>
                <w:rFonts w:cstheme="minorHAnsi"/>
                <w:sz w:val="22"/>
                <w:szCs w:val="22"/>
              </w:rPr>
              <w:t xml:space="preserve"> – </w:t>
            </w:r>
            <w:r w:rsidRPr="003A0BDC">
              <w:rPr>
                <w:rFonts w:cstheme="minorHAnsi"/>
                <w:sz w:val="22"/>
                <w:szCs w:val="22"/>
              </w:rPr>
              <w:t xml:space="preserve">Saginaw Psychological, List and MPA scored below 95%. Saginaw Psychological decreased 1% from FY22Q1. MPA increased 7% from FY22Q1 and LIST decreased 3% from FY22Q1. Bay Direct scored a 98%, which is a 10% increase from FY22Q1. It is recommended that providers indicate that the IPOS was sent under the Update Sent Link above the IPOS/IPOS </w:t>
            </w:r>
            <w:r w:rsidR="00C16964" w:rsidRPr="003A0BDC">
              <w:rPr>
                <w:rFonts w:cstheme="minorHAnsi"/>
                <w:sz w:val="22"/>
                <w:szCs w:val="22"/>
              </w:rPr>
              <w:t>Pre-Plan or</w:t>
            </w:r>
            <w:r w:rsidRPr="003A0BDC">
              <w:rPr>
                <w:rFonts w:cstheme="minorHAnsi"/>
                <w:sz w:val="22"/>
                <w:szCs w:val="22"/>
              </w:rPr>
              <w:t xml:space="preserve"> upload the signed document under the signed documents link attachment section of the IPOS or under the </w:t>
            </w:r>
            <w:r w:rsidR="00C16964" w:rsidRPr="003A0BDC">
              <w:rPr>
                <w:rFonts w:cstheme="minorHAnsi"/>
                <w:sz w:val="22"/>
                <w:szCs w:val="22"/>
              </w:rPr>
              <w:t>All-scanned</w:t>
            </w:r>
            <w:r w:rsidRPr="003A0BDC">
              <w:rPr>
                <w:rFonts w:cstheme="minorHAnsi"/>
                <w:sz w:val="22"/>
                <w:szCs w:val="22"/>
              </w:rPr>
              <w:t xml:space="preserve"> Documents link.</w:t>
            </w:r>
            <w:r>
              <w:rPr>
                <w:rFonts w:cstheme="minorHAnsi"/>
                <w:sz w:val="22"/>
                <w:szCs w:val="22"/>
              </w:rPr>
              <w:t xml:space="preserve"> </w:t>
            </w:r>
            <w:r w:rsidRPr="003A0BDC">
              <w:rPr>
                <w:rFonts w:cstheme="minorHAnsi"/>
                <w:b/>
                <w:bCs/>
                <w:sz w:val="22"/>
                <w:szCs w:val="22"/>
                <w:u w:val="single"/>
              </w:rPr>
              <w:t>Completion of Crisis Plan</w:t>
            </w:r>
            <w:r>
              <w:rPr>
                <w:rFonts w:cstheme="minorHAnsi"/>
                <w:sz w:val="22"/>
                <w:szCs w:val="22"/>
              </w:rPr>
              <w:t xml:space="preserve"> – </w:t>
            </w:r>
            <w:r w:rsidRPr="003A0BDC">
              <w:rPr>
                <w:rFonts w:cstheme="minorHAnsi"/>
                <w:sz w:val="22"/>
                <w:szCs w:val="22"/>
              </w:rPr>
              <w:t>Bay Direct and all contracted providers scored above the 95% standard. Both Saginaw Psychological and MPA scored 100%. List scored 95% which is the same score they received in FY22Q1. BABH scored 96%, which is a 3% increase from FY22Q1.</w:t>
            </w:r>
            <w:r>
              <w:rPr>
                <w:rFonts w:cstheme="minorHAnsi"/>
                <w:sz w:val="22"/>
                <w:szCs w:val="22"/>
              </w:rPr>
              <w:t xml:space="preserve"> </w:t>
            </w:r>
            <w:r w:rsidRPr="003A0BDC">
              <w:rPr>
                <w:rFonts w:cstheme="minorHAnsi"/>
                <w:sz w:val="22"/>
                <w:szCs w:val="22"/>
              </w:rPr>
              <w:t>It is recommended that all radio buttons be double checked. If a consumer identifies that they would like a safety/crisis plan, staff should verify/complete one in the record</w:t>
            </w:r>
            <w:r>
              <w:rPr>
                <w:rFonts w:cstheme="minorHAnsi"/>
                <w:sz w:val="22"/>
                <w:szCs w:val="22"/>
              </w:rPr>
              <w:t xml:space="preserve">. </w:t>
            </w:r>
            <w:r w:rsidRPr="003A0BDC">
              <w:rPr>
                <w:rFonts w:cstheme="minorHAnsi"/>
                <w:b/>
                <w:bCs/>
                <w:sz w:val="22"/>
                <w:szCs w:val="22"/>
                <w:u w:val="single"/>
              </w:rPr>
              <w:t>Evidence of Primary Care Coordination</w:t>
            </w:r>
            <w:r>
              <w:rPr>
                <w:rFonts w:cstheme="minorHAnsi"/>
                <w:sz w:val="22"/>
                <w:szCs w:val="22"/>
              </w:rPr>
              <w:t xml:space="preserve"> – </w:t>
            </w:r>
            <w:r w:rsidRPr="003A0BDC">
              <w:rPr>
                <w:rFonts w:cstheme="minorHAnsi"/>
                <w:sz w:val="22"/>
                <w:szCs w:val="22"/>
              </w:rPr>
              <w:t>List, Saginaw Psychological and MPA all scored below the 95% standard. Bay Direct scored 96%. Saginaw Psychological had a 9% increase from FY22Q1. List decreased 6% from FY22Q1. MPA increased 1% from FY22Q1.</w:t>
            </w:r>
            <w:r>
              <w:rPr>
                <w:rFonts w:cstheme="minorHAnsi"/>
                <w:sz w:val="22"/>
                <w:szCs w:val="22"/>
              </w:rPr>
              <w:t xml:space="preserve"> </w:t>
            </w:r>
            <w:r w:rsidRPr="003A0BDC">
              <w:rPr>
                <w:rFonts w:cstheme="minorHAnsi"/>
                <w:sz w:val="22"/>
                <w:szCs w:val="22"/>
              </w:rPr>
              <w:t>It is recommended that if a consumer declines HCC, the form is marked as declined and it is present in the chart. It is also recommended that evidence of coordination be uploaded to the chart.</w:t>
            </w:r>
          </w:p>
          <w:p w14:paraId="5959D2C9" w14:textId="77777777" w:rsidR="00A543E8" w:rsidRDefault="00A543E8" w:rsidP="00172EE2">
            <w:pPr>
              <w:pStyle w:val="ListParagraph"/>
              <w:numPr>
                <w:ilvl w:val="0"/>
                <w:numId w:val="14"/>
              </w:numPr>
              <w:ind w:left="360"/>
              <w:rPr>
                <w:rFonts w:cstheme="minorHAnsi"/>
                <w:sz w:val="22"/>
                <w:szCs w:val="22"/>
              </w:rPr>
            </w:pPr>
            <w:r>
              <w:rPr>
                <w:rFonts w:cstheme="minorHAnsi"/>
                <w:sz w:val="22"/>
                <w:szCs w:val="22"/>
              </w:rPr>
              <w:t>Nothing to report this month.</w:t>
            </w:r>
          </w:p>
          <w:p w14:paraId="1F2AD75B" w14:textId="77777777" w:rsidR="00A543E8" w:rsidRDefault="00A543E8" w:rsidP="00172EE2">
            <w:pPr>
              <w:pStyle w:val="ListParagraph"/>
              <w:numPr>
                <w:ilvl w:val="0"/>
                <w:numId w:val="14"/>
              </w:numPr>
              <w:ind w:left="360"/>
              <w:rPr>
                <w:rFonts w:cstheme="minorHAnsi"/>
                <w:sz w:val="22"/>
                <w:szCs w:val="22"/>
              </w:rPr>
            </w:pPr>
            <w:r>
              <w:rPr>
                <w:rFonts w:cstheme="minorHAnsi"/>
                <w:sz w:val="22"/>
                <w:szCs w:val="22"/>
              </w:rPr>
              <w:t>Nothing to report this month.</w:t>
            </w:r>
          </w:p>
          <w:p w14:paraId="33D6C1B7" w14:textId="77777777" w:rsidR="00A543E8" w:rsidRDefault="00A543E8" w:rsidP="00172EE2">
            <w:pPr>
              <w:pStyle w:val="ListParagraph"/>
              <w:numPr>
                <w:ilvl w:val="0"/>
                <w:numId w:val="14"/>
              </w:numPr>
              <w:ind w:left="360"/>
              <w:rPr>
                <w:rFonts w:cstheme="minorHAnsi"/>
                <w:sz w:val="22"/>
                <w:szCs w:val="22"/>
              </w:rPr>
            </w:pPr>
            <w:r>
              <w:rPr>
                <w:rFonts w:cstheme="minorHAnsi"/>
                <w:sz w:val="22"/>
                <w:szCs w:val="22"/>
              </w:rPr>
              <w:t>Nothing to report this month.</w:t>
            </w:r>
          </w:p>
          <w:p w14:paraId="3EDF1FA2" w14:textId="6D936529" w:rsidR="00A543E8" w:rsidRPr="00172EE2" w:rsidRDefault="00A543E8" w:rsidP="00172EE2">
            <w:pPr>
              <w:pStyle w:val="ListParagraph"/>
              <w:numPr>
                <w:ilvl w:val="0"/>
                <w:numId w:val="14"/>
              </w:numPr>
              <w:ind w:left="360"/>
              <w:rPr>
                <w:rFonts w:cstheme="minorHAnsi"/>
                <w:sz w:val="22"/>
                <w:szCs w:val="22"/>
              </w:rPr>
            </w:pPr>
            <w:r>
              <w:rPr>
                <w:rFonts w:cstheme="minorHAnsi"/>
                <w:sz w:val="22"/>
                <w:szCs w:val="22"/>
              </w:rPr>
              <w:t>Nothing to report this month.</w:t>
            </w:r>
          </w:p>
        </w:tc>
        <w:tc>
          <w:tcPr>
            <w:tcW w:w="2878" w:type="dxa"/>
          </w:tcPr>
          <w:p w14:paraId="10CD5E39" w14:textId="098A868C" w:rsidR="00A14FFD" w:rsidRPr="006402AD" w:rsidRDefault="00A14FFD" w:rsidP="006402AD">
            <w:pPr>
              <w:rPr>
                <w:rFonts w:cstheme="minorHAnsi"/>
                <w:sz w:val="22"/>
                <w:szCs w:val="22"/>
              </w:rPr>
            </w:pPr>
          </w:p>
        </w:tc>
      </w:tr>
      <w:tr w:rsidR="00A14FFD" w:rsidRPr="00536857" w14:paraId="6E760C3C" w14:textId="77777777" w:rsidTr="003B6602">
        <w:trPr>
          <w:trHeight w:val="212"/>
        </w:trPr>
        <w:tc>
          <w:tcPr>
            <w:tcW w:w="0" w:type="auto"/>
          </w:tcPr>
          <w:p w14:paraId="5F0FCD67" w14:textId="5B57D0B0" w:rsidR="00A14FFD" w:rsidRPr="004212F6" w:rsidRDefault="00A14FFD" w:rsidP="004212F6">
            <w:pPr>
              <w:jc w:val="center"/>
              <w:rPr>
                <w:rFonts w:cstheme="minorHAnsi"/>
                <w:sz w:val="22"/>
                <w:szCs w:val="22"/>
              </w:rPr>
            </w:pPr>
            <w:r w:rsidRPr="004212F6">
              <w:rPr>
                <w:rFonts w:cstheme="minorHAnsi"/>
                <w:sz w:val="22"/>
                <w:szCs w:val="22"/>
              </w:rPr>
              <w:t>9.</w:t>
            </w:r>
          </w:p>
        </w:tc>
        <w:tc>
          <w:tcPr>
            <w:tcW w:w="4270" w:type="dxa"/>
          </w:tcPr>
          <w:p w14:paraId="40CF26D2" w14:textId="77777777" w:rsidR="00A14FFD" w:rsidRPr="004212F6" w:rsidRDefault="00A14FFD" w:rsidP="001B087E">
            <w:pPr>
              <w:rPr>
                <w:rFonts w:cstheme="minorHAnsi"/>
                <w:bCs/>
                <w:sz w:val="22"/>
                <w:szCs w:val="22"/>
                <w:u w:val="single"/>
              </w:rPr>
            </w:pPr>
            <w:r w:rsidRPr="004212F6">
              <w:rPr>
                <w:rFonts w:cstheme="minorHAnsi"/>
                <w:bCs/>
                <w:sz w:val="22"/>
                <w:szCs w:val="22"/>
                <w:u w:val="single"/>
              </w:rPr>
              <w:t xml:space="preserve">Phoenix Electronic Health Record </w:t>
            </w:r>
          </w:p>
          <w:p w14:paraId="7C47D609" w14:textId="5BFCF475" w:rsidR="00A14FFD" w:rsidRPr="001F73DF" w:rsidRDefault="006402AD" w:rsidP="00AA1BF1">
            <w:pPr>
              <w:pStyle w:val="ListParagraph"/>
              <w:numPr>
                <w:ilvl w:val="0"/>
                <w:numId w:val="7"/>
              </w:numPr>
              <w:ind w:left="360"/>
              <w:rPr>
                <w:rFonts w:cstheme="minorHAnsi"/>
                <w:sz w:val="22"/>
                <w:szCs w:val="22"/>
              </w:rPr>
            </w:pPr>
            <w:r w:rsidRPr="001F73DF">
              <w:rPr>
                <w:rFonts w:cstheme="minorHAnsi"/>
                <w:sz w:val="22"/>
                <w:szCs w:val="22"/>
              </w:rPr>
              <w:t>Phoenix Workflow Functionality</w:t>
            </w:r>
          </w:p>
        </w:tc>
        <w:tc>
          <w:tcPr>
            <w:tcW w:w="7562" w:type="dxa"/>
          </w:tcPr>
          <w:p w14:paraId="6AEB0D81" w14:textId="2E8B31DC" w:rsidR="00BE7F6F" w:rsidRPr="00C67BAD" w:rsidRDefault="00A66848" w:rsidP="00AA1BF1">
            <w:pPr>
              <w:pStyle w:val="ListParagraph"/>
              <w:numPr>
                <w:ilvl w:val="0"/>
                <w:numId w:val="17"/>
              </w:numPr>
              <w:ind w:left="360"/>
              <w:jc w:val="both"/>
              <w:rPr>
                <w:rFonts w:cstheme="minorHAnsi"/>
                <w:sz w:val="22"/>
                <w:szCs w:val="22"/>
              </w:rPr>
            </w:pPr>
            <w:r>
              <w:rPr>
                <w:rFonts w:cstheme="minorHAnsi"/>
                <w:sz w:val="22"/>
                <w:szCs w:val="22"/>
              </w:rPr>
              <w:t>Defer</w:t>
            </w:r>
          </w:p>
        </w:tc>
        <w:tc>
          <w:tcPr>
            <w:tcW w:w="2878" w:type="dxa"/>
          </w:tcPr>
          <w:p w14:paraId="5671FFFA" w14:textId="633FEFFC" w:rsidR="00065343" w:rsidRPr="004212F6" w:rsidRDefault="00A66848" w:rsidP="00BB45DD">
            <w:pPr>
              <w:pStyle w:val="ListParagraph"/>
              <w:ind w:left="0"/>
              <w:rPr>
                <w:rFonts w:cstheme="minorHAnsi"/>
                <w:sz w:val="22"/>
                <w:szCs w:val="22"/>
              </w:rPr>
            </w:pPr>
            <w:r>
              <w:rPr>
                <w:rFonts w:cstheme="minorHAnsi"/>
                <w:sz w:val="22"/>
                <w:szCs w:val="22"/>
              </w:rPr>
              <w:t>Deferred</w:t>
            </w:r>
          </w:p>
        </w:tc>
      </w:tr>
      <w:tr w:rsidR="00A14FFD" w:rsidRPr="00536857" w14:paraId="6A3F5F9D" w14:textId="77777777" w:rsidTr="003B6602">
        <w:tc>
          <w:tcPr>
            <w:tcW w:w="0" w:type="auto"/>
          </w:tcPr>
          <w:p w14:paraId="6A504B1B" w14:textId="7A432065" w:rsidR="00A14FFD" w:rsidRPr="004212F6" w:rsidRDefault="00A14FFD" w:rsidP="004212F6">
            <w:pPr>
              <w:jc w:val="center"/>
              <w:rPr>
                <w:rFonts w:cstheme="minorHAnsi"/>
                <w:sz w:val="22"/>
                <w:szCs w:val="22"/>
              </w:rPr>
            </w:pPr>
            <w:r w:rsidRPr="004212F6">
              <w:rPr>
                <w:rFonts w:cstheme="minorHAnsi"/>
                <w:sz w:val="22"/>
                <w:szCs w:val="22"/>
              </w:rPr>
              <w:t>10.</w:t>
            </w:r>
          </w:p>
        </w:tc>
        <w:tc>
          <w:tcPr>
            <w:tcW w:w="4270" w:type="dxa"/>
          </w:tcPr>
          <w:p w14:paraId="0878076C" w14:textId="77777777" w:rsidR="00D8279E" w:rsidRDefault="00A14FFD" w:rsidP="006402AD">
            <w:pPr>
              <w:rPr>
                <w:rFonts w:cstheme="minorHAnsi"/>
                <w:bCs/>
                <w:sz w:val="22"/>
                <w:szCs w:val="22"/>
                <w:u w:val="single"/>
              </w:rPr>
            </w:pPr>
            <w:r w:rsidRPr="004212F6">
              <w:rPr>
                <w:rFonts w:cstheme="minorHAnsi"/>
                <w:bCs/>
                <w:sz w:val="22"/>
                <w:szCs w:val="22"/>
                <w:u w:val="single"/>
              </w:rPr>
              <w:t>Other/Additional</w:t>
            </w:r>
          </w:p>
          <w:p w14:paraId="752EDCA7" w14:textId="77777777" w:rsidR="001F73DF" w:rsidRDefault="001F73DF" w:rsidP="001F73DF">
            <w:pPr>
              <w:pStyle w:val="ListParagraph"/>
              <w:numPr>
                <w:ilvl w:val="0"/>
                <w:numId w:val="30"/>
              </w:numPr>
              <w:ind w:left="360"/>
              <w:rPr>
                <w:rFonts w:cstheme="minorHAnsi"/>
                <w:bCs/>
                <w:sz w:val="22"/>
                <w:szCs w:val="22"/>
              </w:rPr>
            </w:pPr>
            <w:r w:rsidRPr="001F73DF">
              <w:rPr>
                <w:rFonts w:cstheme="minorHAnsi"/>
                <w:bCs/>
                <w:sz w:val="22"/>
                <w:szCs w:val="22"/>
              </w:rPr>
              <w:t>DHHS Outreach Worker</w:t>
            </w:r>
          </w:p>
          <w:p w14:paraId="267DFBC9" w14:textId="19C3641A" w:rsidR="001F73DF" w:rsidRDefault="001F73DF" w:rsidP="001F73DF">
            <w:pPr>
              <w:pStyle w:val="ListParagraph"/>
              <w:numPr>
                <w:ilvl w:val="0"/>
                <w:numId w:val="24"/>
              </w:numPr>
              <w:rPr>
                <w:rFonts w:cstheme="minorHAnsi"/>
                <w:bCs/>
                <w:sz w:val="22"/>
                <w:szCs w:val="22"/>
              </w:rPr>
            </w:pPr>
            <w:r>
              <w:rPr>
                <w:rFonts w:cstheme="minorHAnsi"/>
                <w:bCs/>
                <w:sz w:val="22"/>
                <w:szCs w:val="22"/>
              </w:rPr>
              <w:lastRenderedPageBreak/>
              <w:t xml:space="preserve">MIBridges </w:t>
            </w:r>
          </w:p>
          <w:p w14:paraId="255E295F" w14:textId="0CD6355A" w:rsidR="001F73DF" w:rsidRPr="001F73DF" w:rsidRDefault="001F73DF" w:rsidP="001F73DF">
            <w:pPr>
              <w:pStyle w:val="ListParagraph"/>
              <w:numPr>
                <w:ilvl w:val="0"/>
                <w:numId w:val="30"/>
              </w:numPr>
              <w:ind w:left="360"/>
              <w:rPr>
                <w:rFonts w:cstheme="minorHAnsi"/>
                <w:bCs/>
                <w:sz w:val="22"/>
                <w:szCs w:val="22"/>
              </w:rPr>
            </w:pPr>
            <w:r w:rsidRPr="0019328D">
              <w:rPr>
                <w:rFonts w:cstheme="minorHAnsi"/>
                <w:bCs/>
                <w:sz w:val="22"/>
                <w:szCs w:val="22"/>
              </w:rPr>
              <w:t>Great Lakes Bay FAN – Recovery &amp; Resource Fair, Delta College, Thursday, September 8, 2022, 5-7:00 PM</w:t>
            </w:r>
          </w:p>
        </w:tc>
        <w:tc>
          <w:tcPr>
            <w:tcW w:w="7562" w:type="dxa"/>
          </w:tcPr>
          <w:p w14:paraId="7E1E3FDD" w14:textId="77777777" w:rsidR="00E53E7E" w:rsidRDefault="00C16964" w:rsidP="00A83148">
            <w:pPr>
              <w:pStyle w:val="ListParagraph"/>
              <w:numPr>
                <w:ilvl w:val="0"/>
                <w:numId w:val="31"/>
              </w:numPr>
              <w:ind w:left="360"/>
              <w:rPr>
                <w:rFonts w:cstheme="minorHAnsi"/>
                <w:sz w:val="22"/>
                <w:szCs w:val="22"/>
              </w:rPr>
            </w:pPr>
            <w:r>
              <w:rPr>
                <w:rFonts w:cstheme="minorHAnsi"/>
                <w:sz w:val="22"/>
                <w:szCs w:val="22"/>
              </w:rPr>
              <w:lastRenderedPageBreak/>
              <w:t>FYI</w:t>
            </w:r>
          </w:p>
          <w:p w14:paraId="2865DDD5" w14:textId="2F5718B5" w:rsidR="00C16964" w:rsidRPr="00A83148" w:rsidRDefault="00C16964" w:rsidP="00A83148">
            <w:pPr>
              <w:pStyle w:val="ListParagraph"/>
              <w:numPr>
                <w:ilvl w:val="0"/>
                <w:numId w:val="31"/>
              </w:numPr>
              <w:ind w:left="360"/>
              <w:rPr>
                <w:rFonts w:cstheme="minorHAnsi"/>
                <w:sz w:val="22"/>
                <w:szCs w:val="22"/>
              </w:rPr>
            </w:pPr>
            <w:r>
              <w:rPr>
                <w:rFonts w:cstheme="minorHAnsi"/>
                <w:sz w:val="22"/>
                <w:szCs w:val="22"/>
              </w:rPr>
              <w:t>FYI</w:t>
            </w:r>
          </w:p>
        </w:tc>
        <w:tc>
          <w:tcPr>
            <w:tcW w:w="2878" w:type="dxa"/>
          </w:tcPr>
          <w:p w14:paraId="66FBF052" w14:textId="59458C52" w:rsidR="00A14FFD" w:rsidRPr="006402AD" w:rsidRDefault="00A14FFD" w:rsidP="006402AD">
            <w:pPr>
              <w:rPr>
                <w:rFonts w:cstheme="minorHAnsi"/>
                <w:sz w:val="22"/>
                <w:szCs w:val="22"/>
              </w:rPr>
            </w:pPr>
          </w:p>
        </w:tc>
      </w:tr>
      <w:tr w:rsidR="0043649F" w:rsidRPr="00536857" w14:paraId="4CB7B4D4" w14:textId="77777777" w:rsidTr="003B6602">
        <w:tc>
          <w:tcPr>
            <w:tcW w:w="0" w:type="auto"/>
          </w:tcPr>
          <w:p w14:paraId="01A2C752" w14:textId="0B9181EE" w:rsidR="0043649F" w:rsidRPr="004212F6" w:rsidRDefault="00F20D10" w:rsidP="004212F6">
            <w:pPr>
              <w:jc w:val="center"/>
              <w:rPr>
                <w:rFonts w:cstheme="minorHAnsi"/>
                <w:sz w:val="22"/>
                <w:szCs w:val="22"/>
              </w:rPr>
            </w:pPr>
            <w:r w:rsidRPr="004212F6">
              <w:rPr>
                <w:rFonts w:cstheme="minorHAnsi"/>
                <w:sz w:val="22"/>
                <w:szCs w:val="22"/>
              </w:rPr>
              <w:t>1</w:t>
            </w:r>
            <w:r w:rsidR="0016327A" w:rsidRPr="004212F6">
              <w:rPr>
                <w:rFonts w:cstheme="minorHAnsi"/>
                <w:sz w:val="22"/>
                <w:szCs w:val="22"/>
              </w:rPr>
              <w:t>1</w:t>
            </w:r>
            <w:r w:rsidR="0043649F" w:rsidRPr="004212F6">
              <w:rPr>
                <w:rFonts w:cstheme="minorHAnsi"/>
                <w:sz w:val="22"/>
                <w:szCs w:val="22"/>
              </w:rPr>
              <w:t>.</w:t>
            </w:r>
          </w:p>
        </w:tc>
        <w:tc>
          <w:tcPr>
            <w:tcW w:w="4270" w:type="dxa"/>
          </w:tcPr>
          <w:p w14:paraId="5CC55573" w14:textId="77777777" w:rsidR="0043649F" w:rsidRPr="004212F6" w:rsidRDefault="0043649F" w:rsidP="001B087E">
            <w:pPr>
              <w:rPr>
                <w:rFonts w:cstheme="minorHAnsi"/>
                <w:sz w:val="22"/>
                <w:szCs w:val="22"/>
              </w:rPr>
            </w:pPr>
            <w:r w:rsidRPr="004212F6">
              <w:rPr>
                <w:rFonts w:cstheme="minorHAnsi"/>
                <w:sz w:val="22"/>
                <w:szCs w:val="22"/>
              </w:rPr>
              <w:t>Adjournment/</w:t>
            </w:r>
            <w:r w:rsidRPr="004212F6">
              <w:rPr>
                <w:rFonts w:cstheme="minorHAnsi"/>
                <w:bCs/>
                <w:sz w:val="22"/>
                <w:szCs w:val="22"/>
              </w:rPr>
              <w:t>Next Meeting</w:t>
            </w:r>
          </w:p>
        </w:tc>
        <w:tc>
          <w:tcPr>
            <w:tcW w:w="7562" w:type="dxa"/>
          </w:tcPr>
          <w:p w14:paraId="196C139E" w14:textId="6F6B8125" w:rsidR="0043649F" w:rsidRPr="004212F6" w:rsidRDefault="0043649F" w:rsidP="001B087E">
            <w:pPr>
              <w:rPr>
                <w:rFonts w:cstheme="minorHAnsi"/>
                <w:sz w:val="22"/>
                <w:szCs w:val="22"/>
              </w:rPr>
            </w:pPr>
            <w:r w:rsidRPr="004212F6">
              <w:rPr>
                <w:rFonts w:cstheme="minorHAnsi"/>
                <w:sz w:val="22"/>
                <w:szCs w:val="22"/>
              </w:rPr>
              <w:t xml:space="preserve">The meeting adjourned at </w:t>
            </w:r>
            <w:r w:rsidR="00D47F5B">
              <w:rPr>
                <w:rFonts w:cstheme="minorHAnsi"/>
                <w:sz w:val="22"/>
                <w:szCs w:val="22"/>
              </w:rPr>
              <w:t>3:</w:t>
            </w:r>
            <w:r w:rsidR="006402AD">
              <w:rPr>
                <w:rFonts w:cstheme="minorHAnsi"/>
                <w:sz w:val="22"/>
                <w:szCs w:val="22"/>
              </w:rPr>
              <w:t>30</w:t>
            </w:r>
            <w:r w:rsidRPr="004212F6">
              <w:rPr>
                <w:rFonts w:cstheme="minorHAnsi"/>
                <w:sz w:val="22"/>
                <w:szCs w:val="22"/>
              </w:rPr>
              <w:t xml:space="preserve"> </w:t>
            </w:r>
            <w:r w:rsidR="00AC6568" w:rsidRPr="004212F6">
              <w:rPr>
                <w:rFonts w:cstheme="minorHAnsi"/>
                <w:sz w:val="22"/>
                <w:szCs w:val="22"/>
              </w:rPr>
              <w:t xml:space="preserve">pm. </w:t>
            </w:r>
            <w:r w:rsidR="00065343" w:rsidRPr="004212F6">
              <w:rPr>
                <w:rFonts w:cstheme="minorHAnsi"/>
                <w:sz w:val="22"/>
                <w:szCs w:val="22"/>
              </w:rPr>
              <w:t>The next meeting will be via Zoom on</w:t>
            </w:r>
            <w:r w:rsidR="00D61CA4" w:rsidRPr="004212F6">
              <w:rPr>
                <w:rFonts w:cstheme="minorHAnsi"/>
                <w:sz w:val="22"/>
                <w:szCs w:val="22"/>
              </w:rPr>
              <w:t xml:space="preserve"> </w:t>
            </w:r>
            <w:r w:rsidR="00A83148">
              <w:rPr>
                <w:rFonts w:cstheme="minorHAnsi"/>
                <w:sz w:val="22"/>
                <w:szCs w:val="22"/>
              </w:rPr>
              <w:t>September 8</w:t>
            </w:r>
            <w:r w:rsidR="00522907" w:rsidRPr="004212F6">
              <w:rPr>
                <w:rFonts w:cstheme="minorHAnsi"/>
                <w:sz w:val="22"/>
                <w:szCs w:val="22"/>
              </w:rPr>
              <w:t>,</w:t>
            </w:r>
            <w:r w:rsidR="00065343" w:rsidRPr="004212F6">
              <w:rPr>
                <w:rFonts w:cstheme="minorHAnsi"/>
                <w:sz w:val="22"/>
                <w:szCs w:val="22"/>
              </w:rPr>
              <w:t xml:space="preserve"> 2022</w:t>
            </w:r>
            <w:r w:rsidR="00CD7B4B" w:rsidRPr="004212F6">
              <w:rPr>
                <w:rFonts w:cstheme="minorHAnsi"/>
                <w:sz w:val="22"/>
                <w:szCs w:val="22"/>
              </w:rPr>
              <w:t xml:space="preserve">, 1:30 </w:t>
            </w:r>
            <w:r w:rsidR="00C67BAD">
              <w:rPr>
                <w:rFonts w:cstheme="minorHAnsi"/>
                <w:sz w:val="22"/>
                <w:szCs w:val="22"/>
              </w:rPr>
              <w:t>-</w:t>
            </w:r>
            <w:r w:rsidR="00CD7B4B" w:rsidRPr="004212F6">
              <w:rPr>
                <w:rFonts w:cstheme="minorHAnsi"/>
                <w:sz w:val="22"/>
                <w:szCs w:val="22"/>
              </w:rPr>
              <w:t xml:space="preserve"> 3:30</w:t>
            </w:r>
            <w:r w:rsidR="00065343" w:rsidRPr="004212F6">
              <w:rPr>
                <w:rFonts w:cstheme="minorHAnsi"/>
                <w:sz w:val="22"/>
                <w:szCs w:val="22"/>
              </w:rPr>
              <w:t xml:space="preserve">. </w:t>
            </w:r>
          </w:p>
        </w:tc>
        <w:tc>
          <w:tcPr>
            <w:tcW w:w="2878" w:type="dxa"/>
          </w:tcPr>
          <w:p w14:paraId="6239567C" w14:textId="3685274F" w:rsidR="0043649F" w:rsidRPr="004212F6" w:rsidRDefault="0043649F" w:rsidP="001B087E">
            <w:pPr>
              <w:rPr>
                <w:rFonts w:cstheme="minorHAnsi"/>
                <w:sz w:val="22"/>
                <w:szCs w:val="22"/>
              </w:rPr>
            </w:pPr>
          </w:p>
        </w:tc>
      </w:tr>
    </w:tbl>
    <w:p w14:paraId="3EA1046E" w14:textId="5EF40906" w:rsidR="00167E38" w:rsidRPr="00536857" w:rsidRDefault="00167E38" w:rsidP="00EF04A1">
      <w:pPr>
        <w:tabs>
          <w:tab w:val="left" w:pos="1260"/>
        </w:tabs>
        <w:rPr>
          <w:rFonts w:cstheme="minorHAnsi"/>
        </w:rPr>
      </w:pPr>
    </w:p>
    <w:sectPr w:rsidR="00167E38" w:rsidRPr="00536857" w:rsidSect="0069384E">
      <w:headerReference w:type="default" r:id="rId8"/>
      <w:foot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7A9D4" w14:textId="77777777" w:rsidR="00BD5AB7" w:rsidRDefault="00BD5AB7" w:rsidP="00972E99">
      <w:r>
        <w:separator/>
      </w:r>
    </w:p>
  </w:endnote>
  <w:endnote w:type="continuationSeparator" w:id="0">
    <w:p w14:paraId="7C073FF9" w14:textId="77777777" w:rsidR="00BD5AB7" w:rsidRDefault="00BD5AB7" w:rsidP="0097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31E9" w14:textId="4369BD80" w:rsidR="007C01CD" w:rsidRPr="0069384E" w:rsidRDefault="007C01CD" w:rsidP="0069384E">
    <w:pPr>
      <w:pStyle w:val="Footer"/>
      <w:jc w:val="right"/>
      <w:rPr>
        <w:sz w:val="16"/>
        <w:szCs w:val="16"/>
      </w:rPr>
    </w:pPr>
    <w:r>
      <w:rPr>
        <w:sz w:val="16"/>
        <w:szCs w:val="16"/>
      </w:rPr>
      <w:t xml:space="preserve"> </w:t>
    </w:r>
    <w:r w:rsidRPr="0069384E">
      <w:rPr>
        <w:sz w:val="16"/>
        <w:szCs w:val="16"/>
      </w:rPr>
      <w:t xml:space="preserve">Page </w:t>
    </w:r>
    <w:r w:rsidRPr="0069384E">
      <w:rPr>
        <w:sz w:val="16"/>
        <w:szCs w:val="16"/>
      </w:rPr>
      <w:fldChar w:fldCharType="begin"/>
    </w:r>
    <w:r w:rsidRPr="0069384E">
      <w:rPr>
        <w:sz w:val="16"/>
        <w:szCs w:val="16"/>
      </w:rPr>
      <w:instrText xml:space="preserve"> PAGE  \* Arabic  \* MERGEFORMAT </w:instrText>
    </w:r>
    <w:r w:rsidRPr="0069384E">
      <w:rPr>
        <w:sz w:val="16"/>
        <w:szCs w:val="16"/>
      </w:rPr>
      <w:fldChar w:fldCharType="separate"/>
    </w:r>
    <w:r>
      <w:rPr>
        <w:noProof/>
        <w:sz w:val="16"/>
        <w:szCs w:val="16"/>
      </w:rPr>
      <w:t>8</w:t>
    </w:r>
    <w:r w:rsidRPr="0069384E">
      <w:rPr>
        <w:sz w:val="16"/>
        <w:szCs w:val="16"/>
      </w:rPr>
      <w:fldChar w:fldCharType="end"/>
    </w:r>
    <w:r w:rsidRPr="0069384E">
      <w:rPr>
        <w:sz w:val="16"/>
        <w:szCs w:val="16"/>
      </w:rPr>
      <w:t xml:space="preserve"> of </w:t>
    </w:r>
    <w:r w:rsidRPr="0069384E">
      <w:rPr>
        <w:sz w:val="16"/>
        <w:szCs w:val="16"/>
      </w:rPr>
      <w:fldChar w:fldCharType="begin"/>
    </w:r>
    <w:r w:rsidRPr="0069384E">
      <w:rPr>
        <w:sz w:val="16"/>
        <w:szCs w:val="16"/>
      </w:rPr>
      <w:instrText xml:space="preserve"> NUMPAGES  \* Arabic  \* MERGEFORMAT </w:instrText>
    </w:r>
    <w:r w:rsidRPr="0069384E">
      <w:rPr>
        <w:sz w:val="16"/>
        <w:szCs w:val="16"/>
      </w:rPr>
      <w:fldChar w:fldCharType="separate"/>
    </w:r>
    <w:r>
      <w:rPr>
        <w:noProof/>
        <w:sz w:val="16"/>
        <w:szCs w:val="16"/>
      </w:rPr>
      <w:t>8</w:t>
    </w:r>
    <w:r w:rsidRPr="0069384E">
      <w:rPr>
        <w:sz w:val="16"/>
        <w:szCs w:val="16"/>
      </w:rPr>
      <w:fldChar w:fldCharType="end"/>
    </w:r>
  </w:p>
  <w:p w14:paraId="541F8798" w14:textId="77777777" w:rsidR="007C01CD" w:rsidRDefault="007C0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774E8" w14:textId="77777777" w:rsidR="00BD5AB7" w:rsidRDefault="00BD5AB7" w:rsidP="00972E99">
      <w:r>
        <w:separator/>
      </w:r>
    </w:p>
  </w:footnote>
  <w:footnote w:type="continuationSeparator" w:id="0">
    <w:p w14:paraId="19F972AD" w14:textId="77777777" w:rsidR="00BD5AB7" w:rsidRDefault="00BD5AB7" w:rsidP="00972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BA84" w14:textId="77777777" w:rsidR="007C01CD" w:rsidRPr="00536857" w:rsidRDefault="007C01CD" w:rsidP="00972E99">
    <w:pPr>
      <w:jc w:val="center"/>
      <w:rPr>
        <w:rFonts w:cstheme="minorHAnsi"/>
      </w:rPr>
    </w:pPr>
    <w:r w:rsidRPr="00536857">
      <w:rPr>
        <w:rFonts w:cstheme="minorHAnsi"/>
        <w:smallCaps/>
        <w:noProof/>
      </w:rPr>
      <w:drawing>
        <wp:anchor distT="0" distB="0" distL="114300" distR="114300" simplePos="0" relativeHeight="251659264" behindDoc="1" locked="0" layoutInCell="1" allowOverlap="1" wp14:anchorId="31D22BF2" wp14:editId="66ECB14A">
          <wp:simplePos x="0" y="0"/>
          <wp:positionH relativeFrom="column">
            <wp:posOffset>-35663</wp:posOffset>
          </wp:positionH>
          <wp:positionV relativeFrom="paragraph">
            <wp:posOffset>-123825</wp:posOffset>
          </wp:positionV>
          <wp:extent cx="1219200" cy="657225"/>
          <wp:effectExtent l="0" t="0" r="0" b="9525"/>
          <wp:wrapNone/>
          <wp:docPr id="6" name="Picture 3" descr="BABH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BH_Blue"/>
                  <pic:cNvPicPr>
                    <a:picLocks noChangeAspect="1" noChangeArrowheads="1"/>
                  </pic:cNvPicPr>
                </pic:nvPicPr>
                <pic:blipFill>
                  <a:blip r:embed="rId1" cstate="print"/>
                  <a:srcRect/>
                  <a:stretch>
                    <a:fillRect/>
                  </a:stretch>
                </pic:blipFill>
                <pic:spPr bwMode="auto">
                  <a:xfrm>
                    <a:off x="0" y="0"/>
                    <a:ext cx="1219200"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6857">
      <w:rPr>
        <w:rFonts w:cstheme="minorHAnsi"/>
      </w:rPr>
      <w:t>BAY-ARENAC BEHAVIORAL HEALTH</w:t>
    </w:r>
  </w:p>
  <w:p w14:paraId="55872987" w14:textId="28D81C15" w:rsidR="007C01CD" w:rsidRPr="00536857" w:rsidRDefault="00E465CE" w:rsidP="00E465CE">
    <w:pPr>
      <w:jc w:val="center"/>
      <w:rPr>
        <w:rFonts w:cstheme="minorHAnsi"/>
        <w:b/>
      </w:rPr>
    </w:pPr>
    <w:r w:rsidRPr="00536857">
      <w:rPr>
        <w:rFonts w:cstheme="minorHAnsi"/>
        <w:b/>
      </w:rPr>
      <w:t>PRIMARY NETWORK OPERATIONS &amp; QUALITY MANAGEMENT COMMITTEE MEETING</w:t>
    </w:r>
  </w:p>
  <w:p w14:paraId="3D50F623" w14:textId="1DC29309" w:rsidR="007C01CD" w:rsidRPr="00536857" w:rsidRDefault="007C01CD" w:rsidP="00972E99">
    <w:pPr>
      <w:jc w:val="center"/>
      <w:rPr>
        <w:rFonts w:cstheme="minorHAnsi"/>
      </w:rPr>
    </w:pPr>
    <w:r w:rsidRPr="00536857">
      <w:rPr>
        <w:rFonts w:cstheme="minorHAnsi"/>
      </w:rPr>
      <w:t xml:space="preserve">Thursday, </w:t>
    </w:r>
    <w:r w:rsidR="006402AD">
      <w:rPr>
        <w:rFonts w:cstheme="minorHAnsi"/>
      </w:rPr>
      <w:t>July 14</w:t>
    </w:r>
    <w:r w:rsidR="00CD7D18" w:rsidRPr="00536857">
      <w:rPr>
        <w:rFonts w:cstheme="minorHAnsi"/>
      </w:rPr>
      <w:t>, 2022</w:t>
    </w:r>
  </w:p>
  <w:p w14:paraId="65FF6B3D" w14:textId="7A2FD05B" w:rsidR="007C01CD" w:rsidRPr="00536857" w:rsidRDefault="007C01CD" w:rsidP="00972E99">
    <w:pPr>
      <w:jc w:val="center"/>
      <w:rPr>
        <w:rFonts w:cstheme="minorHAnsi"/>
      </w:rPr>
    </w:pPr>
    <w:r w:rsidRPr="00536857">
      <w:rPr>
        <w:rFonts w:cstheme="minorHAnsi"/>
      </w:rPr>
      <w:t xml:space="preserve">1:30 p.m. </w:t>
    </w:r>
    <w:r w:rsidR="003714C3">
      <w:rPr>
        <w:rFonts w:cstheme="minorHAnsi"/>
      </w:rPr>
      <w:t>-</w:t>
    </w:r>
    <w:r w:rsidRPr="00536857">
      <w:rPr>
        <w:rFonts w:cstheme="minorHAnsi"/>
      </w:rPr>
      <w:t xml:space="preserve"> </w:t>
    </w:r>
    <w:r w:rsidR="003714C3">
      <w:rPr>
        <w:rFonts w:cstheme="minorHAnsi"/>
      </w:rPr>
      <w:t>3:</w:t>
    </w:r>
    <w:r w:rsidR="006402AD">
      <w:rPr>
        <w:rFonts w:cstheme="minorHAnsi"/>
      </w:rPr>
      <w:t>30</w:t>
    </w:r>
    <w:r w:rsidRPr="00536857">
      <w:rPr>
        <w:rFonts w:cstheme="minorHAnsi"/>
      </w:rPr>
      <w:t xml:space="preserve"> </w:t>
    </w:r>
    <w:r w:rsidR="00AC6568" w:rsidRPr="00536857">
      <w:rPr>
        <w:rFonts w:cstheme="minorHAnsi"/>
      </w:rPr>
      <w:t xml:space="preserve">p.m. </w:t>
    </w:r>
  </w:p>
  <w:p w14:paraId="345902E0" w14:textId="73478D7D" w:rsidR="007C01CD" w:rsidRPr="00536857" w:rsidRDefault="007D66AC" w:rsidP="000448A7">
    <w:pPr>
      <w:jc w:val="center"/>
      <w:rPr>
        <w:rFonts w:cstheme="minorHAnsi"/>
      </w:rPr>
    </w:pPr>
    <w:r>
      <w:rPr>
        <w:rFonts w:cstheme="minorHAnsi"/>
      </w:rPr>
      <w:t>Zoom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7C8"/>
    <w:multiLevelType w:val="hybridMultilevel"/>
    <w:tmpl w:val="1E503320"/>
    <w:lvl w:ilvl="0" w:tplc="04090019">
      <w:start w:val="1"/>
      <w:numFmt w:val="lowerLetter"/>
      <w:lvlText w:val="%1."/>
      <w:lvlJc w:val="left"/>
      <w:pPr>
        <w:ind w:left="360"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0FE4C91"/>
    <w:multiLevelType w:val="hybridMultilevel"/>
    <w:tmpl w:val="E2825364"/>
    <w:lvl w:ilvl="0" w:tplc="9A92530A">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310A3"/>
    <w:multiLevelType w:val="hybridMultilevel"/>
    <w:tmpl w:val="E6CE17EA"/>
    <w:lvl w:ilvl="0" w:tplc="014AB1FE">
      <w:start w:val="8"/>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C60C2"/>
    <w:multiLevelType w:val="hybridMultilevel"/>
    <w:tmpl w:val="3322F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31EAB"/>
    <w:multiLevelType w:val="hybridMultilevel"/>
    <w:tmpl w:val="10608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C2EAD"/>
    <w:multiLevelType w:val="hybridMultilevel"/>
    <w:tmpl w:val="54546F32"/>
    <w:lvl w:ilvl="0" w:tplc="96E0B57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F400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27713A7"/>
    <w:multiLevelType w:val="hybridMultilevel"/>
    <w:tmpl w:val="3F46E2A2"/>
    <w:lvl w:ilvl="0" w:tplc="23E44A06">
      <w:start w:val="8"/>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856FD"/>
    <w:multiLevelType w:val="hybridMultilevel"/>
    <w:tmpl w:val="E7846C92"/>
    <w:lvl w:ilvl="0" w:tplc="04090019">
      <w:start w:val="1"/>
      <w:numFmt w:val="lowerLetter"/>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9" w15:restartNumberingAfterBreak="0">
    <w:nsid w:val="19C125BF"/>
    <w:multiLevelType w:val="hybridMultilevel"/>
    <w:tmpl w:val="7D68652C"/>
    <w:lvl w:ilvl="0" w:tplc="92F897C0">
      <w:start w:val="10"/>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22B5C"/>
    <w:multiLevelType w:val="hybridMultilevel"/>
    <w:tmpl w:val="5D8C3400"/>
    <w:lvl w:ilvl="0" w:tplc="59FA3E5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01549"/>
    <w:multiLevelType w:val="hybridMultilevel"/>
    <w:tmpl w:val="8DBE4E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10FB7"/>
    <w:multiLevelType w:val="hybridMultilevel"/>
    <w:tmpl w:val="39CA62EC"/>
    <w:lvl w:ilvl="0" w:tplc="D12E7470">
      <w:start w:val="3"/>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23AF0"/>
    <w:multiLevelType w:val="hybridMultilevel"/>
    <w:tmpl w:val="B61CC594"/>
    <w:lvl w:ilvl="0" w:tplc="BD5AAF54">
      <w:start w:val="8"/>
      <w:numFmt w:val="bullet"/>
      <w:lvlText w:val="-"/>
      <w:lvlJc w:val="left"/>
      <w:pPr>
        <w:ind w:left="706" w:hanging="360"/>
      </w:pPr>
      <w:rPr>
        <w:rFonts w:ascii="Calibri" w:eastAsiaTheme="minorHAnsi" w:hAnsi="Calibri" w:cs="Calibri"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4" w15:restartNumberingAfterBreak="0">
    <w:nsid w:val="30EB66BB"/>
    <w:multiLevelType w:val="hybridMultilevel"/>
    <w:tmpl w:val="11E281A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911B41"/>
    <w:multiLevelType w:val="hybridMultilevel"/>
    <w:tmpl w:val="7BC23BFC"/>
    <w:lvl w:ilvl="0" w:tplc="FF9A691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C6B47"/>
    <w:multiLevelType w:val="hybridMultilevel"/>
    <w:tmpl w:val="81C4B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771FCC"/>
    <w:multiLevelType w:val="hybridMultilevel"/>
    <w:tmpl w:val="3FDC2B56"/>
    <w:lvl w:ilvl="0" w:tplc="B78019C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D3234"/>
    <w:multiLevelType w:val="hybridMultilevel"/>
    <w:tmpl w:val="C720B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9690E"/>
    <w:multiLevelType w:val="hybridMultilevel"/>
    <w:tmpl w:val="2C6CB3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E282A"/>
    <w:multiLevelType w:val="hybridMultilevel"/>
    <w:tmpl w:val="FBE4EFE4"/>
    <w:lvl w:ilvl="0" w:tplc="277889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A6201"/>
    <w:multiLevelType w:val="hybridMultilevel"/>
    <w:tmpl w:val="F65810E0"/>
    <w:lvl w:ilvl="0" w:tplc="E72622FE">
      <w:start w:val="1"/>
      <w:numFmt w:val="lowerLetter"/>
      <w:lvlText w:val="%1."/>
      <w:lvlJc w:val="left"/>
      <w:pPr>
        <w:ind w:left="720" w:hanging="360"/>
      </w:pPr>
      <w:rPr>
        <w:rFonts w:asciiTheme="minorHAnsi" w:hAnsiTheme="minorHAns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07D3B"/>
    <w:multiLevelType w:val="hybridMultilevel"/>
    <w:tmpl w:val="09D47626"/>
    <w:lvl w:ilvl="0" w:tplc="59FA3E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686938"/>
    <w:multiLevelType w:val="hybridMultilevel"/>
    <w:tmpl w:val="0C404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03DB4"/>
    <w:multiLevelType w:val="hybridMultilevel"/>
    <w:tmpl w:val="3D6CB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E14BCB"/>
    <w:multiLevelType w:val="hybridMultilevel"/>
    <w:tmpl w:val="E12865E6"/>
    <w:lvl w:ilvl="0" w:tplc="04090019">
      <w:start w:val="1"/>
      <w:numFmt w:val="lowerLetter"/>
      <w:lvlText w:val="%1."/>
      <w:lvlJc w:val="left"/>
      <w:pPr>
        <w:ind w:left="360" w:hanging="360"/>
      </w:pPr>
      <w:rPr>
        <w:rFonts w:hint="default"/>
      </w:rPr>
    </w:lvl>
    <w:lvl w:ilvl="1" w:tplc="FFFFFFFF">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26" w15:restartNumberingAfterBreak="0">
    <w:nsid w:val="65EE2E46"/>
    <w:multiLevelType w:val="hybridMultilevel"/>
    <w:tmpl w:val="FBD84B60"/>
    <w:lvl w:ilvl="0" w:tplc="B0C04DC4">
      <w:start w:val="13"/>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F01ECA"/>
    <w:multiLevelType w:val="hybridMultilevel"/>
    <w:tmpl w:val="A7BE97AE"/>
    <w:lvl w:ilvl="0" w:tplc="E584956C">
      <w:start w:val="7"/>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581E1D"/>
    <w:multiLevelType w:val="hybridMultilevel"/>
    <w:tmpl w:val="9C9ED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9272AB"/>
    <w:multiLevelType w:val="hybridMultilevel"/>
    <w:tmpl w:val="57D62074"/>
    <w:lvl w:ilvl="0" w:tplc="A276F4E4">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19E0A53"/>
    <w:multiLevelType w:val="hybridMultilevel"/>
    <w:tmpl w:val="80F231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2774BE"/>
    <w:multiLevelType w:val="hybridMultilevel"/>
    <w:tmpl w:val="93AE1DD8"/>
    <w:lvl w:ilvl="0" w:tplc="30EC14F4">
      <w:start w:val="1"/>
      <w:numFmt w:val="lowerLetter"/>
      <w:lvlText w:val="%1."/>
      <w:lvlJc w:val="left"/>
      <w:pPr>
        <w:ind w:left="360" w:hanging="360"/>
      </w:pPr>
      <w:rPr>
        <w:rFonts w:asciiTheme="minorHAnsi" w:eastAsiaTheme="minorHAnsi" w:hAnsiTheme="minorHAnsi" w:cstheme="minorHAnsi"/>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77787DAD"/>
    <w:multiLevelType w:val="hybridMultilevel"/>
    <w:tmpl w:val="4664C17E"/>
    <w:lvl w:ilvl="0" w:tplc="712AF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5F6AEA"/>
    <w:multiLevelType w:val="hybridMultilevel"/>
    <w:tmpl w:val="9CCE0E22"/>
    <w:lvl w:ilvl="0" w:tplc="D3865C8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490639"/>
    <w:multiLevelType w:val="hybridMultilevel"/>
    <w:tmpl w:val="D63444FC"/>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1"/>
  </w:num>
  <w:num w:numId="2">
    <w:abstractNumId w:val="10"/>
  </w:num>
  <w:num w:numId="3">
    <w:abstractNumId w:val="31"/>
  </w:num>
  <w:num w:numId="4">
    <w:abstractNumId w:val="14"/>
  </w:num>
  <w:num w:numId="5">
    <w:abstractNumId w:val="6"/>
  </w:num>
  <w:num w:numId="6">
    <w:abstractNumId w:val="1"/>
  </w:num>
  <w:num w:numId="7">
    <w:abstractNumId w:val="8"/>
  </w:num>
  <w:num w:numId="8">
    <w:abstractNumId w:val="0"/>
  </w:num>
  <w:num w:numId="9">
    <w:abstractNumId w:val="25"/>
  </w:num>
  <w:num w:numId="10">
    <w:abstractNumId w:val="34"/>
  </w:num>
  <w:num w:numId="11">
    <w:abstractNumId w:val="29"/>
  </w:num>
  <w:num w:numId="12">
    <w:abstractNumId w:val="4"/>
  </w:num>
  <w:num w:numId="13">
    <w:abstractNumId w:val="28"/>
  </w:num>
  <w:num w:numId="14">
    <w:abstractNumId w:val="23"/>
  </w:num>
  <w:num w:numId="15">
    <w:abstractNumId w:val="18"/>
  </w:num>
  <w:num w:numId="16">
    <w:abstractNumId w:val="3"/>
  </w:num>
  <w:num w:numId="17">
    <w:abstractNumId w:val="24"/>
  </w:num>
  <w:num w:numId="18">
    <w:abstractNumId w:val="16"/>
  </w:num>
  <w:num w:numId="19">
    <w:abstractNumId w:val="7"/>
  </w:num>
  <w:num w:numId="20">
    <w:abstractNumId w:val="13"/>
  </w:num>
  <w:num w:numId="21">
    <w:abstractNumId w:val="27"/>
  </w:num>
  <w:num w:numId="22">
    <w:abstractNumId w:val="33"/>
  </w:num>
  <w:num w:numId="23">
    <w:abstractNumId w:val="17"/>
  </w:num>
  <w:num w:numId="24">
    <w:abstractNumId w:val="5"/>
  </w:num>
  <w:num w:numId="25">
    <w:abstractNumId w:val="11"/>
  </w:num>
  <w:num w:numId="26">
    <w:abstractNumId w:val="30"/>
  </w:num>
  <w:num w:numId="27">
    <w:abstractNumId w:val="9"/>
  </w:num>
  <w:num w:numId="28">
    <w:abstractNumId w:val="19"/>
  </w:num>
  <w:num w:numId="29">
    <w:abstractNumId w:val="26"/>
  </w:num>
  <w:num w:numId="30">
    <w:abstractNumId w:val="32"/>
  </w:num>
  <w:num w:numId="31">
    <w:abstractNumId w:val="20"/>
  </w:num>
  <w:num w:numId="32">
    <w:abstractNumId w:val="22"/>
  </w:num>
  <w:num w:numId="33">
    <w:abstractNumId w:val="12"/>
  </w:num>
  <w:num w:numId="34">
    <w:abstractNumId w:val="2"/>
  </w:num>
  <w:num w:numId="3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99"/>
    <w:rsid w:val="000010E6"/>
    <w:rsid w:val="000015C3"/>
    <w:rsid w:val="000017FC"/>
    <w:rsid w:val="00001A2E"/>
    <w:rsid w:val="000030EF"/>
    <w:rsid w:val="0000572E"/>
    <w:rsid w:val="00005ABB"/>
    <w:rsid w:val="00005BE3"/>
    <w:rsid w:val="000063F3"/>
    <w:rsid w:val="0000662A"/>
    <w:rsid w:val="00006A3F"/>
    <w:rsid w:val="0000740B"/>
    <w:rsid w:val="0000786B"/>
    <w:rsid w:val="00007A51"/>
    <w:rsid w:val="00007B69"/>
    <w:rsid w:val="0001019A"/>
    <w:rsid w:val="000105CC"/>
    <w:rsid w:val="00011304"/>
    <w:rsid w:val="00012A35"/>
    <w:rsid w:val="00012FB6"/>
    <w:rsid w:val="00013879"/>
    <w:rsid w:val="000138B1"/>
    <w:rsid w:val="00013FEC"/>
    <w:rsid w:val="000142D2"/>
    <w:rsid w:val="000147E7"/>
    <w:rsid w:val="00014E24"/>
    <w:rsid w:val="00014F96"/>
    <w:rsid w:val="000155DB"/>
    <w:rsid w:val="000155FE"/>
    <w:rsid w:val="000160B5"/>
    <w:rsid w:val="0001624B"/>
    <w:rsid w:val="00016606"/>
    <w:rsid w:val="00016F74"/>
    <w:rsid w:val="00017D61"/>
    <w:rsid w:val="00020ABF"/>
    <w:rsid w:val="00020F09"/>
    <w:rsid w:val="00021874"/>
    <w:rsid w:val="00021F2C"/>
    <w:rsid w:val="00022744"/>
    <w:rsid w:val="00022C43"/>
    <w:rsid w:val="000233EB"/>
    <w:rsid w:val="00023B37"/>
    <w:rsid w:val="00023F20"/>
    <w:rsid w:val="0002413C"/>
    <w:rsid w:val="00024851"/>
    <w:rsid w:val="000250AC"/>
    <w:rsid w:val="000252C2"/>
    <w:rsid w:val="00025DA4"/>
    <w:rsid w:val="000265A8"/>
    <w:rsid w:val="00026E54"/>
    <w:rsid w:val="0002758B"/>
    <w:rsid w:val="00027DFE"/>
    <w:rsid w:val="0003029F"/>
    <w:rsid w:val="00030816"/>
    <w:rsid w:val="00030949"/>
    <w:rsid w:val="00030CED"/>
    <w:rsid w:val="0003189F"/>
    <w:rsid w:val="0003335C"/>
    <w:rsid w:val="00033567"/>
    <w:rsid w:val="00033B60"/>
    <w:rsid w:val="00033E97"/>
    <w:rsid w:val="00034063"/>
    <w:rsid w:val="000351DA"/>
    <w:rsid w:val="000352EA"/>
    <w:rsid w:val="00035659"/>
    <w:rsid w:val="0003622F"/>
    <w:rsid w:val="00036706"/>
    <w:rsid w:val="0003683C"/>
    <w:rsid w:val="00036BF8"/>
    <w:rsid w:val="000372BB"/>
    <w:rsid w:val="0003755A"/>
    <w:rsid w:val="0003793A"/>
    <w:rsid w:val="00037EF0"/>
    <w:rsid w:val="00041591"/>
    <w:rsid w:val="000415B5"/>
    <w:rsid w:val="0004186F"/>
    <w:rsid w:val="00043852"/>
    <w:rsid w:val="0004394B"/>
    <w:rsid w:val="00043AA1"/>
    <w:rsid w:val="00043FEA"/>
    <w:rsid w:val="000442F9"/>
    <w:rsid w:val="000448A7"/>
    <w:rsid w:val="000455C3"/>
    <w:rsid w:val="000456FF"/>
    <w:rsid w:val="00045A69"/>
    <w:rsid w:val="00047F46"/>
    <w:rsid w:val="000500E3"/>
    <w:rsid w:val="000502AB"/>
    <w:rsid w:val="00050BDE"/>
    <w:rsid w:val="000515E7"/>
    <w:rsid w:val="00051B5D"/>
    <w:rsid w:val="00052141"/>
    <w:rsid w:val="0005226C"/>
    <w:rsid w:val="00052AC7"/>
    <w:rsid w:val="00052F45"/>
    <w:rsid w:val="00053207"/>
    <w:rsid w:val="00053A22"/>
    <w:rsid w:val="00053C46"/>
    <w:rsid w:val="00053DA8"/>
    <w:rsid w:val="00053FCF"/>
    <w:rsid w:val="00054E0E"/>
    <w:rsid w:val="00054F79"/>
    <w:rsid w:val="000557E9"/>
    <w:rsid w:val="0005603F"/>
    <w:rsid w:val="000560D0"/>
    <w:rsid w:val="000560E2"/>
    <w:rsid w:val="0005642D"/>
    <w:rsid w:val="00056ACD"/>
    <w:rsid w:val="00057E86"/>
    <w:rsid w:val="00060F85"/>
    <w:rsid w:val="00061E39"/>
    <w:rsid w:val="00062394"/>
    <w:rsid w:val="000625B3"/>
    <w:rsid w:val="00062777"/>
    <w:rsid w:val="00062969"/>
    <w:rsid w:val="00062A83"/>
    <w:rsid w:val="00062BA6"/>
    <w:rsid w:val="00063533"/>
    <w:rsid w:val="0006462F"/>
    <w:rsid w:val="00065343"/>
    <w:rsid w:val="000655DF"/>
    <w:rsid w:val="00065E98"/>
    <w:rsid w:val="000671BC"/>
    <w:rsid w:val="000672CE"/>
    <w:rsid w:val="000700B3"/>
    <w:rsid w:val="000702D7"/>
    <w:rsid w:val="00070AF8"/>
    <w:rsid w:val="00070F82"/>
    <w:rsid w:val="00071205"/>
    <w:rsid w:val="000715EF"/>
    <w:rsid w:val="000717D0"/>
    <w:rsid w:val="00071D0F"/>
    <w:rsid w:val="00071DE7"/>
    <w:rsid w:val="00072381"/>
    <w:rsid w:val="0007265B"/>
    <w:rsid w:val="0007273E"/>
    <w:rsid w:val="00072788"/>
    <w:rsid w:val="000727CE"/>
    <w:rsid w:val="0007286F"/>
    <w:rsid w:val="00073E0C"/>
    <w:rsid w:val="00074AB2"/>
    <w:rsid w:val="00074CF3"/>
    <w:rsid w:val="0007531F"/>
    <w:rsid w:val="00075767"/>
    <w:rsid w:val="00075CFC"/>
    <w:rsid w:val="000771D0"/>
    <w:rsid w:val="00077259"/>
    <w:rsid w:val="000776EA"/>
    <w:rsid w:val="000800A8"/>
    <w:rsid w:val="0008037A"/>
    <w:rsid w:val="00080FD0"/>
    <w:rsid w:val="00081125"/>
    <w:rsid w:val="00081AC7"/>
    <w:rsid w:val="00081D5E"/>
    <w:rsid w:val="00082475"/>
    <w:rsid w:val="0008390A"/>
    <w:rsid w:val="00083A19"/>
    <w:rsid w:val="000850B6"/>
    <w:rsid w:val="000856D0"/>
    <w:rsid w:val="0008592B"/>
    <w:rsid w:val="00086EFF"/>
    <w:rsid w:val="000872D2"/>
    <w:rsid w:val="00087F32"/>
    <w:rsid w:val="00090A57"/>
    <w:rsid w:val="000916B0"/>
    <w:rsid w:val="00091799"/>
    <w:rsid w:val="00091B4D"/>
    <w:rsid w:val="00092CB4"/>
    <w:rsid w:val="00092DCF"/>
    <w:rsid w:val="00093129"/>
    <w:rsid w:val="00093635"/>
    <w:rsid w:val="00093AD5"/>
    <w:rsid w:val="00093D08"/>
    <w:rsid w:val="0009543F"/>
    <w:rsid w:val="000960BB"/>
    <w:rsid w:val="000962C3"/>
    <w:rsid w:val="00096336"/>
    <w:rsid w:val="00096C58"/>
    <w:rsid w:val="000971E9"/>
    <w:rsid w:val="00097C50"/>
    <w:rsid w:val="000A0849"/>
    <w:rsid w:val="000A0B31"/>
    <w:rsid w:val="000A11FF"/>
    <w:rsid w:val="000A1326"/>
    <w:rsid w:val="000A14F3"/>
    <w:rsid w:val="000A1C0C"/>
    <w:rsid w:val="000A2478"/>
    <w:rsid w:val="000A290D"/>
    <w:rsid w:val="000A3241"/>
    <w:rsid w:val="000A3F86"/>
    <w:rsid w:val="000A4058"/>
    <w:rsid w:val="000A5074"/>
    <w:rsid w:val="000A7574"/>
    <w:rsid w:val="000A78B6"/>
    <w:rsid w:val="000B0D47"/>
    <w:rsid w:val="000B1559"/>
    <w:rsid w:val="000B1910"/>
    <w:rsid w:val="000B1B9D"/>
    <w:rsid w:val="000B232F"/>
    <w:rsid w:val="000B2900"/>
    <w:rsid w:val="000B380A"/>
    <w:rsid w:val="000B3AA1"/>
    <w:rsid w:val="000B3DD7"/>
    <w:rsid w:val="000B4330"/>
    <w:rsid w:val="000B49D1"/>
    <w:rsid w:val="000B4CD1"/>
    <w:rsid w:val="000B52BB"/>
    <w:rsid w:val="000B56FA"/>
    <w:rsid w:val="000B597B"/>
    <w:rsid w:val="000B5F5B"/>
    <w:rsid w:val="000B6098"/>
    <w:rsid w:val="000B7A31"/>
    <w:rsid w:val="000B7B0A"/>
    <w:rsid w:val="000C0FFC"/>
    <w:rsid w:val="000C11B3"/>
    <w:rsid w:val="000C1393"/>
    <w:rsid w:val="000C26EB"/>
    <w:rsid w:val="000C39AB"/>
    <w:rsid w:val="000C3F16"/>
    <w:rsid w:val="000C41A2"/>
    <w:rsid w:val="000C426C"/>
    <w:rsid w:val="000C4C7B"/>
    <w:rsid w:val="000C4E25"/>
    <w:rsid w:val="000C50B0"/>
    <w:rsid w:val="000C5251"/>
    <w:rsid w:val="000C537A"/>
    <w:rsid w:val="000C569C"/>
    <w:rsid w:val="000C59DF"/>
    <w:rsid w:val="000C5CDC"/>
    <w:rsid w:val="000C6272"/>
    <w:rsid w:val="000C7980"/>
    <w:rsid w:val="000D0C31"/>
    <w:rsid w:val="000D0E6F"/>
    <w:rsid w:val="000D25B3"/>
    <w:rsid w:val="000D330C"/>
    <w:rsid w:val="000D4AAD"/>
    <w:rsid w:val="000D5251"/>
    <w:rsid w:val="000D554F"/>
    <w:rsid w:val="000D55F0"/>
    <w:rsid w:val="000D5832"/>
    <w:rsid w:val="000D58EC"/>
    <w:rsid w:val="000D590F"/>
    <w:rsid w:val="000D6337"/>
    <w:rsid w:val="000D7BA2"/>
    <w:rsid w:val="000E0212"/>
    <w:rsid w:val="000E0B17"/>
    <w:rsid w:val="000E0E20"/>
    <w:rsid w:val="000E1320"/>
    <w:rsid w:val="000E164F"/>
    <w:rsid w:val="000E2098"/>
    <w:rsid w:val="000E278F"/>
    <w:rsid w:val="000E2CF2"/>
    <w:rsid w:val="000E3164"/>
    <w:rsid w:val="000E3219"/>
    <w:rsid w:val="000E331C"/>
    <w:rsid w:val="000E3B43"/>
    <w:rsid w:val="000E3C8E"/>
    <w:rsid w:val="000E43D1"/>
    <w:rsid w:val="000E525D"/>
    <w:rsid w:val="000E62F6"/>
    <w:rsid w:val="000E6DAC"/>
    <w:rsid w:val="000E75F2"/>
    <w:rsid w:val="000E7775"/>
    <w:rsid w:val="000E7B30"/>
    <w:rsid w:val="000F0848"/>
    <w:rsid w:val="000F0B32"/>
    <w:rsid w:val="000F0C1F"/>
    <w:rsid w:val="000F0F40"/>
    <w:rsid w:val="000F1019"/>
    <w:rsid w:val="000F1092"/>
    <w:rsid w:val="000F1A4A"/>
    <w:rsid w:val="000F1D2C"/>
    <w:rsid w:val="000F1F15"/>
    <w:rsid w:val="000F1FA8"/>
    <w:rsid w:val="000F248F"/>
    <w:rsid w:val="000F2A40"/>
    <w:rsid w:val="000F30A3"/>
    <w:rsid w:val="000F4184"/>
    <w:rsid w:val="000F4B7B"/>
    <w:rsid w:val="000F4F01"/>
    <w:rsid w:val="000F5986"/>
    <w:rsid w:val="000F5B94"/>
    <w:rsid w:val="000F5BBC"/>
    <w:rsid w:val="000F6193"/>
    <w:rsid w:val="000F64BA"/>
    <w:rsid w:val="000F66D7"/>
    <w:rsid w:val="000F6751"/>
    <w:rsid w:val="000F6767"/>
    <w:rsid w:val="000F679D"/>
    <w:rsid w:val="000F7202"/>
    <w:rsid w:val="000F72C6"/>
    <w:rsid w:val="000F7B49"/>
    <w:rsid w:val="00100461"/>
    <w:rsid w:val="00100806"/>
    <w:rsid w:val="00100C9A"/>
    <w:rsid w:val="001010BD"/>
    <w:rsid w:val="00101DE8"/>
    <w:rsid w:val="00101E68"/>
    <w:rsid w:val="001023D9"/>
    <w:rsid w:val="001030E4"/>
    <w:rsid w:val="00103100"/>
    <w:rsid w:val="001041EB"/>
    <w:rsid w:val="00104713"/>
    <w:rsid w:val="00105023"/>
    <w:rsid w:val="001056F2"/>
    <w:rsid w:val="00105D73"/>
    <w:rsid w:val="0010617B"/>
    <w:rsid w:val="00106796"/>
    <w:rsid w:val="00106C4D"/>
    <w:rsid w:val="00106E80"/>
    <w:rsid w:val="001071F1"/>
    <w:rsid w:val="00107BC1"/>
    <w:rsid w:val="0011086D"/>
    <w:rsid w:val="00110B1C"/>
    <w:rsid w:val="00110BF4"/>
    <w:rsid w:val="001111B3"/>
    <w:rsid w:val="001114C2"/>
    <w:rsid w:val="001125C6"/>
    <w:rsid w:val="00112958"/>
    <w:rsid w:val="0011354F"/>
    <w:rsid w:val="001135D6"/>
    <w:rsid w:val="001139CD"/>
    <w:rsid w:val="00114B35"/>
    <w:rsid w:val="00114B85"/>
    <w:rsid w:val="00115B4E"/>
    <w:rsid w:val="00115EC9"/>
    <w:rsid w:val="001163A0"/>
    <w:rsid w:val="00117ED6"/>
    <w:rsid w:val="00120C70"/>
    <w:rsid w:val="00120CA2"/>
    <w:rsid w:val="00120ECB"/>
    <w:rsid w:val="001215C2"/>
    <w:rsid w:val="0012194E"/>
    <w:rsid w:val="00121EBF"/>
    <w:rsid w:val="0012288D"/>
    <w:rsid w:val="00122CEE"/>
    <w:rsid w:val="00123387"/>
    <w:rsid w:val="001234FE"/>
    <w:rsid w:val="00123694"/>
    <w:rsid w:val="00123C22"/>
    <w:rsid w:val="001240F6"/>
    <w:rsid w:val="00124172"/>
    <w:rsid w:val="001246BC"/>
    <w:rsid w:val="00124FD9"/>
    <w:rsid w:val="00125166"/>
    <w:rsid w:val="001256AE"/>
    <w:rsid w:val="0012609C"/>
    <w:rsid w:val="00126A7A"/>
    <w:rsid w:val="001271FA"/>
    <w:rsid w:val="00127600"/>
    <w:rsid w:val="00130359"/>
    <w:rsid w:val="00130CFE"/>
    <w:rsid w:val="00131D56"/>
    <w:rsid w:val="00131D90"/>
    <w:rsid w:val="00131E2A"/>
    <w:rsid w:val="0013213A"/>
    <w:rsid w:val="00133A61"/>
    <w:rsid w:val="00134A5B"/>
    <w:rsid w:val="00134D2A"/>
    <w:rsid w:val="00134EDE"/>
    <w:rsid w:val="001351D6"/>
    <w:rsid w:val="001354F1"/>
    <w:rsid w:val="0013555D"/>
    <w:rsid w:val="0013575A"/>
    <w:rsid w:val="00135DA9"/>
    <w:rsid w:val="0013651F"/>
    <w:rsid w:val="00136556"/>
    <w:rsid w:val="00137F15"/>
    <w:rsid w:val="00137FD7"/>
    <w:rsid w:val="00141158"/>
    <w:rsid w:val="00141630"/>
    <w:rsid w:val="00141B03"/>
    <w:rsid w:val="00141EA6"/>
    <w:rsid w:val="00142194"/>
    <w:rsid w:val="0014377C"/>
    <w:rsid w:val="001438C9"/>
    <w:rsid w:val="0014470C"/>
    <w:rsid w:val="001449D3"/>
    <w:rsid w:val="00144B20"/>
    <w:rsid w:val="00144C5A"/>
    <w:rsid w:val="001458E7"/>
    <w:rsid w:val="00146ECB"/>
    <w:rsid w:val="0014754A"/>
    <w:rsid w:val="0014791A"/>
    <w:rsid w:val="00150AAD"/>
    <w:rsid w:val="0015106A"/>
    <w:rsid w:val="0015151D"/>
    <w:rsid w:val="00151A79"/>
    <w:rsid w:val="001520A1"/>
    <w:rsid w:val="001521CE"/>
    <w:rsid w:val="001522EF"/>
    <w:rsid w:val="00152539"/>
    <w:rsid w:val="001525FD"/>
    <w:rsid w:val="00152709"/>
    <w:rsid w:val="001537DE"/>
    <w:rsid w:val="00154175"/>
    <w:rsid w:val="00154233"/>
    <w:rsid w:val="0015461B"/>
    <w:rsid w:val="00154BDF"/>
    <w:rsid w:val="00154D0F"/>
    <w:rsid w:val="00154FAC"/>
    <w:rsid w:val="00155217"/>
    <w:rsid w:val="00156082"/>
    <w:rsid w:val="001568E4"/>
    <w:rsid w:val="00156A8B"/>
    <w:rsid w:val="00157B84"/>
    <w:rsid w:val="00157F31"/>
    <w:rsid w:val="00160CF1"/>
    <w:rsid w:val="001610AC"/>
    <w:rsid w:val="001616D2"/>
    <w:rsid w:val="001616E4"/>
    <w:rsid w:val="00161AEF"/>
    <w:rsid w:val="00161BBE"/>
    <w:rsid w:val="00162785"/>
    <w:rsid w:val="00162A24"/>
    <w:rsid w:val="00162E46"/>
    <w:rsid w:val="001630A2"/>
    <w:rsid w:val="0016327A"/>
    <w:rsid w:val="001632AC"/>
    <w:rsid w:val="00163DF9"/>
    <w:rsid w:val="00163FE0"/>
    <w:rsid w:val="0016450D"/>
    <w:rsid w:val="00164F72"/>
    <w:rsid w:val="001651D3"/>
    <w:rsid w:val="001653B2"/>
    <w:rsid w:val="00165822"/>
    <w:rsid w:val="001658F5"/>
    <w:rsid w:val="00165F6D"/>
    <w:rsid w:val="001662EA"/>
    <w:rsid w:val="00166E2E"/>
    <w:rsid w:val="00166FEA"/>
    <w:rsid w:val="001671C2"/>
    <w:rsid w:val="0016785E"/>
    <w:rsid w:val="00167E38"/>
    <w:rsid w:val="00167F65"/>
    <w:rsid w:val="001708FA"/>
    <w:rsid w:val="0017173F"/>
    <w:rsid w:val="00171C7E"/>
    <w:rsid w:val="00171F2C"/>
    <w:rsid w:val="00172164"/>
    <w:rsid w:val="001724D7"/>
    <w:rsid w:val="00172A51"/>
    <w:rsid w:val="00172A8B"/>
    <w:rsid w:val="00172C8E"/>
    <w:rsid w:val="00172EE2"/>
    <w:rsid w:val="00172F18"/>
    <w:rsid w:val="00173E9C"/>
    <w:rsid w:val="001740D5"/>
    <w:rsid w:val="00174AF1"/>
    <w:rsid w:val="00174C6D"/>
    <w:rsid w:val="00175A33"/>
    <w:rsid w:val="0017627C"/>
    <w:rsid w:val="00176A01"/>
    <w:rsid w:val="00177700"/>
    <w:rsid w:val="00177D88"/>
    <w:rsid w:val="0018147A"/>
    <w:rsid w:val="00181709"/>
    <w:rsid w:val="001817A4"/>
    <w:rsid w:val="00181973"/>
    <w:rsid w:val="001820F3"/>
    <w:rsid w:val="00182405"/>
    <w:rsid w:val="0018243B"/>
    <w:rsid w:val="0018378A"/>
    <w:rsid w:val="00184077"/>
    <w:rsid w:val="001846D4"/>
    <w:rsid w:val="00184897"/>
    <w:rsid w:val="00184963"/>
    <w:rsid w:val="00184FEF"/>
    <w:rsid w:val="00185465"/>
    <w:rsid w:val="00185C63"/>
    <w:rsid w:val="00185D51"/>
    <w:rsid w:val="001862B7"/>
    <w:rsid w:val="00187B45"/>
    <w:rsid w:val="00187E3D"/>
    <w:rsid w:val="00190568"/>
    <w:rsid w:val="001913A0"/>
    <w:rsid w:val="00191A7A"/>
    <w:rsid w:val="00191AE3"/>
    <w:rsid w:val="001925A2"/>
    <w:rsid w:val="0019268D"/>
    <w:rsid w:val="00192E6A"/>
    <w:rsid w:val="001937DF"/>
    <w:rsid w:val="0019401D"/>
    <w:rsid w:val="00194E78"/>
    <w:rsid w:val="0019553F"/>
    <w:rsid w:val="001955A9"/>
    <w:rsid w:val="00195754"/>
    <w:rsid w:val="001961C6"/>
    <w:rsid w:val="00196AFC"/>
    <w:rsid w:val="001970DE"/>
    <w:rsid w:val="001978EB"/>
    <w:rsid w:val="00197D1A"/>
    <w:rsid w:val="001A0086"/>
    <w:rsid w:val="001A0C63"/>
    <w:rsid w:val="001A1314"/>
    <w:rsid w:val="001A188E"/>
    <w:rsid w:val="001A18B0"/>
    <w:rsid w:val="001A1AB9"/>
    <w:rsid w:val="001A2500"/>
    <w:rsid w:val="001A292D"/>
    <w:rsid w:val="001A447B"/>
    <w:rsid w:val="001A5C71"/>
    <w:rsid w:val="001A5CF0"/>
    <w:rsid w:val="001A638F"/>
    <w:rsid w:val="001A6C20"/>
    <w:rsid w:val="001A6D17"/>
    <w:rsid w:val="001A709C"/>
    <w:rsid w:val="001A7969"/>
    <w:rsid w:val="001B01FB"/>
    <w:rsid w:val="001B02D7"/>
    <w:rsid w:val="001B0593"/>
    <w:rsid w:val="001B087E"/>
    <w:rsid w:val="001B095B"/>
    <w:rsid w:val="001B0E4E"/>
    <w:rsid w:val="001B1875"/>
    <w:rsid w:val="001B1A36"/>
    <w:rsid w:val="001B2509"/>
    <w:rsid w:val="001B2AD6"/>
    <w:rsid w:val="001B2E0C"/>
    <w:rsid w:val="001B2F0F"/>
    <w:rsid w:val="001B346C"/>
    <w:rsid w:val="001B39F6"/>
    <w:rsid w:val="001B3C57"/>
    <w:rsid w:val="001B5177"/>
    <w:rsid w:val="001B5F1C"/>
    <w:rsid w:val="001B62C6"/>
    <w:rsid w:val="001B63CD"/>
    <w:rsid w:val="001B6E4B"/>
    <w:rsid w:val="001B6E5C"/>
    <w:rsid w:val="001B71F6"/>
    <w:rsid w:val="001B77DB"/>
    <w:rsid w:val="001B7B75"/>
    <w:rsid w:val="001B7DCF"/>
    <w:rsid w:val="001C0457"/>
    <w:rsid w:val="001C1520"/>
    <w:rsid w:val="001C16DD"/>
    <w:rsid w:val="001C230C"/>
    <w:rsid w:val="001C2821"/>
    <w:rsid w:val="001C2BBD"/>
    <w:rsid w:val="001C3890"/>
    <w:rsid w:val="001C4203"/>
    <w:rsid w:val="001C439E"/>
    <w:rsid w:val="001C45B3"/>
    <w:rsid w:val="001C4E35"/>
    <w:rsid w:val="001C550D"/>
    <w:rsid w:val="001C6890"/>
    <w:rsid w:val="001C6DA7"/>
    <w:rsid w:val="001C750B"/>
    <w:rsid w:val="001C7B52"/>
    <w:rsid w:val="001D09CE"/>
    <w:rsid w:val="001D0A97"/>
    <w:rsid w:val="001D10FD"/>
    <w:rsid w:val="001D177D"/>
    <w:rsid w:val="001D195F"/>
    <w:rsid w:val="001D1EB8"/>
    <w:rsid w:val="001D2255"/>
    <w:rsid w:val="001D28A5"/>
    <w:rsid w:val="001D3082"/>
    <w:rsid w:val="001D3965"/>
    <w:rsid w:val="001D3F84"/>
    <w:rsid w:val="001D4650"/>
    <w:rsid w:val="001D4696"/>
    <w:rsid w:val="001D4A7E"/>
    <w:rsid w:val="001D4CAC"/>
    <w:rsid w:val="001D592A"/>
    <w:rsid w:val="001D5DA2"/>
    <w:rsid w:val="001D5DBA"/>
    <w:rsid w:val="001D5E26"/>
    <w:rsid w:val="001D6615"/>
    <w:rsid w:val="001D66B7"/>
    <w:rsid w:val="001D743B"/>
    <w:rsid w:val="001D7849"/>
    <w:rsid w:val="001E0092"/>
    <w:rsid w:val="001E03BE"/>
    <w:rsid w:val="001E0917"/>
    <w:rsid w:val="001E092A"/>
    <w:rsid w:val="001E1B51"/>
    <w:rsid w:val="001E219A"/>
    <w:rsid w:val="001E3110"/>
    <w:rsid w:val="001E31F4"/>
    <w:rsid w:val="001E3312"/>
    <w:rsid w:val="001E34CF"/>
    <w:rsid w:val="001E34E2"/>
    <w:rsid w:val="001E3862"/>
    <w:rsid w:val="001E3BFD"/>
    <w:rsid w:val="001E4643"/>
    <w:rsid w:val="001E4745"/>
    <w:rsid w:val="001E489D"/>
    <w:rsid w:val="001E4EB3"/>
    <w:rsid w:val="001E50EA"/>
    <w:rsid w:val="001E5D5A"/>
    <w:rsid w:val="001E5D6B"/>
    <w:rsid w:val="001E7199"/>
    <w:rsid w:val="001E73A9"/>
    <w:rsid w:val="001E7845"/>
    <w:rsid w:val="001E7B69"/>
    <w:rsid w:val="001F0767"/>
    <w:rsid w:val="001F15EA"/>
    <w:rsid w:val="001F1734"/>
    <w:rsid w:val="001F1800"/>
    <w:rsid w:val="001F1BC0"/>
    <w:rsid w:val="001F2576"/>
    <w:rsid w:val="001F2C3D"/>
    <w:rsid w:val="001F2C51"/>
    <w:rsid w:val="001F2FFC"/>
    <w:rsid w:val="001F428C"/>
    <w:rsid w:val="001F4B3C"/>
    <w:rsid w:val="001F4DD1"/>
    <w:rsid w:val="001F56E9"/>
    <w:rsid w:val="001F5725"/>
    <w:rsid w:val="001F5E48"/>
    <w:rsid w:val="001F629F"/>
    <w:rsid w:val="001F68B6"/>
    <w:rsid w:val="001F6C81"/>
    <w:rsid w:val="001F6DE6"/>
    <w:rsid w:val="001F73DF"/>
    <w:rsid w:val="001F777F"/>
    <w:rsid w:val="001F7F7B"/>
    <w:rsid w:val="00200BFF"/>
    <w:rsid w:val="00201064"/>
    <w:rsid w:val="00201388"/>
    <w:rsid w:val="00201B98"/>
    <w:rsid w:val="002021CC"/>
    <w:rsid w:val="0020273A"/>
    <w:rsid w:val="00202C70"/>
    <w:rsid w:val="00203427"/>
    <w:rsid w:val="00203C52"/>
    <w:rsid w:val="00204207"/>
    <w:rsid w:val="0020454D"/>
    <w:rsid w:val="00204A4F"/>
    <w:rsid w:val="00204B95"/>
    <w:rsid w:val="002051D1"/>
    <w:rsid w:val="002053FF"/>
    <w:rsid w:val="00205514"/>
    <w:rsid w:val="00205B39"/>
    <w:rsid w:val="00205C27"/>
    <w:rsid w:val="00206D5C"/>
    <w:rsid w:val="00207303"/>
    <w:rsid w:val="00207A05"/>
    <w:rsid w:val="00207A25"/>
    <w:rsid w:val="00207E6D"/>
    <w:rsid w:val="002105D5"/>
    <w:rsid w:val="002109E7"/>
    <w:rsid w:val="00210A2B"/>
    <w:rsid w:val="002119EC"/>
    <w:rsid w:val="00212A3B"/>
    <w:rsid w:val="00213FAE"/>
    <w:rsid w:val="002140FD"/>
    <w:rsid w:val="00214821"/>
    <w:rsid w:val="00214C5F"/>
    <w:rsid w:val="00214DF6"/>
    <w:rsid w:val="00215293"/>
    <w:rsid w:val="002154B3"/>
    <w:rsid w:val="00215563"/>
    <w:rsid w:val="002158D9"/>
    <w:rsid w:val="00215CB5"/>
    <w:rsid w:val="0021609C"/>
    <w:rsid w:val="00216340"/>
    <w:rsid w:val="00216436"/>
    <w:rsid w:val="002169BF"/>
    <w:rsid w:val="0021763E"/>
    <w:rsid w:val="00217E08"/>
    <w:rsid w:val="00220252"/>
    <w:rsid w:val="00220334"/>
    <w:rsid w:val="00220681"/>
    <w:rsid w:val="00220BC8"/>
    <w:rsid w:val="00220FA5"/>
    <w:rsid w:val="0022114A"/>
    <w:rsid w:val="002214B9"/>
    <w:rsid w:val="002219ED"/>
    <w:rsid w:val="00221C92"/>
    <w:rsid w:val="00221E93"/>
    <w:rsid w:val="0022236A"/>
    <w:rsid w:val="0022472C"/>
    <w:rsid w:val="00224B64"/>
    <w:rsid w:val="00225533"/>
    <w:rsid w:val="0022567D"/>
    <w:rsid w:val="00225781"/>
    <w:rsid w:val="00226213"/>
    <w:rsid w:val="0022663C"/>
    <w:rsid w:val="002269F5"/>
    <w:rsid w:val="00227B6C"/>
    <w:rsid w:val="00227D84"/>
    <w:rsid w:val="002300BE"/>
    <w:rsid w:val="002306EB"/>
    <w:rsid w:val="002317B5"/>
    <w:rsid w:val="00231EE7"/>
    <w:rsid w:val="00231F98"/>
    <w:rsid w:val="0023222E"/>
    <w:rsid w:val="00232643"/>
    <w:rsid w:val="00232DE7"/>
    <w:rsid w:val="00232E4E"/>
    <w:rsid w:val="00234156"/>
    <w:rsid w:val="0023429E"/>
    <w:rsid w:val="002344BD"/>
    <w:rsid w:val="002348CB"/>
    <w:rsid w:val="002348E0"/>
    <w:rsid w:val="00234AC4"/>
    <w:rsid w:val="00234B64"/>
    <w:rsid w:val="00235217"/>
    <w:rsid w:val="002358F3"/>
    <w:rsid w:val="00236D30"/>
    <w:rsid w:val="0023712F"/>
    <w:rsid w:val="002374AF"/>
    <w:rsid w:val="0024019E"/>
    <w:rsid w:val="002408F2"/>
    <w:rsid w:val="002409F7"/>
    <w:rsid w:val="00240EDD"/>
    <w:rsid w:val="00241151"/>
    <w:rsid w:val="002418E5"/>
    <w:rsid w:val="00241A15"/>
    <w:rsid w:val="00241A5A"/>
    <w:rsid w:val="0024236D"/>
    <w:rsid w:val="0024266E"/>
    <w:rsid w:val="00242724"/>
    <w:rsid w:val="002430E1"/>
    <w:rsid w:val="00243657"/>
    <w:rsid w:val="0024417A"/>
    <w:rsid w:val="002443A8"/>
    <w:rsid w:val="00244CF2"/>
    <w:rsid w:val="00244F53"/>
    <w:rsid w:val="002452FB"/>
    <w:rsid w:val="002459E2"/>
    <w:rsid w:val="00245D9D"/>
    <w:rsid w:val="00245FE5"/>
    <w:rsid w:val="00247568"/>
    <w:rsid w:val="00247922"/>
    <w:rsid w:val="00247AA8"/>
    <w:rsid w:val="0025124C"/>
    <w:rsid w:val="00251A27"/>
    <w:rsid w:val="00251DA9"/>
    <w:rsid w:val="00252351"/>
    <w:rsid w:val="00252474"/>
    <w:rsid w:val="00252561"/>
    <w:rsid w:val="00252700"/>
    <w:rsid w:val="00252BDE"/>
    <w:rsid w:val="00253524"/>
    <w:rsid w:val="00253D07"/>
    <w:rsid w:val="00254102"/>
    <w:rsid w:val="00254B40"/>
    <w:rsid w:val="00254FD4"/>
    <w:rsid w:val="00256AE5"/>
    <w:rsid w:val="00256AF3"/>
    <w:rsid w:val="00256D07"/>
    <w:rsid w:val="00257C51"/>
    <w:rsid w:val="0026097D"/>
    <w:rsid w:val="00260E4D"/>
    <w:rsid w:val="00261C6F"/>
    <w:rsid w:val="00261DEF"/>
    <w:rsid w:val="00263719"/>
    <w:rsid w:val="00263C9E"/>
    <w:rsid w:val="002643C5"/>
    <w:rsid w:val="00264674"/>
    <w:rsid w:val="00264718"/>
    <w:rsid w:val="00264AD6"/>
    <w:rsid w:val="002651A8"/>
    <w:rsid w:val="00265728"/>
    <w:rsid w:val="002658F1"/>
    <w:rsid w:val="00265BDC"/>
    <w:rsid w:val="0026607C"/>
    <w:rsid w:val="0026747F"/>
    <w:rsid w:val="002702D3"/>
    <w:rsid w:val="00270780"/>
    <w:rsid w:val="0027200A"/>
    <w:rsid w:val="002724D9"/>
    <w:rsid w:val="00272767"/>
    <w:rsid w:val="00273834"/>
    <w:rsid w:val="0027441A"/>
    <w:rsid w:val="00274DE6"/>
    <w:rsid w:val="0027517D"/>
    <w:rsid w:val="002753DD"/>
    <w:rsid w:val="00275CC3"/>
    <w:rsid w:val="00275E3A"/>
    <w:rsid w:val="002763FE"/>
    <w:rsid w:val="00276BAF"/>
    <w:rsid w:val="00277260"/>
    <w:rsid w:val="002772AD"/>
    <w:rsid w:val="002774C2"/>
    <w:rsid w:val="00280106"/>
    <w:rsid w:val="00280F73"/>
    <w:rsid w:val="0028162F"/>
    <w:rsid w:val="00281813"/>
    <w:rsid w:val="00281B59"/>
    <w:rsid w:val="00281BB8"/>
    <w:rsid w:val="00282563"/>
    <w:rsid w:val="00282BF9"/>
    <w:rsid w:val="0028348E"/>
    <w:rsid w:val="00284417"/>
    <w:rsid w:val="0028443C"/>
    <w:rsid w:val="00284B19"/>
    <w:rsid w:val="00284EF4"/>
    <w:rsid w:val="002852FA"/>
    <w:rsid w:val="00285762"/>
    <w:rsid w:val="00286C1F"/>
    <w:rsid w:val="0029016D"/>
    <w:rsid w:val="00290B24"/>
    <w:rsid w:val="00290C0C"/>
    <w:rsid w:val="002910B4"/>
    <w:rsid w:val="00291341"/>
    <w:rsid w:val="0029248C"/>
    <w:rsid w:val="00292A9B"/>
    <w:rsid w:val="00292BBA"/>
    <w:rsid w:val="00292D78"/>
    <w:rsid w:val="00292DA3"/>
    <w:rsid w:val="00294018"/>
    <w:rsid w:val="0029458B"/>
    <w:rsid w:val="002945AF"/>
    <w:rsid w:val="002946E7"/>
    <w:rsid w:val="00294CD0"/>
    <w:rsid w:val="00294FFD"/>
    <w:rsid w:val="00295F1C"/>
    <w:rsid w:val="00296D6E"/>
    <w:rsid w:val="00297080"/>
    <w:rsid w:val="00297412"/>
    <w:rsid w:val="00297519"/>
    <w:rsid w:val="00297595"/>
    <w:rsid w:val="00297820"/>
    <w:rsid w:val="00297E08"/>
    <w:rsid w:val="00297E66"/>
    <w:rsid w:val="002A110D"/>
    <w:rsid w:val="002A13AD"/>
    <w:rsid w:val="002A2171"/>
    <w:rsid w:val="002A289C"/>
    <w:rsid w:val="002A2A54"/>
    <w:rsid w:val="002A2B70"/>
    <w:rsid w:val="002A42DA"/>
    <w:rsid w:val="002A4E7A"/>
    <w:rsid w:val="002A503D"/>
    <w:rsid w:val="002A5835"/>
    <w:rsid w:val="002A5C02"/>
    <w:rsid w:val="002A5CF1"/>
    <w:rsid w:val="002A5F20"/>
    <w:rsid w:val="002A6570"/>
    <w:rsid w:val="002A6E7E"/>
    <w:rsid w:val="002A7845"/>
    <w:rsid w:val="002A7919"/>
    <w:rsid w:val="002A79CE"/>
    <w:rsid w:val="002A7BAD"/>
    <w:rsid w:val="002B04BD"/>
    <w:rsid w:val="002B06B0"/>
    <w:rsid w:val="002B09B0"/>
    <w:rsid w:val="002B0EDF"/>
    <w:rsid w:val="002B15C9"/>
    <w:rsid w:val="002B1644"/>
    <w:rsid w:val="002B1F04"/>
    <w:rsid w:val="002B4178"/>
    <w:rsid w:val="002B4637"/>
    <w:rsid w:val="002B4802"/>
    <w:rsid w:val="002B4D10"/>
    <w:rsid w:val="002B51B8"/>
    <w:rsid w:val="002B543B"/>
    <w:rsid w:val="002B5523"/>
    <w:rsid w:val="002B5E90"/>
    <w:rsid w:val="002B5FD5"/>
    <w:rsid w:val="002B69EE"/>
    <w:rsid w:val="002B6BD0"/>
    <w:rsid w:val="002C1652"/>
    <w:rsid w:val="002C1EC2"/>
    <w:rsid w:val="002C20A1"/>
    <w:rsid w:val="002C2419"/>
    <w:rsid w:val="002C2C8E"/>
    <w:rsid w:val="002C34B7"/>
    <w:rsid w:val="002C399B"/>
    <w:rsid w:val="002C44B6"/>
    <w:rsid w:val="002C4896"/>
    <w:rsid w:val="002C4B92"/>
    <w:rsid w:val="002C5457"/>
    <w:rsid w:val="002C5740"/>
    <w:rsid w:val="002C5D5D"/>
    <w:rsid w:val="002C6202"/>
    <w:rsid w:val="002C64DD"/>
    <w:rsid w:val="002C6A82"/>
    <w:rsid w:val="002C6FD9"/>
    <w:rsid w:val="002C7358"/>
    <w:rsid w:val="002C7BEA"/>
    <w:rsid w:val="002C7EF5"/>
    <w:rsid w:val="002D0EE9"/>
    <w:rsid w:val="002D13B4"/>
    <w:rsid w:val="002D1A2F"/>
    <w:rsid w:val="002D1F96"/>
    <w:rsid w:val="002D2236"/>
    <w:rsid w:val="002D26F5"/>
    <w:rsid w:val="002D2A77"/>
    <w:rsid w:val="002D2D99"/>
    <w:rsid w:val="002D2EEF"/>
    <w:rsid w:val="002D38C9"/>
    <w:rsid w:val="002D3F5D"/>
    <w:rsid w:val="002D4657"/>
    <w:rsid w:val="002D49B8"/>
    <w:rsid w:val="002D4AD0"/>
    <w:rsid w:val="002D4C0C"/>
    <w:rsid w:val="002D5310"/>
    <w:rsid w:val="002D56A5"/>
    <w:rsid w:val="002D5971"/>
    <w:rsid w:val="002D6263"/>
    <w:rsid w:val="002D6649"/>
    <w:rsid w:val="002D778F"/>
    <w:rsid w:val="002D7843"/>
    <w:rsid w:val="002E11B6"/>
    <w:rsid w:val="002E1685"/>
    <w:rsid w:val="002E1EDA"/>
    <w:rsid w:val="002E20C1"/>
    <w:rsid w:val="002E257F"/>
    <w:rsid w:val="002E25E3"/>
    <w:rsid w:val="002E25E8"/>
    <w:rsid w:val="002E2EF1"/>
    <w:rsid w:val="002E32B1"/>
    <w:rsid w:val="002E3690"/>
    <w:rsid w:val="002E3761"/>
    <w:rsid w:val="002E39FE"/>
    <w:rsid w:val="002E4046"/>
    <w:rsid w:val="002E4305"/>
    <w:rsid w:val="002E4744"/>
    <w:rsid w:val="002E485F"/>
    <w:rsid w:val="002E4DC9"/>
    <w:rsid w:val="002E4FB3"/>
    <w:rsid w:val="002E52C7"/>
    <w:rsid w:val="002E53E7"/>
    <w:rsid w:val="002E549D"/>
    <w:rsid w:val="002E5584"/>
    <w:rsid w:val="002E5B5A"/>
    <w:rsid w:val="002E5C21"/>
    <w:rsid w:val="002E68FE"/>
    <w:rsid w:val="002E6A5E"/>
    <w:rsid w:val="002E6BBC"/>
    <w:rsid w:val="002E6E1D"/>
    <w:rsid w:val="002E7501"/>
    <w:rsid w:val="002E7A33"/>
    <w:rsid w:val="002E7F4F"/>
    <w:rsid w:val="002F022E"/>
    <w:rsid w:val="002F0B2A"/>
    <w:rsid w:val="002F1474"/>
    <w:rsid w:val="002F154D"/>
    <w:rsid w:val="002F19D6"/>
    <w:rsid w:val="002F1BF9"/>
    <w:rsid w:val="002F2988"/>
    <w:rsid w:val="002F2FEB"/>
    <w:rsid w:val="002F307B"/>
    <w:rsid w:val="002F309B"/>
    <w:rsid w:val="002F335B"/>
    <w:rsid w:val="002F36CB"/>
    <w:rsid w:val="002F3724"/>
    <w:rsid w:val="002F37B8"/>
    <w:rsid w:val="002F3D31"/>
    <w:rsid w:val="002F46EB"/>
    <w:rsid w:val="002F4DEC"/>
    <w:rsid w:val="002F52B1"/>
    <w:rsid w:val="002F68A9"/>
    <w:rsid w:val="002F7173"/>
    <w:rsid w:val="002F728B"/>
    <w:rsid w:val="002F7405"/>
    <w:rsid w:val="002F781D"/>
    <w:rsid w:val="002F7F32"/>
    <w:rsid w:val="003005FA"/>
    <w:rsid w:val="00300714"/>
    <w:rsid w:val="003011A6"/>
    <w:rsid w:val="0030128B"/>
    <w:rsid w:val="00301546"/>
    <w:rsid w:val="003017F2"/>
    <w:rsid w:val="003023E5"/>
    <w:rsid w:val="00302DCD"/>
    <w:rsid w:val="00302FEC"/>
    <w:rsid w:val="0030307E"/>
    <w:rsid w:val="00303565"/>
    <w:rsid w:val="00303F69"/>
    <w:rsid w:val="00303F9A"/>
    <w:rsid w:val="00304703"/>
    <w:rsid w:val="00305D61"/>
    <w:rsid w:val="00305E4F"/>
    <w:rsid w:val="0030651C"/>
    <w:rsid w:val="00307219"/>
    <w:rsid w:val="00307C70"/>
    <w:rsid w:val="00307FFA"/>
    <w:rsid w:val="00310332"/>
    <w:rsid w:val="00311940"/>
    <w:rsid w:val="0031232D"/>
    <w:rsid w:val="003132EC"/>
    <w:rsid w:val="00313B45"/>
    <w:rsid w:val="003148C6"/>
    <w:rsid w:val="00314A13"/>
    <w:rsid w:val="003156F6"/>
    <w:rsid w:val="003158DF"/>
    <w:rsid w:val="00315E8D"/>
    <w:rsid w:val="003160D4"/>
    <w:rsid w:val="00316159"/>
    <w:rsid w:val="00316286"/>
    <w:rsid w:val="00316C8A"/>
    <w:rsid w:val="00316CD1"/>
    <w:rsid w:val="00317622"/>
    <w:rsid w:val="00317900"/>
    <w:rsid w:val="0031791E"/>
    <w:rsid w:val="00317E97"/>
    <w:rsid w:val="00320881"/>
    <w:rsid w:val="00320D77"/>
    <w:rsid w:val="0032126C"/>
    <w:rsid w:val="00321493"/>
    <w:rsid w:val="00321508"/>
    <w:rsid w:val="00322295"/>
    <w:rsid w:val="00322A23"/>
    <w:rsid w:val="0032348A"/>
    <w:rsid w:val="00324146"/>
    <w:rsid w:val="00324345"/>
    <w:rsid w:val="00324AC3"/>
    <w:rsid w:val="00325347"/>
    <w:rsid w:val="0032634E"/>
    <w:rsid w:val="0032647F"/>
    <w:rsid w:val="003268EE"/>
    <w:rsid w:val="003269A6"/>
    <w:rsid w:val="003269F8"/>
    <w:rsid w:val="00327042"/>
    <w:rsid w:val="00327632"/>
    <w:rsid w:val="003278E9"/>
    <w:rsid w:val="00330CA6"/>
    <w:rsid w:val="00331352"/>
    <w:rsid w:val="003324C8"/>
    <w:rsid w:val="003325D3"/>
    <w:rsid w:val="0033307F"/>
    <w:rsid w:val="00333166"/>
    <w:rsid w:val="00333794"/>
    <w:rsid w:val="00333AE5"/>
    <w:rsid w:val="003349A0"/>
    <w:rsid w:val="003350DA"/>
    <w:rsid w:val="0033531C"/>
    <w:rsid w:val="003356F0"/>
    <w:rsid w:val="00335A54"/>
    <w:rsid w:val="00335FD2"/>
    <w:rsid w:val="00336353"/>
    <w:rsid w:val="00336416"/>
    <w:rsid w:val="003374AD"/>
    <w:rsid w:val="00340082"/>
    <w:rsid w:val="003403F1"/>
    <w:rsid w:val="003416A4"/>
    <w:rsid w:val="00342125"/>
    <w:rsid w:val="003422EA"/>
    <w:rsid w:val="00342408"/>
    <w:rsid w:val="003436A9"/>
    <w:rsid w:val="003436C5"/>
    <w:rsid w:val="003439B5"/>
    <w:rsid w:val="00344003"/>
    <w:rsid w:val="00344347"/>
    <w:rsid w:val="00344400"/>
    <w:rsid w:val="0034494F"/>
    <w:rsid w:val="00345311"/>
    <w:rsid w:val="0034591F"/>
    <w:rsid w:val="00345A0D"/>
    <w:rsid w:val="00345DC9"/>
    <w:rsid w:val="00346D68"/>
    <w:rsid w:val="00346DA4"/>
    <w:rsid w:val="003472EB"/>
    <w:rsid w:val="003473EE"/>
    <w:rsid w:val="00350E44"/>
    <w:rsid w:val="00351921"/>
    <w:rsid w:val="00351B63"/>
    <w:rsid w:val="0035204C"/>
    <w:rsid w:val="00352737"/>
    <w:rsid w:val="003535E9"/>
    <w:rsid w:val="00353820"/>
    <w:rsid w:val="00353E1B"/>
    <w:rsid w:val="003543EC"/>
    <w:rsid w:val="00354BE1"/>
    <w:rsid w:val="00354FAD"/>
    <w:rsid w:val="00355773"/>
    <w:rsid w:val="00355AFE"/>
    <w:rsid w:val="00355BDE"/>
    <w:rsid w:val="00355DFE"/>
    <w:rsid w:val="00356CBD"/>
    <w:rsid w:val="003570C4"/>
    <w:rsid w:val="00360704"/>
    <w:rsid w:val="00360CC8"/>
    <w:rsid w:val="0036134D"/>
    <w:rsid w:val="00361C12"/>
    <w:rsid w:val="00362A34"/>
    <w:rsid w:val="00363037"/>
    <w:rsid w:val="00363101"/>
    <w:rsid w:val="003645E4"/>
    <w:rsid w:val="0036478C"/>
    <w:rsid w:val="00364A61"/>
    <w:rsid w:val="00364BC2"/>
    <w:rsid w:val="00364DE5"/>
    <w:rsid w:val="00365538"/>
    <w:rsid w:val="00365881"/>
    <w:rsid w:val="003662E2"/>
    <w:rsid w:val="00366464"/>
    <w:rsid w:val="00367173"/>
    <w:rsid w:val="003676A0"/>
    <w:rsid w:val="00367DEB"/>
    <w:rsid w:val="00367EC1"/>
    <w:rsid w:val="00367F01"/>
    <w:rsid w:val="0037010C"/>
    <w:rsid w:val="00370288"/>
    <w:rsid w:val="00370582"/>
    <w:rsid w:val="00370A48"/>
    <w:rsid w:val="00370DF4"/>
    <w:rsid w:val="003714A8"/>
    <w:rsid w:val="003714C3"/>
    <w:rsid w:val="00372407"/>
    <w:rsid w:val="00373469"/>
    <w:rsid w:val="003737B9"/>
    <w:rsid w:val="003737FC"/>
    <w:rsid w:val="00374E57"/>
    <w:rsid w:val="003768E4"/>
    <w:rsid w:val="00376EFC"/>
    <w:rsid w:val="00376F0F"/>
    <w:rsid w:val="00377096"/>
    <w:rsid w:val="00380521"/>
    <w:rsid w:val="0038216F"/>
    <w:rsid w:val="003825C8"/>
    <w:rsid w:val="00382618"/>
    <w:rsid w:val="0038279D"/>
    <w:rsid w:val="00382B18"/>
    <w:rsid w:val="00383814"/>
    <w:rsid w:val="00383A09"/>
    <w:rsid w:val="00383F5E"/>
    <w:rsid w:val="00384224"/>
    <w:rsid w:val="00384B12"/>
    <w:rsid w:val="003852C0"/>
    <w:rsid w:val="00385458"/>
    <w:rsid w:val="00386146"/>
    <w:rsid w:val="003867F4"/>
    <w:rsid w:val="00386A87"/>
    <w:rsid w:val="003874B2"/>
    <w:rsid w:val="00387A75"/>
    <w:rsid w:val="003901FE"/>
    <w:rsid w:val="0039066A"/>
    <w:rsid w:val="003906A6"/>
    <w:rsid w:val="003906CC"/>
    <w:rsid w:val="003909AF"/>
    <w:rsid w:val="00391085"/>
    <w:rsid w:val="003920E5"/>
    <w:rsid w:val="00392435"/>
    <w:rsid w:val="003924B0"/>
    <w:rsid w:val="00392D71"/>
    <w:rsid w:val="00392F9C"/>
    <w:rsid w:val="00392FF5"/>
    <w:rsid w:val="00393375"/>
    <w:rsid w:val="00393976"/>
    <w:rsid w:val="003948E2"/>
    <w:rsid w:val="00394950"/>
    <w:rsid w:val="00394E4C"/>
    <w:rsid w:val="00395042"/>
    <w:rsid w:val="00395138"/>
    <w:rsid w:val="003956BE"/>
    <w:rsid w:val="00395806"/>
    <w:rsid w:val="00396318"/>
    <w:rsid w:val="003963EA"/>
    <w:rsid w:val="003968DD"/>
    <w:rsid w:val="00396943"/>
    <w:rsid w:val="00396E85"/>
    <w:rsid w:val="00397893"/>
    <w:rsid w:val="003979E0"/>
    <w:rsid w:val="00397B2A"/>
    <w:rsid w:val="00397C17"/>
    <w:rsid w:val="003A037B"/>
    <w:rsid w:val="003A0BDC"/>
    <w:rsid w:val="003A102B"/>
    <w:rsid w:val="003A2A8A"/>
    <w:rsid w:val="003A30D1"/>
    <w:rsid w:val="003A356F"/>
    <w:rsid w:val="003A3827"/>
    <w:rsid w:val="003A3A2F"/>
    <w:rsid w:val="003A4D75"/>
    <w:rsid w:val="003A5308"/>
    <w:rsid w:val="003A53A2"/>
    <w:rsid w:val="003A53B2"/>
    <w:rsid w:val="003A5816"/>
    <w:rsid w:val="003A58C9"/>
    <w:rsid w:val="003A5D69"/>
    <w:rsid w:val="003A6B77"/>
    <w:rsid w:val="003A6C0F"/>
    <w:rsid w:val="003A7551"/>
    <w:rsid w:val="003B0604"/>
    <w:rsid w:val="003B0CAC"/>
    <w:rsid w:val="003B0D82"/>
    <w:rsid w:val="003B0FF2"/>
    <w:rsid w:val="003B1A3D"/>
    <w:rsid w:val="003B4D9F"/>
    <w:rsid w:val="003B513B"/>
    <w:rsid w:val="003B6602"/>
    <w:rsid w:val="003B66F3"/>
    <w:rsid w:val="003B677E"/>
    <w:rsid w:val="003B735C"/>
    <w:rsid w:val="003C0846"/>
    <w:rsid w:val="003C0BF8"/>
    <w:rsid w:val="003C0C69"/>
    <w:rsid w:val="003C181A"/>
    <w:rsid w:val="003C1906"/>
    <w:rsid w:val="003C1EAE"/>
    <w:rsid w:val="003C2695"/>
    <w:rsid w:val="003C26EA"/>
    <w:rsid w:val="003C2F60"/>
    <w:rsid w:val="003C3091"/>
    <w:rsid w:val="003C32C4"/>
    <w:rsid w:val="003C36C3"/>
    <w:rsid w:val="003C4035"/>
    <w:rsid w:val="003C43CF"/>
    <w:rsid w:val="003C4542"/>
    <w:rsid w:val="003C4CF8"/>
    <w:rsid w:val="003C54E1"/>
    <w:rsid w:val="003C5894"/>
    <w:rsid w:val="003C5B7A"/>
    <w:rsid w:val="003C5D29"/>
    <w:rsid w:val="003C603D"/>
    <w:rsid w:val="003C63AF"/>
    <w:rsid w:val="003C66B0"/>
    <w:rsid w:val="003C6D08"/>
    <w:rsid w:val="003C70A9"/>
    <w:rsid w:val="003C72C5"/>
    <w:rsid w:val="003C72FA"/>
    <w:rsid w:val="003C7ADD"/>
    <w:rsid w:val="003D039A"/>
    <w:rsid w:val="003D06CD"/>
    <w:rsid w:val="003D0A35"/>
    <w:rsid w:val="003D0BD2"/>
    <w:rsid w:val="003D11B1"/>
    <w:rsid w:val="003D1367"/>
    <w:rsid w:val="003D142E"/>
    <w:rsid w:val="003D1C61"/>
    <w:rsid w:val="003D3433"/>
    <w:rsid w:val="003D3439"/>
    <w:rsid w:val="003D3D64"/>
    <w:rsid w:val="003D3F78"/>
    <w:rsid w:val="003D45FC"/>
    <w:rsid w:val="003D4B90"/>
    <w:rsid w:val="003D4C83"/>
    <w:rsid w:val="003D4EF8"/>
    <w:rsid w:val="003D585C"/>
    <w:rsid w:val="003D5B15"/>
    <w:rsid w:val="003D61E5"/>
    <w:rsid w:val="003D6B39"/>
    <w:rsid w:val="003D6E15"/>
    <w:rsid w:val="003E0463"/>
    <w:rsid w:val="003E09A7"/>
    <w:rsid w:val="003E0A8E"/>
    <w:rsid w:val="003E0B70"/>
    <w:rsid w:val="003E0C59"/>
    <w:rsid w:val="003E1E0B"/>
    <w:rsid w:val="003E25B0"/>
    <w:rsid w:val="003E262F"/>
    <w:rsid w:val="003E2CF0"/>
    <w:rsid w:val="003E3DAF"/>
    <w:rsid w:val="003E3E0D"/>
    <w:rsid w:val="003E5F2F"/>
    <w:rsid w:val="003E6755"/>
    <w:rsid w:val="003E6EAC"/>
    <w:rsid w:val="003E735F"/>
    <w:rsid w:val="003E7444"/>
    <w:rsid w:val="003E7B62"/>
    <w:rsid w:val="003F122F"/>
    <w:rsid w:val="003F25DC"/>
    <w:rsid w:val="003F3ACF"/>
    <w:rsid w:val="003F3C7B"/>
    <w:rsid w:val="003F41D1"/>
    <w:rsid w:val="003F465F"/>
    <w:rsid w:val="003F4D84"/>
    <w:rsid w:val="003F4FD2"/>
    <w:rsid w:val="003F5A50"/>
    <w:rsid w:val="003F65E8"/>
    <w:rsid w:val="003F67E5"/>
    <w:rsid w:val="003F7624"/>
    <w:rsid w:val="003F7B0E"/>
    <w:rsid w:val="003F7E35"/>
    <w:rsid w:val="004007AB"/>
    <w:rsid w:val="00400AE1"/>
    <w:rsid w:val="0040174F"/>
    <w:rsid w:val="004018AB"/>
    <w:rsid w:val="00401A6C"/>
    <w:rsid w:val="00401BE6"/>
    <w:rsid w:val="00401D36"/>
    <w:rsid w:val="00403184"/>
    <w:rsid w:val="0040344C"/>
    <w:rsid w:val="004037F5"/>
    <w:rsid w:val="00403C88"/>
    <w:rsid w:val="00404012"/>
    <w:rsid w:val="004044E5"/>
    <w:rsid w:val="00404620"/>
    <w:rsid w:val="00404926"/>
    <w:rsid w:val="00405547"/>
    <w:rsid w:val="0040568D"/>
    <w:rsid w:val="00405ADC"/>
    <w:rsid w:val="00405F9E"/>
    <w:rsid w:val="00406022"/>
    <w:rsid w:val="00406510"/>
    <w:rsid w:val="004068D9"/>
    <w:rsid w:val="00406B31"/>
    <w:rsid w:val="00406B5E"/>
    <w:rsid w:val="00407DC4"/>
    <w:rsid w:val="0041096D"/>
    <w:rsid w:val="00411260"/>
    <w:rsid w:val="00411550"/>
    <w:rsid w:val="004116C3"/>
    <w:rsid w:val="00411761"/>
    <w:rsid w:val="0041176F"/>
    <w:rsid w:val="004123DC"/>
    <w:rsid w:val="0041253E"/>
    <w:rsid w:val="004128F4"/>
    <w:rsid w:val="00412CBE"/>
    <w:rsid w:val="00412DC8"/>
    <w:rsid w:val="0041332A"/>
    <w:rsid w:val="00413A9E"/>
    <w:rsid w:val="00413ECD"/>
    <w:rsid w:val="00413EE6"/>
    <w:rsid w:val="004141C7"/>
    <w:rsid w:val="00414210"/>
    <w:rsid w:val="00415229"/>
    <w:rsid w:val="004153DC"/>
    <w:rsid w:val="00415846"/>
    <w:rsid w:val="00415CAB"/>
    <w:rsid w:val="00415F43"/>
    <w:rsid w:val="00416338"/>
    <w:rsid w:val="004164C5"/>
    <w:rsid w:val="00416CC9"/>
    <w:rsid w:val="00416CCA"/>
    <w:rsid w:val="0041748E"/>
    <w:rsid w:val="00417C07"/>
    <w:rsid w:val="00420533"/>
    <w:rsid w:val="00420F85"/>
    <w:rsid w:val="004210E7"/>
    <w:rsid w:val="004212F6"/>
    <w:rsid w:val="00421397"/>
    <w:rsid w:val="0042197E"/>
    <w:rsid w:val="00421F3A"/>
    <w:rsid w:val="0042217E"/>
    <w:rsid w:val="00422C57"/>
    <w:rsid w:val="00422CC7"/>
    <w:rsid w:val="00423131"/>
    <w:rsid w:val="004231F3"/>
    <w:rsid w:val="00423302"/>
    <w:rsid w:val="00423EA8"/>
    <w:rsid w:val="00423FA0"/>
    <w:rsid w:val="00424397"/>
    <w:rsid w:val="004244C6"/>
    <w:rsid w:val="004244C7"/>
    <w:rsid w:val="0042451D"/>
    <w:rsid w:val="00424568"/>
    <w:rsid w:val="00424576"/>
    <w:rsid w:val="004253C0"/>
    <w:rsid w:val="00426320"/>
    <w:rsid w:val="004264C2"/>
    <w:rsid w:val="0042743E"/>
    <w:rsid w:val="00427689"/>
    <w:rsid w:val="00427942"/>
    <w:rsid w:val="00427B52"/>
    <w:rsid w:val="004302EE"/>
    <w:rsid w:val="00430666"/>
    <w:rsid w:val="00430B0E"/>
    <w:rsid w:val="00431397"/>
    <w:rsid w:val="00431ED7"/>
    <w:rsid w:val="00431F79"/>
    <w:rsid w:val="004325A5"/>
    <w:rsid w:val="00433156"/>
    <w:rsid w:val="00433565"/>
    <w:rsid w:val="0043361E"/>
    <w:rsid w:val="00433740"/>
    <w:rsid w:val="00434103"/>
    <w:rsid w:val="004341DE"/>
    <w:rsid w:val="0043422B"/>
    <w:rsid w:val="004343A9"/>
    <w:rsid w:val="00434765"/>
    <w:rsid w:val="00434D51"/>
    <w:rsid w:val="00434E88"/>
    <w:rsid w:val="0043544D"/>
    <w:rsid w:val="00435A67"/>
    <w:rsid w:val="00435CE1"/>
    <w:rsid w:val="0043649F"/>
    <w:rsid w:val="0043696C"/>
    <w:rsid w:val="00436CA4"/>
    <w:rsid w:val="0043732E"/>
    <w:rsid w:val="00437394"/>
    <w:rsid w:val="0043749A"/>
    <w:rsid w:val="0043794C"/>
    <w:rsid w:val="00437C53"/>
    <w:rsid w:val="004403F1"/>
    <w:rsid w:val="00440440"/>
    <w:rsid w:val="004405E3"/>
    <w:rsid w:val="004405E6"/>
    <w:rsid w:val="00440B8F"/>
    <w:rsid w:val="00440C35"/>
    <w:rsid w:val="00440CB7"/>
    <w:rsid w:val="00441460"/>
    <w:rsid w:val="004414FD"/>
    <w:rsid w:val="00441927"/>
    <w:rsid w:val="00441948"/>
    <w:rsid w:val="00441E0C"/>
    <w:rsid w:val="00441F0F"/>
    <w:rsid w:val="00441F6E"/>
    <w:rsid w:val="0044335E"/>
    <w:rsid w:val="0044381A"/>
    <w:rsid w:val="00443AC3"/>
    <w:rsid w:val="00443FC8"/>
    <w:rsid w:val="004446DD"/>
    <w:rsid w:val="00445033"/>
    <w:rsid w:val="00445C2B"/>
    <w:rsid w:val="004460B5"/>
    <w:rsid w:val="00446BBE"/>
    <w:rsid w:val="00446C2D"/>
    <w:rsid w:val="00446C77"/>
    <w:rsid w:val="004471E9"/>
    <w:rsid w:val="004473F2"/>
    <w:rsid w:val="00447A83"/>
    <w:rsid w:val="00447F08"/>
    <w:rsid w:val="004500AF"/>
    <w:rsid w:val="0045021D"/>
    <w:rsid w:val="00450B27"/>
    <w:rsid w:val="00451609"/>
    <w:rsid w:val="0045179E"/>
    <w:rsid w:val="00451904"/>
    <w:rsid w:val="00451FFD"/>
    <w:rsid w:val="0045207D"/>
    <w:rsid w:val="00452805"/>
    <w:rsid w:val="00453620"/>
    <w:rsid w:val="00454082"/>
    <w:rsid w:val="00454233"/>
    <w:rsid w:val="004545CC"/>
    <w:rsid w:val="00454C13"/>
    <w:rsid w:val="00455393"/>
    <w:rsid w:val="0045551E"/>
    <w:rsid w:val="00456994"/>
    <w:rsid w:val="004572B7"/>
    <w:rsid w:val="0045753A"/>
    <w:rsid w:val="004579D4"/>
    <w:rsid w:val="00457CD6"/>
    <w:rsid w:val="00460301"/>
    <w:rsid w:val="004605F4"/>
    <w:rsid w:val="004607D7"/>
    <w:rsid w:val="00460B5C"/>
    <w:rsid w:val="00461986"/>
    <w:rsid w:val="00461B61"/>
    <w:rsid w:val="00461E20"/>
    <w:rsid w:val="00462080"/>
    <w:rsid w:val="00463231"/>
    <w:rsid w:val="00463292"/>
    <w:rsid w:val="0046344B"/>
    <w:rsid w:val="004634A7"/>
    <w:rsid w:val="00463E25"/>
    <w:rsid w:val="00463EF1"/>
    <w:rsid w:val="00464340"/>
    <w:rsid w:val="004648F7"/>
    <w:rsid w:val="004651DA"/>
    <w:rsid w:val="0046676D"/>
    <w:rsid w:val="00466AEC"/>
    <w:rsid w:val="004670CE"/>
    <w:rsid w:val="004672DA"/>
    <w:rsid w:val="00467945"/>
    <w:rsid w:val="00470704"/>
    <w:rsid w:val="0047094B"/>
    <w:rsid w:val="00470E38"/>
    <w:rsid w:val="00471F35"/>
    <w:rsid w:val="004723A6"/>
    <w:rsid w:val="0047318F"/>
    <w:rsid w:val="004732AE"/>
    <w:rsid w:val="00473331"/>
    <w:rsid w:val="00473DA1"/>
    <w:rsid w:val="00474282"/>
    <w:rsid w:val="0047452E"/>
    <w:rsid w:val="00474A8F"/>
    <w:rsid w:val="00474DB2"/>
    <w:rsid w:val="004750F5"/>
    <w:rsid w:val="0047525A"/>
    <w:rsid w:val="00475573"/>
    <w:rsid w:val="00475A3D"/>
    <w:rsid w:val="00475D7C"/>
    <w:rsid w:val="00475FBA"/>
    <w:rsid w:val="00476E02"/>
    <w:rsid w:val="004771BC"/>
    <w:rsid w:val="004778F9"/>
    <w:rsid w:val="00477B7A"/>
    <w:rsid w:val="00477BC2"/>
    <w:rsid w:val="0048090F"/>
    <w:rsid w:val="00480950"/>
    <w:rsid w:val="00480A80"/>
    <w:rsid w:val="00480B79"/>
    <w:rsid w:val="00480CCB"/>
    <w:rsid w:val="00481049"/>
    <w:rsid w:val="00481342"/>
    <w:rsid w:val="00482869"/>
    <w:rsid w:val="0048348A"/>
    <w:rsid w:val="00483515"/>
    <w:rsid w:val="004835CB"/>
    <w:rsid w:val="0048385A"/>
    <w:rsid w:val="00483D87"/>
    <w:rsid w:val="00484804"/>
    <w:rsid w:val="00484DD7"/>
    <w:rsid w:val="004854C9"/>
    <w:rsid w:val="0048626F"/>
    <w:rsid w:val="0048643B"/>
    <w:rsid w:val="00486580"/>
    <w:rsid w:val="004868B5"/>
    <w:rsid w:val="00486F34"/>
    <w:rsid w:val="004874E4"/>
    <w:rsid w:val="004904B5"/>
    <w:rsid w:val="00490733"/>
    <w:rsid w:val="0049185B"/>
    <w:rsid w:val="00491B31"/>
    <w:rsid w:val="00492484"/>
    <w:rsid w:val="00494275"/>
    <w:rsid w:val="0049428C"/>
    <w:rsid w:val="004945EA"/>
    <w:rsid w:val="0049486A"/>
    <w:rsid w:val="00494AA2"/>
    <w:rsid w:val="00494BE7"/>
    <w:rsid w:val="00494EDF"/>
    <w:rsid w:val="004954EB"/>
    <w:rsid w:val="00495A3B"/>
    <w:rsid w:val="00496023"/>
    <w:rsid w:val="004962C5"/>
    <w:rsid w:val="00496440"/>
    <w:rsid w:val="004968D7"/>
    <w:rsid w:val="0049723E"/>
    <w:rsid w:val="0049737E"/>
    <w:rsid w:val="004973EF"/>
    <w:rsid w:val="00497717"/>
    <w:rsid w:val="004A0338"/>
    <w:rsid w:val="004A0811"/>
    <w:rsid w:val="004A0F1F"/>
    <w:rsid w:val="004A1078"/>
    <w:rsid w:val="004A11CD"/>
    <w:rsid w:val="004A1CAD"/>
    <w:rsid w:val="004A1EEA"/>
    <w:rsid w:val="004A1FB1"/>
    <w:rsid w:val="004A3019"/>
    <w:rsid w:val="004A34CB"/>
    <w:rsid w:val="004A3631"/>
    <w:rsid w:val="004A44E8"/>
    <w:rsid w:val="004A4733"/>
    <w:rsid w:val="004A4EEA"/>
    <w:rsid w:val="004A53B8"/>
    <w:rsid w:val="004A5938"/>
    <w:rsid w:val="004A5AF0"/>
    <w:rsid w:val="004A6388"/>
    <w:rsid w:val="004A73F6"/>
    <w:rsid w:val="004A7855"/>
    <w:rsid w:val="004A7DD2"/>
    <w:rsid w:val="004B002C"/>
    <w:rsid w:val="004B12E8"/>
    <w:rsid w:val="004B1310"/>
    <w:rsid w:val="004B1B1C"/>
    <w:rsid w:val="004B2198"/>
    <w:rsid w:val="004B243F"/>
    <w:rsid w:val="004B2B46"/>
    <w:rsid w:val="004B2C91"/>
    <w:rsid w:val="004B2E41"/>
    <w:rsid w:val="004B37E0"/>
    <w:rsid w:val="004B3A34"/>
    <w:rsid w:val="004B3FEF"/>
    <w:rsid w:val="004B4146"/>
    <w:rsid w:val="004B41CB"/>
    <w:rsid w:val="004B443A"/>
    <w:rsid w:val="004B497B"/>
    <w:rsid w:val="004B4C0B"/>
    <w:rsid w:val="004B4FFF"/>
    <w:rsid w:val="004B542E"/>
    <w:rsid w:val="004B65D3"/>
    <w:rsid w:val="004B6F93"/>
    <w:rsid w:val="004B6FBA"/>
    <w:rsid w:val="004B7148"/>
    <w:rsid w:val="004B7D7E"/>
    <w:rsid w:val="004C04F8"/>
    <w:rsid w:val="004C0568"/>
    <w:rsid w:val="004C0E35"/>
    <w:rsid w:val="004C0E8C"/>
    <w:rsid w:val="004C11BE"/>
    <w:rsid w:val="004C216B"/>
    <w:rsid w:val="004C29F5"/>
    <w:rsid w:val="004C36E8"/>
    <w:rsid w:val="004C3839"/>
    <w:rsid w:val="004C3A9C"/>
    <w:rsid w:val="004C3E3F"/>
    <w:rsid w:val="004C403A"/>
    <w:rsid w:val="004C48DD"/>
    <w:rsid w:val="004C4B47"/>
    <w:rsid w:val="004C4B94"/>
    <w:rsid w:val="004C4C23"/>
    <w:rsid w:val="004C51BA"/>
    <w:rsid w:val="004C556C"/>
    <w:rsid w:val="004C5B3E"/>
    <w:rsid w:val="004C5F32"/>
    <w:rsid w:val="004C6915"/>
    <w:rsid w:val="004C70E9"/>
    <w:rsid w:val="004C76BE"/>
    <w:rsid w:val="004C7A06"/>
    <w:rsid w:val="004C7A13"/>
    <w:rsid w:val="004D0338"/>
    <w:rsid w:val="004D0E40"/>
    <w:rsid w:val="004D14BF"/>
    <w:rsid w:val="004D2157"/>
    <w:rsid w:val="004D2BD9"/>
    <w:rsid w:val="004D31FF"/>
    <w:rsid w:val="004D33E2"/>
    <w:rsid w:val="004D3548"/>
    <w:rsid w:val="004D368B"/>
    <w:rsid w:val="004D3C88"/>
    <w:rsid w:val="004D4A54"/>
    <w:rsid w:val="004D4E98"/>
    <w:rsid w:val="004D5D76"/>
    <w:rsid w:val="004D633C"/>
    <w:rsid w:val="004D65B1"/>
    <w:rsid w:val="004D65FA"/>
    <w:rsid w:val="004D6AA3"/>
    <w:rsid w:val="004D79D9"/>
    <w:rsid w:val="004E0C19"/>
    <w:rsid w:val="004E1136"/>
    <w:rsid w:val="004E11E9"/>
    <w:rsid w:val="004E1954"/>
    <w:rsid w:val="004E1A8E"/>
    <w:rsid w:val="004E1CEF"/>
    <w:rsid w:val="004E1DE9"/>
    <w:rsid w:val="004E1E6B"/>
    <w:rsid w:val="004E1E73"/>
    <w:rsid w:val="004E22C4"/>
    <w:rsid w:val="004E32F4"/>
    <w:rsid w:val="004E35A7"/>
    <w:rsid w:val="004E3674"/>
    <w:rsid w:val="004E46DE"/>
    <w:rsid w:val="004E4C2C"/>
    <w:rsid w:val="004E5596"/>
    <w:rsid w:val="004E5A82"/>
    <w:rsid w:val="004E6375"/>
    <w:rsid w:val="004E67A7"/>
    <w:rsid w:val="004E6D03"/>
    <w:rsid w:val="004E6E07"/>
    <w:rsid w:val="004E74E8"/>
    <w:rsid w:val="004F08E0"/>
    <w:rsid w:val="004F0D50"/>
    <w:rsid w:val="004F12ED"/>
    <w:rsid w:val="004F14E4"/>
    <w:rsid w:val="004F2299"/>
    <w:rsid w:val="004F2B1D"/>
    <w:rsid w:val="004F2C6C"/>
    <w:rsid w:val="004F3619"/>
    <w:rsid w:val="004F40E6"/>
    <w:rsid w:val="004F4415"/>
    <w:rsid w:val="004F487F"/>
    <w:rsid w:val="004F50D5"/>
    <w:rsid w:val="004F51E3"/>
    <w:rsid w:val="004F53BD"/>
    <w:rsid w:val="004F5D8B"/>
    <w:rsid w:val="004F61E8"/>
    <w:rsid w:val="004F673B"/>
    <w:rsid w:val="004F68FB"/>
    <w:rsid w:val="004F699D"/>
    <w:rsid w:val="004F69AE"/>
    <w:rsid w:val="004F6A6A"/>
    <w:rsid w:val="004F7714"/>
    <w:rsid w:val="00501ADA"/>
    <w:rsid w:val="005021FE"/>
    <w:rsid w:val="00502510"/>
    <w:rsid w:val="005036E4"/>
    <w:rsid w:val="00503E72"/>
    <w:rsid w:val="00503FB6"/>
    <w:rsid w:val="00504CB9"/>
    <w:rsid w:val="00504EEC"/>
    <w:rsid w:val="005106FE"/>
    <w:rsid w:val="0051112A"/>
    <w:rsid w:val="0051245E"/>
    <w:rsid w:val="00512A0A"/>
    <w:rsid w:val="00512B73"/>
    <w:rsid w:val="00513436"/>
    <w:rsid w:val="005134F6"/>
    <w:rsid w:val="00513F69"/>
    <w:rsid w:val="00515A47"/>
    <w:rsid w:val="00515C47"/>
    <w:rsid w:val="005160B9"/>
    <w:rsid w:val="00516B81"/>
    <w:rsid w:val="0051719D"/>
    <w:rsid w:val="005173F2"/>
    <w:rsid w:val="00517992"/>
    <w:rsid w:val="00517B5C"/>
    <w:rsid w:val="00517F86"/>
    <w:rsid w:val="0052054A"/>
    <w:rsid w:val="005209AA"/>
    <w:rsid w:val="00520B35"/>
    <w:rsid w:val="00520CC0"/>
    <w:rsid w:val="00520EE7"/>
    <w:rsid w:val="0052255D"/>
    <w:rsid w:val="00522907"/>
    <w:rsid w:val="00522944"/>
    <w:rsid w:val="00522B21"/>
    <w:rsid w:val="00522EBC"/>
    <w:rsid w:val="0052339C"/>
    <w:rsid w:val="00523799"/>
    <w:rsid w:val="005241AA"/>
    <w:rsid w:val="005249A5"/>
    <w:rsid w:val="005249D5"/>
    <w:rsid w:val="00524B2D"/>
    <w:rsid w:val="00525044"/>
    <w:rsid w:val="0052560B"/>
    <w:rsid w:val="00525FBE"/>
    <w:rsid w:val="005265D6"/>
    <w:rsid w:val="00527173"/>
    <w:rsid w:val="00527DD4"/>
    <w:rsid w:val="00530ED0"/>
    <w:rsid w:val="00531185"/>
    <w:rsid w:val="005314F4"/>
    <w:rsid w:val="00531837"/>
    <w:rsid w:val="00531EC7"/>
    <w:rsid w:val="00532CD3"/>
    <w:rsid w:val="0053318B"/>
    <w:rsid w:val="005331A8"/>
    <w:rsid w:val="0053344B"/>
    <w:rsid w:val="00533643"/>
    <w:rsid w:val="00534CFD"/>
    <w:rsid w:val="0053648A"/>
    <w:rsid w:val="00536857"/>
    <w:rsid w:val="00536F4B"/>
    <w:rsid w:val="00536FCA"/>
    <w:rsid w:val="00537363"/>
    <w:rsid w:val="00537E38"/>
    <w:rsid w:val="00540890"/>
    <w:rsid w:val="005409F5"/>
    <w:rsid w:val="00540A59"/>
    <w:rsid w:val="00541776"/>
    <w:rsid w:val="005422EA"/>
    <w:rsid w:val="005424F5"/>
    <w:rsid w:val="00542D09"/>
    <w:rsid w:val="0054434D"/>
    <w:rsid w:val="005445CF"/>
    <w:rsid w:val="00545073"/>
    <w:rsid w:val="005450FA"/>
    <w:rsid w:val="00545C72"/>
    <w:rsid w:val="00545DD4"/>
    <w:rsid w:val="00546227"/>
    <w:rsid w:val="005465F1"/>
    <w:rsid w:val="005473C1"/>
    <w:rsid w:val="00547D1F"/>
    <w:rsid w:val="0055045A"/>
    <w:rsid w:val="00550DB0"/>
    <w:rsid w:val="00551721"/>
    <w:rsid w:val="00552105"/>
    <w:rsid w:val="00552F1F"/>
    <w:rsid w:val="00553062"/>
    <w:rsid w:val="00553C84"/>
    <w:rsid w:val="00553DFA"/>
    <w:rsid w:val="00554C0D"/>
    <w:rsid w:val="00554C31"/>
    <w:rsid w:val="0055523B"/>
    <w:rsid w:val="005552A9"/>
    <w:rsid w:val="00555474"/>
    <w:rsid w:val="0055564A"/>
    <w:rsid w:val="00555E2D"/>
    <w:rsid w:val="00556050"/>
    <w:rsid w:val="005566BB"/>
    <w:rsid w:val="0055689A"/>
    <w:rsid w:val="005569C1"/>
    <w:rsid w:val="00556AE2"/>
    <w:rsid w:val="0055700E"/>
    <w:rsid w:val="0055701A"/>
    <w:rsid w:val="00557233"/>
    <w:rsid w:val="0055738E"/>
    <w:rsid w:val="0055755C"/>
    <w:rsid w:val="005600E8"/>
    <w:rsid w:val="00560393"/>
    <w:rsid w:val="0056088D"/>
    <w:rsid w:val="00561989"/>
    <w:rsid w:val="00561AA1"/>
    <w:rsid w:val="0056214B"/>
    <w:rsid w:val="00562228"/>
    <w:rsid w:val="005625D5"/>
    <w:rsid w:val="0056286A"/>
    <w:rsid w:val="00563424"/>
    <w:rsid w:val="00564728"/>
    <w:rsid w:val="005648D6"/>
    <w:rsid w:val="00564CC5"/>
    <w:rsid w:val="00565229"/>
    <w:rsid w:val="00565552"/>
    <w:rsid w:val="00565F11"/>
    <w:rsid w:val="005665B4"/>
    <w:rsid w:val="00566FB2"/>
    <w:rsid w:val="00567554"/>
    <w:rsid w:val="00567CD9"/>
    <w:rsid w:val="00567DE4"/>
    <w:rsid w:val="005702DD"/>
    <w:rsid w:val="0057094C"/>
    <w:rsid w:val="005710EF"/>
    <w:rsid w:val="005711ED"/>
    <w:rsid w:val="00572B61"/>
    <w:rsid w:val="00572B7C"/>
    <w:rsid w:val="00572BE7"/>
    <w:rsid w:val="00573581"/>
    <w:rsid w:val="00573B8C"/>
    <w:rsid w:val="00574E8A"/>
    <w:rsid w:val="00575CA1"/>
    <w:rsid w:val="00575FEF"/>
    <w:rsid w:val="00576513"/>
    <w:rsid w:val="0057674F"/>
    <w:rsid w:val="0057719E"/>
    <w:rsid w:val="00577C39"/>
    <w:rsid w:val="0058088D"/>
    <w:rsid w:val="00580DE8"/>
    <w:rsid w:val="005824C4"/>
    <w:rsid w:val="00582589"/>
    <w:rsid w:val="00582696"/>
    <w:rsid w:val="00582760"/>
    <w:rsid w:val="00584095"/>
    <w:rsid w:val="005840A7"/>
    <w:rsid w:val="00584C2E"/>
    <w:rsid w:val="00584ED8"/>
    <w:rsid w:val="0058548D"/>
    <w:rsid w:val="0058552E"/>
    <w:rsid w:val="00585A2F"/>
    <w:rsid w:val="00585C2C"/>
    <w:rsid w:val="00586223"/>
    <w:rsid w:val="00586B23"/>
    <w:rsid w:val="00587130"/>
    <w:rsid w:val="00587225"/>
    <w:rsid w:val="005915E4"/>
    <w:rsid w:val="00591965"/>
    <w:rsid w:val="00591E15"/>
    <w:rsid w:val="00592A66"/>
    <w:rsid w:val="00592CB3"/>
    <w:rsid w:val="005930F9"/>
    <w:rsid w:val="00593317"/>
    <w:rsid w:val="005938CE"/>
    <w:rsid w:val="00593A66"/>
    <w:rsid w:val="00593C24"/>
    <w:rsid w:val="00593EBE"/>
    <w:rsid w:val="00595A84"/>
    <w:rsid w:val="00595EE2"/>
    <w:rsid w:val="0059672B"/>
    <w:rsid w:val="005972E4"/>
    <w:rsid w:val="005973E6"/>
    <w:rsid w:val="00597459"/>
    <w:rsid w:val="00597D15"/>
    <w:rsid w:val="00597E1B"/>
    <w:rsid w:val="005A0437"/>
    <w:rsid w:val="005A06F0"/>
    <w:rsid w:val="005A09EC"/>
    <w:rsid w:val="005A16FD"/>
    <w:rsid w:val="005A2019"/>
    <w:rsid w:val="005A23E9"/>
    <w:rsid w:val="005A26B2"/>
    <w:rsid w:val="005A2A8A"/>
    <w:rsid w:val="005A2AC2"/>
    <w:rsid w:val="005A4B88"/>
    <w:rsid w:val="005A4DB9"/>
    <w:rsid w:val="005A4DDC"/>
    <w:rsid w:val="005A587D"/>
    <w:rsid w:val="005A5BEF"/>
    <w:rsid w:val="005A627B"/>
    <w:rsid w:val="005A674D"/>
    <w:rsid w:val="005A6AD8"/>
    <w:rsid w:val="005A6C10"/>
    <w:rsid w:val="005A6FAB"/>
    <w:rsid w:val="005A71D8"/>
    <w:rsid w:val="005A730A"/>
    <w:rsid w:val="005A7FCF"/>
    <w:rsid w:val="005B0AAF"/>
    <w:rsid w:val="005B0C49"/>
    <w:rsid w:val="005B0CD0"/>
    <w:rsid w:val="005B179E"/>
    <w:rsid w:val="005B332F"/>
    <w:rsid w:val="005B449F"/>
    <w:rsid w:val="005B4C07"/>
    <w:rsid w:val="005B5103"/>
    <w:rsid w:val="005B580D"/>
    <w:rsid w:val="005B62E4"/>
    <w:rsid w:val="005B6316"/>
    <w:rsid w:val="005B67C7"/>
    <w:rsid w:val="005B6C26"/>
    <w:rsid w:val="005B6FEF"/>
    <w:rsid w:val="005B7629"/>
    <w:rsid w:val="005B79A2"/>
    <w:rsid w:val="005B7B63"/>
    <w:rsid w:val="005C007F"/>
    <w:rsid w:val="005C0095"/>
    <w:rsid w:val="005C05E5"/>
    <w:rsid w:val="005C091A"/>
    <w:rsid w:val="005C0C64"/>
    <w:rsid w:val="005C0D14"/>
    <w:rsid w:val="005C1135"/>
    <w:rsid w:val="005C145C"/>
    <w:rsid w:val="005C1C2B"/>
    <w:rsid w:val="005C1FBA"/>
    <w:rsid w:val="005C22AE"/>
    <w:rsid w:val="005C2631"/>
    <w:rsid w:val="005C28A4"/>
    <w:rsid w:val="005C2A07"/>
    <w:rsid w:val="005C2C18"/>
    <w:rsid w:val="005C2EF4"/>
    <w:rsid w:val="005C3545"/>
    <w:rsid w:val="005C3786"/>
    <w:rsid w:val="005C4987"/>
    <w:rsid w:val="005C66A4"/>
    <w:rsid w:val="005C6A3D"/>
    <w:rsid w:val="005C7250"/>
    <w:rsid w:val="005C746E"/>
    <w:rsid w:val="005C76B6"/>
    <w:rsid w:val="005C7934"/>
    <w:rsid w:val="005D0926"/>
    <w:rsid w:val="005D0BA4"/>
    <w:rsid w:val="005D0F12"/>
    <w:rsid w:val="005D12F6"/>
    <w:rsid w:val="005D2D00"/>
    <w:rsid w:val="005D30F3"/>
    <w:rsid w:val="005D3586"/>
    <w:rsid w:val="005D3AC7"/>
    <w:rsid w:val="005D4469"/>
    <w:rsid w:val="005D46EC"/>
    <w:rsid w:val="005D4F9C"/>
    <w:rsid w:val="005D5006"/>
    <w:rsid w:val="005D5295"/>
    <w:rsid w:val="005D5896"/>
    <w:rsid w:val="005D5F0B"/>
    <w:rsid w:val="005D6BB5"/>
    <w:rsid w:val="005D7158"/>
    <w:rsid w:val="005D7271"/>
    <w:rsid w:val="005D73B3"/>
    <w:rsid w:val="005D7F93"/>
    <w:rsid w:val="005E2A07"/>
    <w:rsid w:val="005E347E"/>
    <w:rsid w:val="005E426F"/>
    <w:rsid w:val="005E4462"/>
    <w:rsid w:val="005E4F4A"/>
    <w:rsid w:val="005E6C6F"/>
    <w:rsid w:val="005E7138"/>
    <w:rsid w:val="005F0C11"/>
    <w:rsid w:val="005F1186"/>
    <w:rsid w:val="005F1811"/>
    <w:rsid w:val="005F1865"/>
    <w:rsid w:val="005F1BA8"/>
    <w:rsid w:val="005F1E8E"/>
    <w:rsid w:val="005F21CF"/>
    <w:rsid w:val="005F2D77"/>
    <w:rsid w:val="005F32E4"/>
    <w:rsid w:val="005F38A8"/>
    <w:rsid w:val="005F3D8C"/>
    <w:rsid w:val="005F4000"/>
    <w:rsid w:val="005F42EA"/>
    <w:rsid w:val="005F4F22"/>
    <w:rsid w:val="005F510C"/>
    <w:rsid w:val="005F5580"/>
    <w:rsid w:val="005F566D"/>
    <w:rsid w:val="005F5A10"/>
    <w:rsid w:val="005F5B6B"/>
    <w:rsid w:val="005F5CB1"/>
    <w:rsid w:val="005F6A36"/>
    <w:rsid w:val="005F6BFB"/>
    <w:rsid w:val="005F6F4A"/>
    <w:rsid w:val="005F6FD8"/>
    <w:rsid w:val="005F71D8"/>
    <w:rsid w:val="005F734B"/>
    <w:rsid w:val="006007F3"/>
    <w:rsid w:val="00601302"/>
    <w:rsid w:val="0060149C"/>
    <w:rsid w:val="00601C6C"/>
    <w:rsid w:val="00601CBB"/>
    <w:rsid w:val="00601D12"/>
    <w:rsid w:val="006022B6"/>
    <w:rsid w:val="006026ED"/>
    <w:rsid w:val="006030CF"/>
    <w:rsid w:val="00604337"/>
    <w:rsid w:val="006043B4"/>
    <w:rsid w:val="006048FD"/>
    <w:rsid w:val="00604981"/>
    <w:rsid w:val="00604F27"/>
    <w:rsid w:val="00605547"/>
    <w:rsid w:val="00605D11"/>
    <w:rsid w:val="00605D2A"/>
    <w:rsid w:val="00606A9A"/>
    <w:rsid w:val="006078B8"/>
    <w:rsid w:val="00610455"/>
    <w:rsid w:val="00610CB6"/>
    <w:rsid w:val="00610DC8"/>
    <w:rsid w:val="006112CB"/>
    <w:rsid w:val="00611A08"/>
    <w:rsid w:val="00611B08"/>
    <w:rsid w:val="00612EB2"/>
    <w:rsid w:val="006134A2"/>
    <w:rsid w:val="00613CDB"/>
    <w:rsid w:val="00614B70"/>
    <w:rsid w:val="00615BBB"/>
    <w:rsid w:val="00615DA3"/>
    <w:rsid w:val="00616370"/>
    <w:rsid w:val="00620014"/>
    <w:rsid w:val="006203D2"/>
    <w:rsid w:val="00620893"/>
    <w:rsid w:val="00620C14"/>
    <w:rsid w:val="00620DDB"/>
    <w:rsid w:val="00621359"/>
    <w:rsid w:val="00621A5D"/>
    <w:rsid w:val="00622479"/>
    <w:rsid w:val="006233BD"/>
    <w:rsid w:val="006234CE"/>
    <w:rsid w:val="0062365D"/>
    <w:rsid w:val="00623862"/>
    <w:rsid w:val="00623905"/>
    <w:rsid w:val="00623AEC"/>
    <w:rsid w:val="006240FE"/>
    <w:rsid w:val="00626362"/>
    <w:rsid w:val="0062687C"/>
    <w:rsid w:val="0062798E"/>
    <w:rsid w:val="00627E77"/>
    <w:rsid w:val="00627FFA"/>
    <w:rsid w:val="0063005F"/>
    <w:rsid w:val="00630A43"/>
    <w:rsid w:val="00631264"/>
    <w:rsid w:val="00631FE4"/>
    <w:rsid w:val="006324D5"/>
    <w:rsid w:val="00632D66"/>
    <w:rsid w:val="00632F14"/>
    <w:rsid w:val="00633998"/>
    <w:rsid w:val="006340C9"/>
    <w:rsid w:val="0063426E"/>
    <w:rsid w:val="0063435D"/>
    <w:rsid w:val="006345ED"/>
    <w:rsid w:val="00634825"/>
    <w:rsid w:val="006349D4"/>
    <w:rsid w:val="00634D96"/>
    <w:rsid w:val="00634E26"/>
    <w:rsid w:val="0063660E"/>
    <w:rsid w:val="00636ED8"/>
    <w:rsid w:val="006378EE"/>
    <w:rsid w:val="00637C17"/>
    <w:rsid w:val="00637DB3"/>
    <w:rsid w:val="00637EF3"/>
    <w:rsid w:val="006402AD"/>
    <w:rsid w:val="00641712"/>
    <w:rsid w:val="00641A0D"/>
    <w:rsid w:val="006426B0"/>
    <w:rsid w:val="00642D37"/>
    <w:rsid w:val="00642D6E"/>
    <w:rsid w:val="00643ADB"/>
    <w:rsid w:val="00643F4F"/>
    <w:rsid w:val="00644462"/>
    <w:rsid w:val="00644CC3"/>
    <w:rsid w:val="00645EA8"/>
    <w:rsid w:val="0064678F"/>
    <w:rsid w:val="00647119"/>
    <w:rsid w:val="0065050F"/>
    <w:rsid w:val="00650787"/>
    <w:rsid w:val="0065078C"/>
    <w:rsid w:val="00651673"/>
    <w:rsid w:val="00651A25"/>
    <w:rsid w:val="00651A92"/>
    <w:rsid w:val="00651CE0"/>
    <w:rsid w:val="00651D24"/>
    <w:rsid w:val="006522FB"/>
    <w:rsid w:val="0065269D"/>
    <w:rsid w:val="0065286C"/>
    <w:rsid w:val="00652B0E"/>
    <w:rsid w:val="006532A5"/>
    <w:rsid w:val="006533E4"/>
    <w:rsid w:val="00654549"/>
    <w:rsid w:val="006547F8"/>
    <w:rsid w:val="00654EAF"/>
    <w:rsid w:val="00655AE3"/>
    <w:rsid w:val="00655BA0"/>
    <w:rsid w:val="0065609B"/>
    <w:rsid w:val="00656491"/>
    <w:rsid w:val="00657085"/>
    <w:rsid w:val="006570BE"/>
    <w:rsid w:val="00657EC3"/>
    <w:rsid w:val="00660556"/>
    <w:rsid w:val="0066059D"/>
    <w:rsid w:val="00660884"/>
    <w:rsid w:val="00660B59"/>
    <w:rsid w:val="00661093"/>
    <w:rsid w:val="006618AA"/>
    <w:rsid w:val="0066265B"/>
    <w:rsid w:val="006628DA"/>
    <w:rsid w:val="00662D95"/>
    <w:rsid w:val="00662FF7"/>
    <w:rsid w:val="006639F2"/>
    <w:rsid w:val="00663DC8"/>
    <w:rsid w:val="00663DCD"/>
    <w:rsid w:val="006640AA"/>
    <w:rsid w:val="006640F1"/>
    <w:rsid w:val="0066416C"/>
    <w:rsid w:val="00664EA2"/>
    <w:rsid w:val="0066533A"/>
    <w:rsid w:val="006654FA"/>
    <w:rsid w:val="00665EB9"/>
    <w:rsid w:val="0066651B"/>
    <w:rsid w:val="00666628"/>
    <w:rsid w:val="00666827"/>
    <w:rsid w:val="00670044"/>
    <w:rsid w:val="00670AA7"/>
    <w:rsid w:val="0067128A"/>
    <w:rsid w:val="00671B78"/>
    <w:rsid w:val="0067240D"/>
    <w:rsid w:val="006725DA"/>
    <w:rsid w:val="00672D9A"/>
    <w:rsid w:val="0067313C"/>
    <w:rsid w:val="006744EC"/>
    <w:rsid w:val="00674CCD"/>
    <w:rsid w:val="00674D59"/>
    <w:rsid w:val="00674DF1"/>
    <w:rsid w:val="006754D7"/>
    <w:rsid w:val="00675AA1"/>
    <w:rsid w:val="006776E7"/>
    <w:rsid w:val="006779EF"/>
    <w:rsid w:val="00677A92"/>
    <w:rsid w:val="00677AF5"/>
    <w:rsid w:val="006806E0"/>
    <w:rsid w:val="006807A9"/>
    <w:rsid w:val="006807E8"/>
    <w:rsid w:val="00680D9A"/>
    <w:rsid w:val="00681102"/>
    <w:rsid w:val="0068135C"/>
    <w:rsid w:val="00681B3C"/>
    <w:rsid w:val="00681BEA"/>
    <w:rsid w:val="00681F0D"/>
    <w:rsid w:val="0068212E"/>
    <w:rsid w:val="0068233B"/>
    <w:rsid w:val="00682832"/>
    <w:rsid w:val="006835EA"/>
    <w:rsid w:val="00683603"/>
    <w:rsid w:val="00683700"/>
    <w:rsid w:val="00683A78"/>
    <w:rsid w:val="00684F57"/>
    <w:rsid w:val="00685071"/>
    <w:rsid w:val="00685826"/>
    <w:rsid w:val="0068593B"/>
    <w:rsid w:val="00685CA6"/>
    <w:rsid w:val="006872B0"/>
    <w:rsid w:val="0068760C"/>
    <w:rsid w:val="006878C8"/>
    <w:rsid w:val="00687BE1"/>
    <w:rsid w:val="00690022"/>
    <w:rsid w:val="0069058E"/>
    <w:rsid w:val="006909BB"/>
    <w:rsid w:val="00691507"/>
    <w:rsid w:val="00691AC6"/>
    <w:rsid w:val="006921A5"/>
    <w:rsid w:val="006936F9"/>
    <w:rsid w:val="0069384E"/>
    <w:rsid w:val="0069460D"/>
    <w:rsid w:val="00694752"/>
    <w:rsid w:val="006947C5"/>
    <w:rsid w:val="0069489F"/>
    <w:rsid w:val="00694FC9"/>
    <w:rsid w:val="006954BF"/>
    <w:rsid w:val="00695D2F"/>
    <w:rsid w:val="00696417"/>
    <w:rsid w:val="0069686B"/>
    <w:rsid w:val="00697144"/>
    <w:rsid w:val="0069784D"/>
    <w:rsid w:val="006A0218"/>
    <w:rsid w:val="006A0264"/>
    <w:rsid w:val="006A0400"/>
    <w:rsid w:val="006A07D8"/>
    <w:rsid w:val="006A0A2D"/>
    <w:rsid w:val="006A0F56"/>
    <w:rsid w:val="006A166E"/>
    <w:rsid w:val="006A1795"/>
    <w:rsid w:val="006A1EEF"/>
    <w:rsid w:val="006A1F67"/>
    <w:rsid w:val="006A2297"/>
    <w:rsid w:val="006A3A17"/>
    <w:rsid w:val="006A3E4C"/>
    <w:rsid w:val="006A449C"/>
    <w:rsid w:val="006A4EF5"/>
    <w:rsid w:val="006A53B1"/>
    <w:rsid w:val="006A5EFF"/>
    <w:rsid w:val="006A63E8"/>
    <w:rsid w:val="006A669E"/>
    <w:rsid w:val="006A6C0E"/>
    <w:rsid w:val="006A7322"/>
    <w:rsid w:val="006B04B8"/>
    <w:rsid w:val="006B05A5"/>
    <w:rsid w:val="006B07E2"/>
    <w:rsid w:val="006B0BAF"/>
    <w:rsid w:val="006B0C75"/>
    <w:rsid w:val="006B10B9"/>
    <w:rsid w:val="006B1B56"/>
    <w:rsid w:val="006B1D3E"/>
    <w:rsid w:val="006B2B83"/>
    <w:rsid w:val="006B2D3D"/>
    <w:rsid w:val="006B321D"/>
    <w:rsid w:val="006B32F3"/>
    <w:rsid w:val="006B35EF"/>
    <w:rsid w:val="006B3B16"/>
    <w:rsid w:val="006B440C"/>
    <w:rsid w:val="006B4910"/>
    <w:rsid w:val="006B53BF"/>
    <w:rsid w:val="006B5827"/>
    <w:rsid w:val="006B626F"/>
    <w:rsid w:val="006B7E0D"/>
    <w:rsid w:val="006C0601"/>
    <w:rsid w:val="006C1245"/>
    <w:rsid w:val="006C1264"/>
    <w:rsid w:val="006C16E3"/>
    <w:rsid w:val="006C303C"/>
    <w:rsid w:val="006C35A9"/>
    <w:rsid w:val="006C3633"/>
    <w:rsid w:val="006C420E"/>
    <w:rsid w:val="006C4C50"/>
    <w:rsid w:val="006C5436"/>
    <w:rsid w:val="006C58F6"/>
    <w:rsid w:val="006C595B"/>
    <w:rsid w:val="006C763A"/>
    <w:rsid w:val="006C771E"/>
    <w:rsid w:val="006C7F91"/>
    <w:rsid w:val="006D01EF"/>
    <w:rsid w:val="006D0BAD"/>
    <w:rsid w:val="006D3149"/>
    <w:rsid w:val="006D32E6"/>
    <w:rsid w:val="006D3FA9"/>
    <w:rsid w:val="006D4125"/>
    <w:rsid w:val="006D42B2"/>
    <w:rsid w:val="006D6098"/>
    <w:rsid w:val="006D668D"/>
    <w:rsid w:val="006D6756"/>
    <w:rsid w:val="006D769B"/>
    <w:rsid w:val="006D77D3"/>
    <w:rsid w:val="006D7CA2"/>
    <w:rsid w:val="006E10CB"/>
    <w:rsid w:val="006E110E"/>
    <w:rsid w:val="006E12F9"/>
    <w:rsid w:val="006E19AB"/>
    <w:rsid w:val="006E1C6A"/>
    <w:rsid w:val="006E2877"/>
    <w:rsid w:val="006E30E8"/>
    <w:rsid w:val="006E3B32"/>
    <w:rsid w:val="006E4B56"/>
    <w:rsid w:val="006E4C04"/>
    <w:rsid w:val="006E586B"/>
    <w:rsid w:val="006E62D6"/>
    <w:rsid w:val="006E6918"/>
    <w:rsid w:val="006E6A51"/>
    <w:rsid w:val="006E70F0"/>
    <w:rsid w:val="006E71D5"/>
    <w:rsid w:val="006E770D"/>
    <w:rsid w:val="006F1240"/>
    <w:rsid w:val="006F18D3"/>
    <w:rsid w:val="006F1DF4"/>
    <w:rsid w:val="006F20A5"/>
    <w:rsid w:val="006F22C2"/>
    <w:rsid w:val="006F28EE"/>
    <w:rsid w:val="006F2D4C"/>
    <w:rsid w:val="006F34BD"/>
    <w:rsid w:val="006F3650"/>
    <w:rsid w:val="006F4534"/>
    <w:rsid w:val="006F487E"/>
    <w:rsid w:val="006F67F4"/>
    <w:rsid w:val="006F6E64"/>
    <w:rsid w:val="006F708C"/>
    <w:rsid w:val="006F7F20"/>
    <w:rsid w:val="0070072A"/>
    <w:rsid w:val="007010C6"/>
    <w:rsid w:val="00701189"/>
    <w:rsid w:val="007016CF"/>
    <w:rsid w:val="00701D10"/>
    <w:rsid w:val="00701F2D"/>
    <w:rsid w:val="00703BE3"/>
    <w:rsid w:val="00703E6B"/>
    <w:rsid w:val="00704172"/>
    <w:rsid w:val="007052D0"/>
    <w:rsid w:val="0070573E"/>
    <w:rsid w:val="00705AB2"/>
    <w:rsid w:val="007063CD"/>
    <w:rsid w:val="00706612"/>
    <w:rsid w:val="00706665"/>
    <w:rsid w:val="00706801"/>
    <w:rsid w:val="00706806"/>
    <w:rsid w:val="00707000"/>
    <w:rsid w:val="007071F4"/>
    <w:rsid w:val="007073A5"/>
    <w:rsid w:val="007079B0"/>
    <w:rsid w:val="00707B66"/>
    <w:rsid w:val="0071089C"/>
    <w:rsid w:val="00711AD7"/>
    <w:rsid w:val="00712394"/>
    <w:rsid w:val="0071243E"/>
    <w:rsid w:val="00712764"/>
    <w:rsid w:val="00712B1C"/>
    <w:rsid w:val="0071349A"/>
    <w:rsid w:val="00713543"/>
    <w:rsid w:val="00713ADD"/>
    <w:rsid w:val="00713D10"/>
    <w:rsid w:val="007146B2"/>
    <w:rsid w:val="007150C0"/>
    <w:rsid w:val="00715247"/>
    <w:rsid w:val="007156E1"/>
    <w:rsid w:val="00715EC3"/>
    <w:rsid w:val="0071642C"/>
    <w:rsid w:val="007168C6"/>
    <w:rsid w:val="00716A84"/>
    <w:rsid w:val="00716C75"/>
    <w:rsid w:val="00716D8C"/>
    <w:rsid w:val="0071707D"/>
    <w:rsid w:val="007179FA"/>
    <w:rsid w:val="00717A97"/>
    <w:rsid w:val="00717AE4"/>
    <w:rsid w:val="00717C57"/>
    <w:rsid w:val="00720116"/>
    <w:rsid w:val="007205F1"/>
    <w:rsid w:val="00721ECF"/>
    <w:rsid w:val="0072201D"/>
    <w:rsid w:val="00722A19"/>
    <w:rsid w:val="007235CD"/>
    <w:rsid w:val="0072382A"/>
    <w:rsid w:val="00723946"/>
    <w:rsid w:val="00723A8F"/>
    <w:rsid w:val="00723BBE"/>
    <w:rsid w:val="0072423C"/>
    <w:rsid w:val="007253C4"/>
    <w:rsid w:val="00725484"/>
    <w:rsid w:val="007264E5"/>
    <w:rsid w:val="00726C56"/>
    <w:rsid w:val="007276FD"/>
    <w:rsid w:val="00727B0F"/>
    <w:rsid w:val="00727C1E"/>
    <w:rsid w:val="007303E5"/>
    <w:rsid w:val="00730A36"/>
    <w:rsid w:val="00730AF0"/>
    <w:rsid w:val="00730B8C"/>
    <w:rsid w:val="00731B0B"/>
    <w:rsid w:val="00731C40"/>
    <w:rsid w:val="00731C9F"/>
    <w:rsid w:val="00731D33"/>
    <w:rsid w:val="007321E7"/>
    <w:rsid w:val="00732519"/>
    <w:rsid w:val="0073259F"/>
    <w:rsid w:val="007334FD"/>
    <w:rsid w:val="00733653"/>
    <w:rsid w:val="00733FD1"/>
    <w:rsid w:val="007344FD"/>
    <w:rsid w:val="00735310"/>
    <w:rsid w:val="0073640C"/>
    <w:rsid w:val="0073650B"/>
    <w:rsid w:val="0073657E"/>
    <w:rsid w:val="0073668C"/>
    <w:rsid w:val="00736BA6"/>
    <w:rsid w:val="007373C3"/>
    <w:rsid w:val="00737951"/>
    <w:rsid w:val="00737E40"/>
    <w:rsid w:val="007403D4"/>
    <w:rsid w:val="007406C4"/>
    <w:rsid w:val="007409C3"/>
    <w:rsid w:val="00741C3F"/>
    <w:rsid w:val="00742AAE"/>
    <w:rsid w:val="007432B6"/>
    <w:rsid w:val="00743A44"/>
    <w:rsid w:val="00743F54"/>
    <w:rsid w:val="00743FDF"/>
    <w:rsid w:val="0074412C"/>
    <w:rsid w:val="00744502"/>
    <w:rsid w:val="00744DC0"/>
    <w:rsid w:val="00745283"/>
    <w:rsid w:val="00745613"/>
    <w:rsid w:val="00745745"/>
    <w:rsid w:val="00745750"/>
    <w:rsid w:val="00746D31"/>
    <w:rsid w:val="00747165"/>
    <w:rsid w:val="007471A7"/>
    <w:rsid w:val="0074786C"/>
    <w:rsid w:val="00747A73"/>
    <w:rsid w:val="00747D8D"/>
    <w:rsid w:val="0075049C"/>
    <w:rsid w:val="00750D83"/>
    <w:rsid w:val="00751E91"/>
    <w:rsid w:val="00752398"/>
    <w:rsid w:val="00752721"/>
    <w:rsid w:val="00752C9A"/>
    <w:rsid w:val="0075412E"/>
    <w:rsid w:val="007541DF"/>
    <w:rsid w:val="00754D24"/>
    <w:rsid w:val="0075538C"/>
    <w:rsid w:val="00755849"/>
    <w:rsid w:val="0075586E"/>
    <w:rsid w:val="00756141"/>
    <w:rsid w:val="00757047"/>
    <w:rsid w:val="007570B8"/>
    <w:rsid w:val="007575B1"/>
    <w:rsid w:val="00760C78"/>
    <w:rsid w:val="00761164"/>
    <w:rsid w:val="0076118B"/>
    <w:rsid w:val="007616E9"/>
    <w:rsid w:val="007620B0"/>
    <w:rsid w:val="00762472"/>
    <w:rsid w:val="0076283F"/>
    <w:rsid w:val="00762CD8"/>
    <w:rsid w:val="00762F23"/>
    <w:rsid w:val="007630C0"/>
    <w:rsid w:val="007630FA"/>
    <w:rsid w:val="00764392"/>
    <w:rsid w:val="0076591D"/>
    <w:rsid w:val="00765B2C"/>
    <w:rsid w:val="0076601F"/>
    <w:rsid w:val="00766210"/>
    <w:rsid w:val="007666F7"/>
    <w:rsid w:val="007669EF"/>
    <w:rsid w:val="007676DE"/>
    <w:rsid w:val="00767D6C"/>
    <w:rsid w:val="00767FA1"/>
    <w:rsid w:val="00772484"/>
    <w:rsid w:val="0077265E"/>
    <w:rsid w:val="00772939"/>
    <w:rsid w:val="007729C4"/>
    <w:rsid w:val="00772D42"/>
    <w:rsid w:val="007733D4"/>
    <w:rsid w:val="00773B3C"/>
    <w:rsid w:val="007743E1"/>
    <w:rsid w:val="00774771"/>
    <w:rsid w:val="007753DD"/>
    <w:rsid w:val="0077683D"/>
    <w:rsid w:val="00776AB5"/>
    <w:rsid w:val="00776C1D"/>
    <w:rsid w:val="0077708C"/>
    <w:rsid w:val="007774A8"/>
    <w:rsid w:val="00780492"/>
    <w:rsid w:val="00780683"/>
    <w:rsid w:val="00780F2E"/>
    <w:rsid w:val="007810A7"/>
    <w:rsid w:val="00781145"/>
    <w:rsid w:val="00781854"/>
    <w:rsid w:val="00781AEF"/>
    <w:rsid w:val="00782DE7"/>
    <w:rsid w:val="007831FB"/>
    <w:rsid w:val="007838AD"/>
    <w:rsid w:val="00783BC5"/>
    <w:rsid w:val="00783DFD"/>
    <w:rsid w:val="00784144"/>
    <w:rsid w:val="00784556"/>
    <w:rsid w:val="00784BA3"/>
    <w:rsid w:val="007851BC"/>
    <w:rsid w:val="0078573F"/>
    <w:rsid w:val="00785A48"/>
    <w:rsid w:val="00785DB1"/>
    <w:rsid w:val="007875C1"/>
    <w:rsid w:val="0078779F"/>
    <w:rsid w:val="00790809"/>
    <w:rsid w:val="00790E83"/>
    <w:rsid w:val="0079133F"/>
    <w:rsid w:val="007913BE"/>
    <w:rsid w:val="00791A00"/>
    <w:rsid w:val="00791CAC"/>
    <w:rsid w:val="00791F00"/>
    <w:rsid w:val="0079258E"/>
    <w:rsid w:val="0079279A"/>
    <w:rsid w:val="007927E0"/>
    <w:rsid w:val="00792F57"/>
    <w:rsid w:val="00793197"/>
    <w:rsid w:val="00793553"/>
    <w:rsid w:val="007936AA"/>
    <w:rsid w:val="00795765"/>
    <w:rsid w:val="00795842"/>
    <w:rsid w:val="0079588C"/>
    <w:rsid w:val="00795B69"/>
    <w:rsid w:val="00795DFF"/>
    <w:rsid w:val="007960A2"/>
    <w:rsid w:val="0079634C"/>
    <w:rsid w:val="0079638B"/>
    <w:rsid w:val="007964B9"/>
    <w:rsid w:val="00796751"/>
    <w:rsid w:val="0079676E"/>
    <w:rsid w:val="00796AC9"/>
    <w:rsid w:val="00796EEF"/>
    <w:rsid w:val="00796F52"/>
    <w:rsid w:val="0079713D"/>
    <w:rsid w:val="007971F9"/>
    <w:rsid w:val="00797291"/>
    <w:rsid w:val="007A04BD"/>
    <w:rsid w:val="007A0A78"/>
    <w:rsid w:val="007A11ED"/>
    <w:rsid w:val="007A1F97"/>
    <w:rsid w:val="007A24DF"/>
    <w:rsid w:val="007A2AC6"/>
    <w:rsid w:val="007A3F62"/>
    <w:rsid w:val="007A4988"/>
    <w:rsid w:val="007A58D5"/>
    <w:rsid w:val="007A6020"/>
    <w:rsid w:val="007A603C"/>
    <w:rsid w:val="007A6550"/>
    <w:rsid w:val="007A7308"/>
    <w:rsid w:val="007A77F3"/>
    <w:rsid w:val="007A796E"/>
    <w:rsid w:val="007B03AA"/>
    <w:rsid w:val="007B0597"/>
    <w:rsid w:val="007B0785"/>
    <w:rsid w:val="007B07F7"/>
    <w:rsid w:val="007B0AB2"/>
    <w:rsid w:val="007B0CBE"/>
    <w:rsid w:val="007B0F49"/>
    <w:rsid w:val="007B1485"/>
    <w:rsid w:val="007B181E"/>
    <w:rsid w:val="007B1B36"/>
    <w:rsid w:val="007B1E9D"/>
    <w:rsid w:val="007B1EC3"/>
    <w:rsid w:val="007B31BD"/>
    <w:rsid w:val="007B3DD8"/>
    <w:rsid w:val="007B3F96"/>
    <w:rsid w:val="007B415C"/>
    <w:rsid w:val="007B4700"/>
    <w:rsid w:val="007B4BA2"/>
    <w:rsid w:val="007B4E46"/>
    <w:rsid w:val="007B5235"/>
    <w:rsid w:val="007B59C1"/>
    <w:rsid w:val="007B5CC5"/>
    <w:rsid w:val="007B6524"/>
    <w:rsid w:val="007B6963"/>
    <w:rsid w:val="007B6B24"/>
    <w:rsid w:val="007B7494"/>
    <w:rsid w:val="007B7615"/>
    <w:rsid w:val="007C01CD"/>
    <w:rsid w:val="007C030A"/>
    <w:rsid w:val="007C0759"/>
    <w:rsid w:val="007C0B85"/>
    <w:rsid w:val="007C0E6F"/>
    <w:rsid w:val="007C1BC7"/>
    <w:rsid w:val="007C1DD7"/>
    <w:rsid w:val="007C1FBD"/>
    <w:rsid w:val="007C2502"/>
    <w:rsid w:val="007C2F4E"/>
    <w:rsid w:val="007C3633"/>
    <w:rsid w:val="007C3DC4"/>
    <w:rsid w:val="007C3E59"/>
    <w:rsid w:val="007C428F"/>
    <w:rsid w:val="007C43B4"/>
    <w:rsid w:val="007C4C10"/>
    <w:rsid w:val="007C5A29"/>
    <w:rsid w:val="007C5C02"/>
    <w:rsid w:val="007C614F"/>
    <w:rsid w:val="007C66A8"/>
    <w:rsid w:val="007C6BB5"/>
    <w:rsid w:val="007C7001"/>
    <w:rsid w:val="007C7880"/>
    <w:rsid w:val="007D11DF"/>
    <w:rsid w:val="007D1360"/>
    <w:rsid w:val="007D2447"/>
    <w:rsid w:val="007D26EF"/>
    <w:rsid w:val="007D2897"/>
    <w:rsid w:val="007D34E4"/>
    <w:rsid w:val="007D3AE5"/>
    <w:rsid w:val="007D5690"/>
    <w:rsid w:val="007D58B0"/>
    <w:rsid w:val="007D605A"/>
    <w:rsid w:val="007D60DB"/>
    <w:rsid w:val="007D66AC"/>
    <w:rsid w:val="007D71F5"/>
    <w:rsid w:val="007D729D"/>
    <w:rsid w:val="007D72FA"/>
    <w:rsid w:val="007D73F5"/>
    <w:rsid w:val="007D7B1A"/>
    <w:rsid w:val="007D7C82"/>
    <w:rsid w:val="007D7DE6"/>
    <w:rsid w:val="007E0D39"/>
    <w:rsid w:val="007E0F83"/>
    <w:rsid w:val="007E13C5"/>
    <w:rsid w:val="007E1729"/>
    <w:rsid w:val="007E196F"/>
    <w:rsid w:val="007E2051"/>
    <w:rsid w:val="007E2599"/>
    <w:rsid w:val="007E3019"/>
    <w:rsid w:val="007E30CA"/>
    <w:rsid w:val="007E3104"/>
    <w:rsid w:val="007E3D3B"/>
    <w:rsid w:val="007E4CA0"/>
    <w:rsid w:val="007E503A"/>
    <w:rsid w:val="007E565C"/>
    <w:rsid w:val="007E63A7"/>
    <w:rsid w:val="007E63E7"/>
    <w:rsid w:val="007E68E3"/>
    <w:rsid w:val="007E6F23"/>
    <w:rsid w:val="007E7181"/>
    <w:rsid w:val="007E79B5"/>
    <w:rsid w:val="007E7E6A"/>
    <w:rsid w:val="007F0591"/>
    <w:rsid w:val="007F13F6"/>
    <w:rsid w:val="007F160B"/>
    <w:rsid w:val="007F1B6D"/>
    <w:rsid w:val="007F1BBF"/>
    <w:rsid w:val="007F1F67"/>
    <w:rsid w:val="007F21DA"/>
    <w:rsid w:val="007F29CA"/>
    <w:rsid w:val="007F2A3A"/>
    <w:rsid w:val="007F5078"/>
    <w:rsid w:val="007F5705"/>
    <w:rsid w:val="007F5B7E"/>
    <w:rsid w:val="007F5D23"/>
    <w:rsid w:val="007F5D9F"/>
    <w:rsid w:val="007F5F31"/>
    <w:rsid w:val="007F654B"/>
    <w:rsid w:val="007F65D4"/>
    <w:rsid w:val="007F67F5"/>
    <w:rsid w:val="007F748E"/>
    <w:rsid w:val="007F74F3"/>
    <w:rsid w:val="007F7C6F"/>
    <w:rsid w:val="008007B9"/>
    <w:rsid w:val="00800D06"/>
    <w:rsid w:val="008014E8"/>
    <w:rsid w:val="00801568"/>
    <w:rsid w:val="00802595"/>
    <w:rsid w:val="00802649"/>
    <w:rsid w:val="008028D5"/>
    <w:rsid w:val="00802D6E"/>
    <w:rsid w:val="00802D84"/>
    <w:rsid w:val="00802FA7"/>
    <w:rsid w:val="008030E5"/>
    <w:rsid w:val="00803F55"/>
    <w:rsid w:val="00804629"/>
    <w:rsid w:val="008046E1"/>
    <w:rsid w:val="008046FA"/>
    <w:rsid w:val="0080689B"/>
    <w:rsid w:val="00806BFE"/>
    <w:rsid w:val="008071B8"/>
    <w:rsid w:val="008100DD"/>
    <w:rsid w:val="0081034B"/>
    <w:rsid w:val="008115C3"/>
    <w:rsid w:val="00811926"/>
    <w:rsid w:val="00811A88"/>
    <w:rsid w:val="00811BCD"/>
    <w:rsid w:val="00812025"/>
    <w:rsid w:val="00812DDB"/>
    <w:rsid w:val="00813051"/>
    <w:rsid w:val="0081444F"/>
    <w:rsid w:val="00814524"/>
    <w:rsid w:val="008145D9"/>
    <w:rsid w:val="008151BA"/>
    <w:rsid w:val="00816640"/>
    <w:rsid w:val="008168B7"/>
    <w:rsid w:val="00816E3D"/>
    <w:rsid w:val="00817228"/>
    <w:rsid w:val="00817541"/>
    <w:rsid w:val="00820866"/>
    <w:rsid w:val="00820FD2"/>
    <w:rsid w:val="00821427"/>
    <w:rsid w:val="00822315"/>
    <w:rsid w:val="0082245D"/>
    <w:rsid w:val="00822621"/>
    <w:rsid w:val="0082311B"/>
    <w:rsid w:val="00823FF4"/>
    <w:rsid w:val="00825951"/>
    <w:rsid w:val="00825D71"/>
    <w:rsid w:val="0082619D"/>
    <w:rsid w:val="008268E2"/>
    <w:rsid w:val="00826F36"/>
    <w:rsid w:val="0082716F"/>
    <w:rsid w:val="008306EA"/>
    <w:rsid w:val="0083133A"/>
    <w:rsid w:val="00831459"/>
    <w:rsid w:val="008316BB"/>
    <w:rsid w:val="008319B8"/>
    <w:rsid w:val="00831CEC"/>
    <w:rsid w:val="00832874"/>
    <w:rsid w:val="00832D6C"/>
    <w:rsid w:val="008331E0"/>
    <w:rsid w:val="008331FC"/>
    <w:rsid w:val="008336E0"/>
    <w:rsid w:val="00833756"/>
    <w:rsid w:val="00833D38"/>
    <w:rsid w:val="00833E1F"/>
    <w:rsid w:val="00835BF7"/>
    <w:rsid w:val="00836497"/>
    <w:rsid w:val="008376AA"/>
    <w:rsid w:val="00837892"/>
    <w:rsid w:val="0084026B"/>
    <w:rsid w:val="008402CB"/>
    <w:rsid w:val="0084091C"/>
    <w:rsid w:val="00840B11"/>
    <w:rsid w:val="00840DF8"/>
    <w:rsid w:val="0084108F"/>
    <w:rsid w:val="0084117A"/>
    <w:rsid w:val="00843D5F"/>
    <w:rsid w:val="0084455A"/>
    <w:rsid w:val="008445AA"/>
    <w:rsid w:val="008446C2"/>
    <w:rsid w:val="0084522C"/>
    <w:rsid w:val="0084566F"/>
    <w:rsid w:val="008456C1"/>
    <w:rsid w:val="008456F0"/>
    <w:rsid w:val="00845D22"/>
    <w:rsid w:val="00845DFA"/>
    <w:rsid w:val="008464F9"/>
    <w:rsid w:val="00846620"/>
    <w:rsid w:val="008469EA"/>
    <w:rsid w:val="00846BA9"/>
    <w:rsid w:val="00846C1A"/>
    <w:rsid w:val="00850CFC"/>
    <w:rsid w:val="00851154"/>
    <w:rsid w:val="00851A0F"/>
    <w:rsid w:val="00852356"/>
    <w:rsid w:val="00852595"/>
    <w:rsid w:val="008525F0"/>
    <w:rsid w:val="00852C0A"/>
    <w:rsid w:val="00852D47"/>
    <w:rsid w:val="00854202"/>
    <w:rsid w:val="00855671"/>
    <w:rsid w:val="00855F72"/>
    <w:rsid w:val="0085762E"/>
    <w:rsid w:val="00857905"/>
    <w:rsid w:val="00857B0C"/>
    <w:rsid w:val="00860830"/>
    <w:rsid w:val="00860A19"/>
    <w:rsid w:val="008612B9"/>
    <w:rsid w:val="00861719"/>
    <w:rsid w:val="00861E07"/>
    <w:rsid w:val="008638F9"/>
    <w:rsid w:val="008641EF"/>
    <w:rsid w:val="008655D6"/>
    <w:rsid w:val="00865AA5"/>
    <w:rsid w:val="00865C03"/>
    <w:rsid w:val="008660AD"/>
    <w:rsid w:val="008661E9"/>
    <w:rsid w:val="00866290"/>
    <w:rsid w:val="00866B1C"/>
    <w:rsid w:val="00866F62"/>
    <w:rsid w:val="00867936"/>
    <w:rsid w:val="00867A00"/>
    <w:rsid w:val="00867E5D"/>
    <w:rsid w:val="0087055F"/>
    <w:rsid w:val="00870638"/>
    <w:rsid w:val="008709B0"/>
    <w:rsid w:val="00870A91"/>
    <w:rsid w:val="00870DE9"/>
    <w:rsid w:val="00871862"/>
    <w:rsid w:val="008722E9"/>
    <w:rsid w:val="00872663"/>
    <w:rsid w:val="00872BA5"/>
    <w:rsid w:val="00872C30"/>
    <w:rsid w:val="00874DC5"/>
    <w:rsid w:val="00874F3E"/>
    <w:rsid w:val="00875123"/>
    <w:rsid w:val="00875542"/>
    <w:rsid w:val="00875C13"/>
    <w:rsid w:val="00876148"/>
    <w:rsid w:val="008769F6"/>
    <w:rsid w:val="00876F23"/>
    <w:rsid w:val="00876F3E"/>
    <w:rsid w:val="00877448"/>
    <w:rsid w:val="00880025"/>
    <w:rsid w:val="00880046"/>
    <w:rsid w:val="00880FDA"/>
    <w:rsid w:val="0088145F"/>
    <w:rsid w:val="00881608"/>
    <w:rsid w:val="0088176A"/>
    <w:rsid w:val="00881E4C"/>
    <w:rsid w:val="0088217F"/>
    <w:rsid w:val="0088220B"/>
    <w:rsid w:val="00882812"/>
    <w:rsid w:val="00883777"/>
    <w:rsid w:val="00883B5C"/>
    <w:rsid w:val="00883CAA"/>
    <w:rsid w:val="00883E76"/>
    <w:rsid w:val="00883F93"/>
    <w:rsid w:val="0088438C"/>
    <w:rsid w:val="00884653"/>
    <w:rsid w:val="008846B5"/>
    <w:rsid w:val="008846BF"/>
    <w:rsid w:val="0088585B"/>
    <w:rsid w:val="00885E8D"/>
    <w:rsid w:val="00886643"/>
    <w:rsid w:val="00886711"/>
    <w:rsid w:val="0088681D"/>
    <w:rsid w:val="0088768C"/>
    <w:rsid w:val="0088799B"/>
    <w:rsid w:val="008903BF"/>
    <w:rsid w:val="008909D1"/>
    <w:rsid w:val="008912AA"/>
    <w:rsid w:val="00891ABA"/>
    <w:rsid w:val="00891D5B"/>
    <w:rsid w:val="0089228A"/>
    <w:rsid w:val="00892533"/>
    <w:rsid w:val="00892B45"/>
    <w:rsid w:val="008930E4"/>
    <w:rsid w:val="00893C2F"/>
    <w:rsid w:val="00893DAD"/>
    <w:rsid w:val="00893E75"/>
    <w:rsid w:val="00893EDB"/>
    <w:rsid w:val="0089434F"/>
    <w:rsid w:val="00895444"/>
    <w:rsid w:val="00895F15"/>
    <w:rsid w:val="0089669B"/>
    <w:rsid w:val="008969E6"/>
    <w:rsid w:val="00896A54"/>
    <w:rsid w:val="00896A8A"/>
    <w:rsid w:val="00896DD7"/>
    <w:rsid w:val="0089706F"/>
    <w:rsid w:val="00897850"/>
    <w:rsid w:val="00897E06"/>
    <w:rsid w:val="00897EE2"/>
    <w:rsid w:val="008A052C"/>
    <w:rsid w:val="008A0781"/>
    <w:rsid w:val="008A07D7"/>
    <w:rsid w:val="008A0A6A"/>
    <w:rsid w:val="008A263D"/>
    <w:rsid w:val="008A3791"/>
    <w:rsid w:val="008A4DF8"/>
    <w:rsid w:val="008A51F4"/>
    <w:rsid w:val="008A564B"/>
    <w:rsid w:val="008A57FC"/>
    <w:rsid w:val="008A6BDC"/>
    <w:rsid w:val="008A7D6F"/>
    <w:rsid w:val="008B1393"/>
    <w:rsid w:val="008B1487"/>
    <w:rsid w:val="008B16A4"/>
    <w:rsid w:val="008B174C"/>
    <w:rsid w:val="008B35EE"/>
    <w:rsid w:val="008B3B42"/>
    <w:rsid w:val="008B4348"/>
    <w:rsid w:val="008B49A0"/>
    <w:rsid w:val="008B58B1"/>
    <w:rsid w:val="008B5B7F"/>
    <w:rsid w:val="008B5BF9"/>
    <w:rsid w:val="008B5E68"/>
    <w:rsid w:val="008B6140"/>
    <w:rsid w:val="008B6D94"/>
    <w:rsid w:val="008B7814"/>
    <w:rsid w:val="008B7AE2"/>
    <w:rsid w:val="008B7F28"/>
    <w:rsid w:val="008C02AB"/>
    <w:rsid w:val="008C05E6"/>
    <w:rsid w:val="008C0700"/>
    <w:rsid w:val="008C09B2"/>
    <w:rsid w:val="008C1237"/>
    <w:rsid w:val="008C153D"/>
    <w:rsid w:val="008C19D0"/>
    <w:rsid w:val="008C2B57"/>
    <w:rsid w:val="008C2B78"/>
    <w:rsid w:val="008C30D1"/>
    <w:rsid w:val="008C33D0"/>
    <w:rsid w:val="008C4A53"/>
    <w:rsid w:val="008C50C4"/>
    <w:rsid w:val="008C530F"/>
    <w:rsid w:val="008C5627"/>
    <w:rsid w:val="008C6CD4"/>
    <w:rsid w:val="008C6E28"/>
    <w:rsid w:val="008C78DE"/>
    <w:rsid w:val="008D007E"/>
    <w:rsid w:val="008D0615"/>
    <w:rsid w:val="008D068A"/>
    <w:rsid w:val="008D08D0"/>
    <w:rsid w:val="008D1CCE"/>
    <w:rsid w:val="008D20A4"/>
    <w:rsid w:val="008D2574"/>
    <w:rsid w:val="008D25F8"/>
    <w:rsid w:val="008D2862"/>
    <w:rsid w:val="008D350B"/>
    <w:rsid w:val="008D3672"/>
    <w:rsid w:val="008D369B"/>
    <w:rsid w:val="008D38AA"/>
    <w:rsid w:val="008D3A45"/>
    <w:rsid w:val="008D4792"/>
    <w:rsid w:val="008D542B"/>
    <w:rsid w:val="008D6470"/>
    <w:rsid w:val="008D6EAE"/>
    <w:rsid w:val="008D7836"/>
    <w:rsid w:val="008D79EB"/>
    <w:rsid w:val="008D7CED"/>
    <w:rsid w:val="008D7E04"/>
    <w:rsid w:val="008E0085"/>
    <w:rsid w:val="008E021A"/>
    <w:rsid w:val="008E0EA2"/>
    <w:rsid w:val="008E1DE8"/>
    <w:rsid w:val="008E2717"/>
    <w:rsid w:val="008E2A27"/>
    <w:rsid w:val="008E2CC9"/>
    <w:rsid w:val="008E3536"/>
    <w:rsid w:val="008E3E36"/>
    <w:rsid w:val="008E4096"/>
    <w:rsid w:val="008E6655"/>
    <w:rsid w:val="008E7274"/>
    <w:rsid w:val="008E774D"/>
    <w:rsid w:val="008E7A26"/>
    <w:rsid w:val="008E7C47"/>
    <w:rsid w:val="008F067A"/>
    <w:rsid w:val="008F0FB9"/>
    <w:rsid w:val="008F133A"/>
    <w:rsid w:val="008F2153"/>
    <w:rsid w:val="008F2206"/>
    <w:rsid w:val="008F239F"/>
    <w:rsid w:val="008F2610"/>
    <w:rsid w:val="008F26CE"/>
    <w:rsid w:val="008F27B8"/>
    <w:rsid w:val="008F2CE9"/>
    <w:rsid w:val="008F2FE4"/>
    <w:rsid w:val="008F3C14"/>
    <w:rsid w:val="008F3EC0"/>
    <w:rsid w:val="008F4031"/>
    <w:rsid w:val="008F4730"/>
    <w:rsid w:val="008F4805"/>
    <w:rsid w:val="008F497E"/>
    <w:rsid w:val="008F49D8"/>
    <w:rsid w:val="008F4BAD"/>
    <w:rsid w:val="008F52BF"/>
    <w:rsid w:val="008F55B6"/>
    <w:rsid w:val="008F5658"/>
    <w:rsid w:val="008F5919"/>
    <w:rsid w:val="008F6496"/>
    <w:rsid w:val="008F6645"/>
    <w:rsid w:val="008F6CC0"/>
    <w:rsid w:val="008F73E0"/>
    <w:rsid w:val="008F76B6"/>
    <w:rsid w:val="008F7DC4"/>
    <w:rsid w:val="00900080"/>
    <w:rsid w:val="009004B5"/>
    <w:rsid w:val="0090097A"/>
    <w:rsid w:val="00900E68"/>
    <w:rsid w:val="00900F12"/>
    <w:rsid w:val="00901594"/>
    <w:rsid w:val="00901931"/>
    <w:rsid w:val="009028E8"/>
    <w:rsid w:val="00902BB4"/>
    <w:rsid w:val="00902DFB"/>
    <w:rsid w:val="00902FC5"/>
    <w:rsid w:val="009037DE"/>
    <w:rsid w:val="00904BE5"/>
    <w:rsid w:val="00905CCD"/>
    <w:rsid w:val="00905EC4"/>
    <w:rsid w:val="00905EFD"/>
    <w:rsid w:val="00905F34"/>
    <w:rsid w:val="00906114"/>
    <w:rsid w:val="00906E96"/>
    <w:rsid w:val="00907088"/>
    <w:rsid w:val="00907731"/>
    <w:rsid w:val="00910A94"/>
    <w:rsid w:val="009110B4"/>
    <w:rsid w:val="009114A5"/>
    <w:rsid w:val="00911E18"/>
    <w:rsid w:val="00911F45"/>
    <w:rsid w:val="00912482"/>
    <w:rsid w:val="00912E92"/>
    <w:rsid w:val="0091386F"/>
    <w:rsid w:val="00913D8A"/>
    <w:rsid w:val="009146C5"/>
    <w:rsid w:val="009148E9"/>
    <w:rsid w:val="00915213"/>
    <w:rsid w:val="0091595E"/>
    <w:rsid w:val="00916440"/>
    <w:rsid w:val="009168D8"/>
    <w:rsid w:val="00916D96"/>
    <w:rsid w:val="009176E6"/>
    <w:rsid w:val="00917754"/>
    <w:rsid w:val="00917BCF"/>
    <w:rsid w:val="0092001E"/>
    <w:rsid w:val="0092020F"/>
    <w:rsid w:val="009202C0"/>
    <w:rsid w:val="00920D15"/>
    <w:rsid w:val="0092253F"/>
    <w:rsid w:val="0092331D"/>
    <w:rsid w:val="009235CC"/>
    <w:rsid w:val="00923E90"/>
    <w:rsid w:val="0092469A"/>
    <w:rsid w:val="0092490A"/>
    <w:rsid w:val="00924953"/>
    <w:rsid w:val="00924C60"/>
    <w:rsid w:val="00924E87"/>
    <w:rsid w:val="00925287"/>
    <w:rsid w:val="00925533"/>
    <w:rsid w:val="00925978"/>
    <w:rsid w:val="00927F98"/>
    <w:rsid w:val="00930597"/>
    <w:rsid w:val="00930E65"/>
    <w:rsid w:val="00931332"/>
    <w:rsid w:val="00931CC3"/>
    <w:rsid w:val="00932464"/>
    <w:rsid w:val="009325BF"/>
    <w:rsid w:val="00932917"/>
    <w:rsid w:val="009333C4"/>
    <w:rsid w:val="00934402"/>
    <w:rsid w:val="009348D8"/>
    <w:rsid w:val="009349B8"/>
    <w:rsid w:val="00934A06"/>
    <w:rsid w:val="009352F7"/>
    <w:rsid w:val="0093554C"/>
    <w:rsid w:val="00935994"/>
    <w:rsid w:val="0093676D"/>
    <w:rsid w:val="00936ACD"/>
    <w:rsid w:val="00937092"/>
    <w:rsid w:val="0093729D"/>
    <w:rsid w:val="00937CEA"/>
    <w:rsid w:val="00937DF2"/>
    <w:rsid w:val="00940076"/>
    <w:rsid w:val="00942058"/>
    <w:rsid w:val="00942348"/>
    <w:rsid w:val="00942EA5"/>
    <w:rsid w:val="00943237"/>
    <w:rsid w:val="009433D1"/>
    <w:rsid w:val="00943937"/>
    <w:rsid w:val="00943DA5"/>
    <w:rsid w:val="0094401F"/>
    <w:rsid w:val="0094414C"/>
    <w:rsid w:val="00944564"/>
    <w:rsid w:val="0094497C"/>
    <w:rsid w:val="009455FD"/>
    <w:rsid w:val="00945723"/>
    <w:rsid w:val="009468F7"/>
    <w:rsid w:val="00946F32"/>
    <w:rsid w:val="00947726"/>
    <w:rsid w:val="00947B6C"/>
    <w:rsid w:val="00947D8C"/>
    <w:rsid w:val="00950675"/>
    <w:rsid w:val="00950E94"/>
    <w:rsid w:val="00950FE4"/>
    <w:rsid w:val="00951A64"/>
    <w:rsid w:val="0095283E"/>
    <w:rsid w:val="00952CA1"/>
    <w:rsid w:val="0095406C"/>
    <w:rsid w:val="00954A0B"/>
    <w:rsid w:val="009553C9"/>
    <w:rsid w:val="00955BA8"/>
    <w:rsid w:val="0095699D"/>
    <w:rsid w:val="00957415"/>
    <w:rsid w:val="009579F1"/>
    <w:rsid w:val="009579FE"/>
    <w:rsid w:val="009601B3"/>
    <w:rsid w:val="009601CD"/>
    <w:rsid w:val="0096030B"/>
    <w:rsid w:val="00960618"/>
    <w:rsid w:val="009607FD"/>
    <w:rsid w:val="00960AD2"/>
    <w:rsid w:val="009616BB"/>
    <w:rsid w:val="00961E69"/>
    <w:rsid w:val="009626BE"/>
    <w:rsid w:val="00962AA8"/>
    <w:rsid w:val="00962BBB"/>
    <w:rsid w:val="00962C1F"/>
    <w:rsid w:val="009638C7"/>
    <w:rsid w:val="00963A65"/>
    <w:rsid w:val="00963E86"/>
    <w:rsid w:val="009640F4"/>
    <w:rsid w:val="00964297"/>
    <w:rsid w:val="00965232"/>
    <w:rsid w:val="00965862"/>
    <w:rsid w:val="00965AC8"/>
    <w:rsid w:val="00966FE1"/>
    <w:rsid w:val="00967240"/>
    <w:rsid w:val="009674E6"/>
    <w:rsid w:val="00967EB9"/>
    <w:rsid w:val="00970838"/>
    <w:rsid w:val="009726CF"/>
    <w:rsid w:val="00972E99"/>
    <w:rsid w:val="009737A5"/>
    <w:rsid w:val="00973821"/>
    <w:rsid w:val="009738D8"/>
    <w:rsid w:val="00973B66"/>
    <w:rsid w:val="00974AF6"/>
    <w:rsid w:val="00975F42"/>
    <w:rsid w:val="00976331"/>
    <w:rsid w:val="00977539"/>
    <w:rsid w:val="00977E58"/>
    <w:rsid w:val="00977F81"/>
    <w:rsid w:val="00980855"/>
    <w:rsid w:val="009814B6"/>
    <w:rsid w:val="00981BFF"/>
    <w:rsid w:val="00982471"/>
    <w:rsid w:val="009828FA"/>
    <w:rsid w:val="00983096"/>
    <w:rsid w:val="0098350B"/>
    <w:rsid w:val="0098352A"/>
    <w:rsid w:val="00983884"/>
    <w:rsid w:val="00983A78"/>
    <w:rsid w:val="00983F68"/>
    <w:rsid w:val="00984195"/>
    <w:rsid w:val="00984F3C"/>
    <w:rsid w:val="00985019"/>
    <w:rsid w:val="00985267"/>
    <w:rsid w:val="0098563B"/>
    <w:rsid w:val="0098582B"/>
    <w:rsid w:val="00985997"/>
    <w:rsid w:val="00986074"/>
    <w:rsid w:val="00986687"/>
    <w:rsid w:val="00986714"/>
    <w:rsid w:val="009869B9"/>
    <w:rsid w:val="009870EB"/>
    <w:rsid w:val="00987502"/>
    <w:rsid w:val="009907B8"/>
    <w:rsid w:val="00990AA1"/>
    <w:rsid w:val="00991E85"/>
    <w:rsid w:val="00991FBA"/>
    <w:rsid w:val="00991FC3"/>
    <w:rsid w:val="009926A3"/>
    <w:rsid w:val="00992757"/>
    <w:rsid w:val="0099298C"/>
    <w:rsid w:val="009929B0"/>
    <w:rsid w:val="00993187"/>
    <w:rsid w:val="009937D0"/>
    <w:rsid w:val="0099391B"/>
    <w:rsid w:val="00993E3B"/>
    <w:rsid w:val="00995F9F"/>
    <w:rsid w:val="0099611D"/>
    <w:rsid w:val="0099679A"/>
    <w:rsid w:val="009A011F"/>
    <w:rsid w:val="009A0A29"/>
    <w:rsid w:val="009A0C11"/>
    <w:rsid w:val="009A0F42"/>
    <w:rsid w:val="009A1A5B"/>
    <w:rsid w:val="009A2332"/>
    <w:rsid w:val="009A2994"/>
    <w:rsid w:val="009A3822"/>
    <w:rsid w:val="009A4079"/>
    <w:rsid w:val="009A4569"/>
    <w:rsid w:val="009A49E2"/>
    <w:rsid w:val="009A4F9A"/>
    <w:rsid w:val="009A5775"/>
    <w:rsid w:val="009A5DC4"/>
    <w:rsid w:val="009A5E32"/>
    <w:rsid w:val="009A764C"/>
    <w:rsid w:val="009A789F"/>
    <w:rsid w:val="009B0833"/>
    <w:rsid w:val="009B0A29"/>
    <w:rsid w:val="009B10A7"/>
    <w:rsid w:val="009B1EA3"/>
    <w:rsid w:val="009B2317"/>
    <w:rsid w:val="009B264C"/>
    <w:rsid w:val="009B27A6"/>
    <w:rsid w:val="009B358E"/>
    <w:rsid w:val="009B3C52"/>
    <w:rsid w:val="009B4753"/>
    <w:rsid w:val="009B4C6E"/>
    <w:rsid w:val="009B6219"/>
    <w:rsid w:val="009B62D5"/>
    <w:rsid w:val="009B7FE2"/>
    <w:rsid w:val="009C0391"/>
    <w:rsid w:val="009C0423"/>
    <w:rsid w:val="009C0626"/>
    <w:rsid w:val="009C0ACA"/>
    <w:rsid w:val="009C255B"/>
    <w:rsid w:val="009C279C"/>
    <w:rsid w:val="009C2D47"/>
    <w:rsid w:val="009C34B5"/>
    <w:rsid w:val="009C3800"/>
    <w:rsid w:val="009C38B3"/>
    <w:rsid w:val="009C3B11"/>
    <w:rsid w:val="009C3B8A"/>
    <w:rsid w:val="009C50E7"/>
    <w:rsid w:val="009C570E"/>
    <w:rsid w:val="009C6113"/>
    <w:rsid w:val="009C6801"/>
    <w:rsid w:val="009C6B8C"/>
    <w:rsid w:val="009C6B9F"/>
    <w:rsid w:val="009C6F87"/>
    <w:rsid w:val="009C70D0"/>
    <w:rsid w:val="009C78CF"/>
    <w:rsid w:val="009C7FE3"/>
    <w:rsid w:val="009D0385"/>
    <w:rsid w:val="009D0E38"/>
    <w:rsid w:val="009D136F"/>
    <w:rsid w:val="009D144A"/>
    <w:rsid w:val="009D15A6"/>
    <w:rsid w:val="009D24D2"/>
    <w:rsid w:val="009D3096"/>
    <w:rsid w:val="009D3F5E"/>
    <w:rsid w:val="009D3F82"/>
    <w:rsid w:val="009D4354"/>
    <w:rsid w:val="009D4D85"/>
    <w:rsid w:val="009D4DF9"/>
    <w:rsid w:val="009D5062"/>
    <w:rsid w:val="009D53F0"/>
    <w:rsid w:val="009D6B6F"/>
    <w:rsid w:val="009D71E5"/>
    <w:rsid w:val="009D785D"/>
    <w:rsid w:val="009E037A"/>
    <w:rsid w:val="009E059C"/>
    <w:rsid w:val="009E0764"/>
    <w:rsid w:val="009E07F6"/>
    <w:rsid w:val="009E097C"/>
    <w:rsid w:val="009E0F53"/>
    <w:rsid w:val="009E11B1"/>
    <w:rsid w:val="009E1924"/>
    <w:rsid w:val="009E2739"/>
    <w:rsid w:val="009E2DBC"/>
    <w:rsid w:val="009E2FB5"/>
    <w:rsid w:val="009E3040"/>
    <w:rsid w:val="009E30B2"/>
    <w:rsid w:val="009E4C9A"/>
    <w:rsid w:val="009E4CFA"/>
    <w:rsid w:val="009E4E99"/>
    <w:rsid w:val="009E4F9F"/>
    <w:rsid w:val="009E5078"/>
    <w:rsid w:val="009E5A92"/>
    <w:rsid w:val="009E5FC7"/>
    <w:rsid w:val="009E629E"/>
    <w:rsid w:val="009F0C7D"/>
    <w:rsid w:val="009F135E"/>
    <w:rsid w:val="009F1364"/>
    <w:rsid w:val="009F1ECB"/>
    <w:rsid w:val="009F2B2B"/>
    <w:rsid w:val="009F3053"/>
    <w:rsid w:val="009F37A3"/>
    <w:rsid w:val="009F3E14"/>
    <w:rsid w:val="009F43E3"/>
    <w:rsid w:val="009F5430"/>
    <w:rsid w:val="009F5FA7"/>
    <w:rsid w:val="009F6689"/>
    <w:rsid w:val="009F6CC0"/>
    <w:rsid w:val="009F73F1"/>
    <w:rsid w:val="009F78BA"/>
    <w:rsid w:val="00A002C8"/>
    <w:rsid w:val="00A01920"/>
    <w:rsid w:val="00A01CDB"/>
    <w:rsid w:val="00A021BA"/>
    <w:rsid w:val="00A02ABA"/>
    <w:rsid w:val="00A02AF3"/>
    <w:rsid w:val="00A04BAA"/>
    <w:rsid w:val="00A05039"/>
    <w:rsid w:val="00A05096"/>
    <w:rsid w:val="00A053E1"/>
    <w:rsid w:val="00A05518"/>
    <w:rsid w:val="00A0572F"/>
    <w:rsid w:val="00A063EF"/>
    <w:rsid w:val="00A06C4B"/>
    <w:rsid w:val="00A0746F"/>
    <w:rsid w:val="00A07480"/>
    <w:rsid w:val="00A07781"/>
    <w:rsid w:val="00A1035D"/>
    <w:rsid w:val="00A108F7"/>
    <w:rsid w:val="00A1093C"/>
    <w:rsid w:val="00A10CEA"/>
    <w:rsid w:val="00A10DB9"/>
    <w:rsid w:val="00A1101B"/>
    <w:rsid w:val="00A11253"/>
    <w:rsid w:val="00A11B26"/>
    <w:rsid w:val="00A11B4E"/>
    <w:rsid w:val="00A12BAC"/>
    <w:rsid w:val="00A12EB4"/>
    <w:rsid w:val="00A139A6"/>
    <w:rsid w:val="00A13A00"/>
    <w:rsid w:val="00A13A0F"/>
    <w:rsid w:val="00A141D2"/>
    <w:rsid w:val="00A143EE"/>
    <w:rsid w:val="00A14786"/>
    <w:rsid w:val="00A14D0B"/>
    <w:rsid w:val="00A14ED0"/>
    <w:rsid w:val="00A14F78"/>
    <w:rsid w:val="00A14FFD"/>
    <w:rsid w:val="00A1558A"/>
    <w:rsid w:val="00A1678B"/>
    <w:rsid w:val="00A17625"/>
    <w:rsid w:val="00A17A0A"/>
    <w:rsid w:val="00A17A27"/>
    <w:rsid w:val="00A17C97"/>
    <w:rsid w:val="00A203C2"/>
    <w:rsid w:val="00A21039"/>
    <w:rsid w:val="00A21844"/>
    <w:rsid w:val="00A2197D"/>
    <w:rsid w:val="00A21CA2"/>
    <w:rsid w:val="00A21D65"/>
    <w:rsid w:val="00A21F1D"/>
    <w:rsid w:val="00A225FB"/>
    <w:rsid w:val="00A22738"/>
    <w:rsid w:val="00A22C23"/>
    <w:rsid w:val="00A235F3"/>
    <w:rsid w:val="00A247AA"/>
    <w:rsid w:val="00A25491"/>
    <w:rsid w:val="00A25A8A"/>
    <w:rsid w:val="00A262F8"/>
    <w:rsid w:val="00A2665B"/>
    <w:rsid w:val="00A26BEF"/>
    <w:rsid w:val="00A274B5"/>
    <w:rsid w:val="00A27685"/>
    <w:rsid w:val="00A307B5"/>
    <w:rsid w:val="00A3117E"/>
    <w:rsid w:val="00A3214D"/>
    <w:rsid w:val="00A3236F"/>
    <w:rsid w:val="00A3254E"/>
    <w:rsid w:val="00A32AEF"/>
    <w:rsid w:val="00A33364"/>
    <w:rsid w:val="00A3347F"/>
    <w:rsid w:val="00A33980"/>
    <w:rsid w:val="00A33AA8"/>
    <w:rsid w:val="00A33FD8"/>
    <w:rsid w:val="00A340E5"/>
    <w:rsid w:val="00A34C82"/>
    <w:rsid w:val="00A34FF4"/>
    <w:rsid w:val="00A35AB1"/>
    <w:rsid w:val="00A35EAD"/>
    <w:rsid w:val="00A35F19"/>
    <w:rsid w:val="00A361DA"/>
    <w:rsid w:val="00A3685D"/>
    <w:rsid w:val="00A36D6A"/>
    <w:rsid w:val="00A36EE1"/>
    <w:rsid w:val="00A371DF"/>
    <w:rsid w:val="00A37D46"/>
    <w:rsid w:val="00A37DB2"/>
    <w:rsid w:val="00A401E0"/>
    <w:rsid w:val="00A407BA"/>
    <w:rsid w:val="00A407F0"/>
    <w:rsid w:val="00A40F66"/>
    <w:rsid w:val="00A41FA1"/>
    <w:rsid w:val="00A42BDD"/>
    <w:rsid w:val="00A42F98"/>
    <w:rsid w:val="00A4367D"/>
    <w:rsid w:val="00A4439E"/>
    <w:rsid w:val="00A449A2"/>
    <w:rsid w:val="00A449A7"/>
    <w:rsid w:val="00A44ECC"/>
    <w:rsid w:val="00A45497"/>
    <w:rsid w:val="00A46396"/>
    <w:rsid w:val="00A468D4"/>
    <w:rsid w:val="00A47115"/>
    <w:rsid w:val="00A50B63"/>
    <w:rsid w:val="00A5113D"/>
    <w:rsid w:val="00A51A30"/>
    <w:rsid w:val="00A51A8C"/>
    <w:rsid w:val="00A51BF1"/>
    <w:rsid w:val="00A52161"/>
    <w:rsid w:val="00A52452"/>
    <w:rsid w:val="00A529B5"/>
    <w:rsid w:val="00A529E4"/>
    <w:rsid w:val="00A52E69"/>
    <w:rsid w:val="00A5367F"/>
    <w:rsid w:val="00A5370F"/>
    <w:rsid w:val="00A539B9"/>
    <w:rsid w:val="00A53A11"/>
    <w:rsid w:val="00A53FC4"/>
    <w:rsid w:val="00A540D3"/>
    <w:rsid w:val="00A541A4"/>
    <w:rsid w:val="00A54354"/>
    <w:rsid w:val="00A543E8"/>
    <w:rsid w:val="00A549E8"/>
    <w:rsid w:val="00A54BD8"/>
    <w:rsid w:val="00A54E79"/>
    <w:rsid w:val="00A5567B"/>
    <w:rsid w:val="00A55C23"/>
    <w:rsid w:val="00A56213"/>
    <w:rsid w:val="00A568F3"/>
    <w:rsid w:val="00A56E3A"/>
    <w:rsid w:val="00A57F3D"/>
    <w:rsid w:val="00A57F84"/>
    <w:rsid w:val="00A6076C"/>
    <w:rsid w:val="00A60C70"/>
    <w:rsid w:val="00A60D2F"/>
    <w:rsid w:val="00A61674"/>
    <w:rsid w:val="00A61828"/>
    <w:rsid w:val="00A619E1"/>
    <w:rsid w:val="00A61A5D"/>
    <w:rsid w:val="00A620C1"/>
    <w:rsid w:val="00A62514"/>
    <w:rsid w:val="00A6253F"/>
    <w:rsid w:val="00A62A26"/>
    <w:rsid w:val="00A62E24"/>
    <w:rsid w:val="00A63541"/>
    <w:rsid w:val="00A63564"/>
    <w:rsid w:val="00A63FF6"/>
    <w:rsid w:val="00A651EF"/>
    <w:rsid w:val="00A6538A"/>
    <w:rsid w:val="00A65419"/>
    <w:rsid w:val="00A6551F"/>
    <w:rsid w:val="00A65812"/>
    <w:rsid w:val="00A659FB"/>
    <w:rsid w:val="00A65C76"/>
    <w:rsid w:val="00A65D40"/>
    <w:rsid w:val="00A65DF0"/>
    <w:rsid w:val="00A65EC3"/>
    <w:rsid w:val="00A664FA"/>
    <w:rsid w:val="00A66848"/>
    <w:rsid w:val="00A66C4F"/>
    <w:rsid w:val="00A673F1"/>
    <w:rsid w:val="00A7002C"/>
    <w:rsid w:val="00A7007B"/>
    <w:rsid w:val="00A70A3B"/>
    <w:rsid w:val="00A70B34"/>
    <w:rsid w:val="00A70BDF"/>
    <w:rsid w:val="00A71DEA"/>
    <w:rsid w:val="00A720AF"/>
    <w:rsid w:val="00A729EC"/>
    <w:rsid w:val="00A730F4"/>
    <w:rsid w:val="00A73196"/>
    <w:rsid w:val="00A7335F"/>
    <w:rsid w:val="00A73497"/>
    <w:rsid w:val="00A7382E"/>
    <w:rsid w:val="00A73988"/>
    <w:rsid w:val="00A73D7C"/>
    <w:rsid w:val="00A73E30"/>
    <w:rsid w:val="00A75184"/>
    <w:rsid w:val="00A75252"/>
    <w:rsid w:val="00A753BE"/>
    <w:rsid w:val="00A7554B"/>
    <w:rsid w:val="00A7578D"/>
    <w:rsid w:val="00A76402"/>
    <w:rsid w:val="00A77120"/>
    <w:rsid w:val="00A77DC8"/>
    <w:rsid w:val="00A80096"/>
    <w:rsid w:val="00A80102"/>
    <w:rsid w:val="00A80654"/>
    <w:rsid w:val="00A806C2"/>
    <w:rsid w:val="00A80B7F"/>
    <w:rsid w:val="00A80DE2"/>
    <w:rsid w:val="00A81AB2"/>
    <w:rsid w:val="00A8286C"/>
    <w:rsid w:val="00A8286F"/>
    <w:rsid w:val="00A83148"/>
    <w:rsid w:val="00A84FC7"/>
    <w:rsid w:val="00A8518B"/>
    <w:rsid w:val="00A853E4"/>
    <w:rsid w:val="00A856F7"/>
    <w:rsid w:val="00A85CC9"/>
    <w:rsid w:val="00A85D2E"/>
    <w:rsid w:val="00A85F33"/>
    <w:rsid w:val="00A862E9"/>
    <w:rsid w:val="00A864E3"/>
    <w:rsid w:val="00A868ED"/>
    <w:rsid w:val="00A8698F"/>
    <w:rsid w:val="00A86B5D"/>
    <w:rsid w:val="00A87372"/>
    <w:rsid w:val="00A877CB"/>
    <w:rsid w:val="00A90063"/>
    <w:rsid w:val="00A90E7E"/>
    <w:rsid w:val="00A9180E"/>
    <w:rsid w:val="00A92092"/>
    <w:rsid w:val="00A92475"/>
    <w:rsid w:val="00A92E2B"/>
    <w:rsid w:val="00A92FD3"/>
    <w:rsid w:val="00A936E1"/>
    <w:rsid w:val="00A9382F"/>
    <w:rsid w:val="00A939D7"/>
    <w:rsid w:val="00A94C6E"/>
    <w:rsid w:val="00A94D87"/>
    <w:rsid w:val="00A956F8"/>
    <w:rsid w:val="00A957FB"/>
    <w:rsid w:val="00A9584E"/>
    <w:rsid w:val="00A95D6F"/>
    <w:rsid w:val="00A95DD0"/>
    <w:rsid w:val="00A961F5"/>
    <w:rsid w:val="00A962CE"/>
    <w:rsid w:val="00A968FE"/>
    <w:rsid w:val="00A969E2"/>
    <w:rsid w:val="00A9700D"/>
    <w:rsid w:val="00A97140"/>
    <w:rsid w:val="00A976B2"/>
    <w:rsid w:val="00A976D8"/>
    <w:rsid w:val="00A97EC5"/>
    <w:rsid w:val="00AA1BF1"/>
    <w:rsid w:val="00AA1C46"/>
    <w:rsid w:val="00AA1EF3"/>
    <w:rsid w:val="00AA253F"/>
    <w:rsid w:val="00AA3844"/>
    <w:rsid w:val="00AA39DB"/>
    <w:rsid w:val="00AA3CF0"/>
    <w:rsid w:val="00AA3F5A"/>
    <w:rsid w:val="00AA42E5"/>
    <w:rsid w:val="00AA47D4"/>
    <w:rsid w:val="00AA553B"/>
    <w:rsid w:val="00AA5A10"/>
    <w:rsid w:val="00AA5B26"/>
    <w:rsid w:val="00AA5EBA"/>
    <w:rsid w:val="00AA651C"/>
    <w:rsid w:val="00AA67E2"/>
    <w:rsid w:val="00AA6808"/>
    <w:rsid w:val="00AA710E"/>
    <w:rsid w:val="00AB060D"/>
    <w:rsid w:val="00AB0D71"/>
    <w:rsid w:val="00AB0D92"/>
    <w:rsid w:val="00AB1531"/>
    <w:rsid w:val="00AB185C"/>
    <w:rsid w:val="00AB18EB"/>
    <w:rsid w:val="00AB1BA2"/>
    <w:rsid w:val="00AB208D"/>
    <w:rsid w:val="00AB21C4"/>
    <w:rsid w:val="00AB3992"/>
    <w:rsid w:val="00AB4D25"/>
    <w:rsid w:val="00AB5C8D"/>
    <w:rsid w:val="00AB75CB"/>
    <w:rsid w:val="00AC04DB"/>
    <w:rsid w:val="00AC11B9"/>
    <w:rsid w:val="00AC1234"/>
    <w:rsid w:val="00AC15B4"/>
    <w:rsid w:val="00AC24E1"/>
    <w:rsid w:val="00AC3902"/>
    <w:rsid w:val="00AC4B4B"/>
    <w:rsid w:val="00AC4CEA"/>
    <w:rsid w:val="00AC539C"/>
    <w:rsid w:val="00AC5577"/>
    <w:rsid w:val="00AC5AFC"/>
    <w:rsid w:val="00AC6106"/>
    <w:rsid w:val="00AC6309"/>
    <w:rsid w:val="00AC6568"/>
    <w:rsid w:val="00AC6B81"/>
    <w:rsid w:val="00AC6E90"/>
    <w:rsid w:val="00AC706B"/>
    <w:rsid w:val="00AC79AF"/>
    <w:rsid w:val="00AC7B45"/>
    <w:rsid w:val="00AC7F36"/>
    <w:rsid w:val="00AD043B"/>
    <w:rsid w:val="00AD0F73"/>
    <w:rsid w:val="00AD12DC"/>
    <w:rsid w:val="00AD14D3"/>
    <w:rsid w:val="00AD1A37"/>
    <w:rsid w:val="00AD1E65"/>
    <w:rsid w:val="00AD2398"/>
    <w:rsid w:val="00AD2A8A"/>
    <w:rsid w:val="00AD2A93"/>
    <w:rsid w:val="00AD3A55"/>
    <w:rsid w:val="00AD4037"/>
    <w:rsid w:val="00AD4CCB"/>
    <w:rsid w:val="00AD50FB"/>
    <w:rsid w:val="00AD609A"/>
    <w:rsid w:val="00AD60C5"/>
    <w:rsid w:val="00AD6448"/>
    <w:rsid w:val="00AD69D1"/>
    <w:rsid w:val="00AD7394"/>
    <w:rsid w:val="00AD7899"/>
    <w:rsid w:val="00AE0112"/>
    <w:rsid w:val="00AE036A"/>
    <w:rsid w:val="00AE0851"/>
    <w:rsid w:val="00AE0AFA"/>
    <w:rsid w:val="00AE0D41"/>
    <w:rsid w:val="00AE0DAF"/>
    <w:rsid w:val="00AE115E"/>
    <w:rsid w:val="00AE11FA"/>
    <w:rsid w:val="00AE1213"/>
    <w:rsid w:val="00AE125C"/>
    <w:rsid w:val="00AE129A"/>
    <w:rsid w:val="00AE1675"/>
    <w:rsid w:val="00AE2905"/>
    <w:rsid w:val="00AE315F"/>
    <w:rsid w:val="00AE433F"/>
    <w:rsid w:val="00AE4363"/>
    <w:rsid w:val="00AE471C"/>
    <w:rsid w:val="00AE4CD0"/>
    <w:rsid w:val="00AE4F75"/>
    <w:rsid w:val="00AE5040"/>
    <w:rsid w:val="00AE5E02"/>
    <w:rsid w:val="00AE6762"/>
    <w:rsid w:val="00AE6982"/>
    <w:rsid w:val="00AE6A3A"/>
    <w:rsid w:val="00AE6BC3"/>
    <w:rsid w:val="00AE738B"/>
    <w:rsid w:val="00AE7783"/>
    <w:rsid w:val="00AE7F7D"/>
    <w:rsid w:val="00AF0BB9"/>
    <w:rsid w:val="00AF1A94"/>
    <w:rsid w:val="00AF254C"/>
    <w:rsid w:val="00AF2A6D"/>
    <w:rsid w:val="00AF2ADB"/>
    <w:rsid w:val="00AF2B98"/>
    <w:rsid w:val="00AF5D5E"/>
    <w:rsid w:val="00AF5E54"/>
    <w:rsid w:val="00AF5F13"/>
    <w:rsid w:val="00AF70DE"/>
    <w:rsid w:val="00AF7836"/>
    <w:rsid w:val="00AF79E1"/>
    <w:rsid w:val="00AF7FAE"/>
    <w:rsid w:val="00B00AE3"/>
    <w:rsid w:val="00B00FA8"/>
    <w:rsid w:val="00B01804"/>
    <w:rsid w:val="00B0188B"/>
    <w:rsid w:val="00B01A09"/>
    <w:rsid w:val="00B01DF5"/>
    <w:rsid w:val="00B028A1"/>
    <w:rsid w:val="00B03441"/>
    <w:rsid w:val="00B03C9E"/>
    <w:rsid w:val="00B0410F"/>
    <w:rsid w:val="00B04B4A"/>
    <w:rsid w:val="00B04FCA"/>
    <w:rsid w:val="00B05139"/>
    <w:rsid w:val="00B058FD"/>
    <w:rsid w:val="00B05C0D"/>
    <w:rsid w:val="00B06136"/>
    <w:rsid w:val="00B0631D"/>
    <w:rsid w:val="00B06B50"/>
    <w:rsid w:val="00B06BBE"/>
    <w:rsid w:val="00B0709A"/>
    <w:rsid w:val="00B073BF"/>
    <w:rsid w:val="00B0765D"/>
    <w:rsid w:val="00B079B4"/>
    <w:rsid w:val="00B102DE"/>
    <w:rsid w:val="00B10AE9"/>
    <w:rsid w:val="00B10B58"/>
    <w:rsid w:val="00B10C3C"/>
    <w:rsid w:val="00B10E68"/>
    <w:rsid w:val="00B10F89"/>
    <w:rsid w:val="00B11198"/>
    <w:rsid w:val="00B11199"/>
    <w:rsid w:val="00B1145C"/>
    <w:rsid w:val="00B122CE"/>
    <w:rsid w:val="00B128A4"/>
    <w:rsid w:val="00B13163"/>
    <w:rsid w:val="00B13824"/>
    <w:rsid w:val="00B1488B"/>
    <w:rsid w:val="00B14B6E"/>
    <w:rsid w:val="00B15783"/>
    <w:rsid w:val="00B15930"/>
    <w:rsid w:val="00B16C37"/>
    <w:rsid w:val="00B17162"/>
    <w:rsid w:val="00B174DD"/>
    <w:rsid w:val="00B1774A"/>
    <w:rsid w:val="00B17761"/>
    <w:rsid w:val="00B204D8"/>
    <w:rsid w:val="00B20803"/>
    <w:rsid w:val="00B209EF"/>
    <w:rsid w:val="00B215D5"/>
    <w:rsid w:val="00B21648"/>
    <w:rsid w:val="00B218E9"/>
    <w:rsid w:val="00B21BAC"/>
    <w:rsid w:val="00B21E39"/>
    <w:rsid w:val="00B223E9"/>
    <w:rsid w:val="00B2362F"/>
    <w:rsid w:val="00B237D3"/>
    <w:rsid w:val="00B2391C"/>
    <w:rsid w:val="00B23F0E"/>
    <w:rsid w:val="00B24076"/>
    <w:rsid w:val="00B24684"/>
    <w:rsid w:val="00B24BB3"/>
    <w:rsid w:val="00B2523F"/>
    <w:rsid w:val="00B25BD8"/>
    <w:rsid w:val="00B26015"/>
    <w:rsid w:val="00B2645C"/>
    <w:rsid w:val="00B266AE"/>
    <w:rsid w:val="00B26D60"/>
    <w:rsid w:val="00B26DA2"/>
    <w:rsid w:val="00B27133"/>
    <w:rsid w:val="00B27ADF"/>
    <w:rsid w:val="00B27B88"/>
    <w:rsid w:val="00B27C5B"/>
    <w:rsid w:val="00B30981"/>
    <w:rsid w:val="00B30A07"/>
    <w:rsid w:val="00B30BB1"/>
    <w:rsid w:val="00B30DD6"/>
    <w:rsid w:val="00B31D1E"/>
    <w:rsid w:val="00B32053"/>
    <w:rsid w:val="00B32548"/>
    <w:rsid w:val="00B32D2D"/>
    <w:rsid w:val="00B32E75"/>
    <w:rsid w:val="00B3342D"/>
    <w:rsid w:val="00B33594"/>
    <w:rsid w:val="00B335A6"/>
    <w:rsid w:val="00B3407B"/>
    <w:rsid w:val="00B3413E"/>
    <w:rsid w:val="00B34471"/>
    <w:rsid w:val="00B35290"/>
    <w:rsid w:val="00B357C3"/>
    <w:rsid w:val="00B35E6D"/>
    <w:rsid w:val="00B36325"/>
    <w:rsid w:val="00B3646D"/>
    <w:rsid w:val="00B36C16"/>
    <w:rsid w:val="00B3774C"/>
    <w:rsid w:val="00B41534"/>
    <w:rsid w:val="00B42448"/>
    <w:rsid w:val="00B42D2E"/>
    <w:rsid w:val="00B435B3"/>
    <w:rsid w:val="00B435DB"/>
    <w:rsid w:val="00B43C5C"/>
    <w:rsid w:val="00B4510A"/>
    <w:rsid w:val="00B452C5"/>
    <w:rsid w:val="00B453A5"/>
    <w:rsid w:val="00B45ECC"/>
    <w:rsid w:val="00B463D9"/>
    <w:rsid w:val="00B4678F"/>
    <w:rsid w:val="00B468FE"/>
    <w:rsid w:val="00B47738"/>
    <w:rsid w:val="00B47951"/>
    <w:rsid w:val="00B47C75"/>
    <w:rsid w:val="00B47E48"/>
    <w:rsid w:val="00B5021A"/>
    <w:rsid w:val="00B505EB"/>
    <w:rsid w:val="00B50646"/>
    <w:rsid w:val="00B50DF2"/>
    <w:rsid w:val="00B50F60"/>
    <w:rsid w:val="00B510FF"/>
    <w:rsid w:val="00B51466"/>
    <w:rsid w:val="00B51878"/>
    <w:rsid w:val="00B51F7B"/>
    <w:rsid w:val="00B5283F"/>
    <w:rsid w:val="00B5368E"/>
    <w:rsid w:val="00B537F8"/>
    <w:rsid w:val="00B53891"/>
    <w:rsid w:val="00B53B22"/>
    <w:rsid w:val="00B53D68"/>
    <w:rsid w:val="00B53EAA"/>
    <w:rsid w:val="00B54F8E"/>
    <w:rsid w:val="00B55350"/>
    <w:rsid w:val="00B5548C"/>
    <w:rsid w:val="00B555A1"/>
    <w:rsid w:val="00B56041"/>
    <w:rsid w:val="00B56456"/>
    <w:rsid w:val="00B567F2"/>
    <w:rsid w:val="00B568FF"/>
    <w:rsid w:val="00B570B7"/>
    <w:rsid w:val="00B572E0"/>
    <w:rsid w:val="00B575EA"/>
    <w:rsid w:val="00B6088C"/>
    <w:rsid w:val="00B609BF"/>
    <w:rsid w:val="00B61E7D"/>
    <w:rsid w:val="00B62961"/>
    <w:rsid w:val="00B62BCC"/>
    <w:rsid w:val="00B63E5E"/>
    <w:rsid w:val="00B6404B"/>
    <w:rsid w:val="00B65192"/>
    <w:rsid w:val="00B651FE"/>
    <w:rsid w:val="00B658B7"/>
    <w:rsid w:val="00B66670"/>
    <w:rsid w:val="00B66A94"/>
    <w:rsid w:val="00B67AE7"/>
    <w:rsid w:val="00B67EDF"/>
    <w:rsid w:val="00B70161"/>
    <w:rsid w:val="00B71259"/>
    <w:rsid w:val="00B723C7"/>
    <w:rsid w:val="00B72688"/>
    <w:rsid w:val="00B731C1"/>
    <w:rsid w:val="00B74CC6"/>
    <w:rsid w:val="00B750C2"/>
    <w:rsid w:val="00B75255"/>
    <w:rsid w:val="00B75596"/>
    <w:rsid w:val="00B759D7"/>
    <w:rsid w:val="00B764CC"/>
    <w:rsid w:val="00B77B24"/>
    <w:rsid w:val="00B81F14"/>
    <w:rsid w:val="00B81FF4"/>
    <w:rsid w:val="00B824AA"/>
    <w:rsid w:val="00B82604"/>
    <w:rsid w:val="00B827FB"/>
    <w:rsid w:val="00B82977"/>
    <w:rsid w:val="00B82ECD"/>
    <w:rsid w:val="00B83029"/>
    <w:rsid w:val="00B834DB"/>
    <w:rsid w:val="00B83559"/>
    <w:rsid w:val="00B83AE4"/>
    <w:rsid w:val="00B84102"/>
    <w:rsid w:val="00B850FC"/>
    <w:rsid w:val="00B858BF"/>
    <w:rsid w:val="00B862FB"/>
    <w:rsid w:val="00B86E70"/>
    <w:rsid w:val="00B86F50"/>
    <w:rsid w:val="00B876DA"/>
    <w:rsid w:val="00B87B98"/>
    <w:rsid w:val="00B87D3A"/>
    <w:rsid w:val="00B90079"/>
    <w:rsid w:val="00B90691"/>
    <w:rsid w:val="00B90F52"/>
    <w:rsid w:val="00B91473"/>
    <w:rsid w:val="00B91695"/>
    <w:rsid w:val="00B91DC7"/>
    <w:rsid w:val="00B91EF1"/>
    <w:rsid w:val="00B92A3B"/>
    <w:rsid w:val="00B92EEA"/>
    <w:rsid w:val="00B9328C"/>
    <w:rsid w:val="00B93470"/>
    <w:rsid w:val="00B942C3"/>
    <w:rsid w:val="00B94A0C"/>
    <w:rsid w:val="00B95A7D"/>
    <w:rsid w:val="00B95B44"/>
    <w:rsid w:val="00B95D57"/>
    <w:rsid w:val="00B96CB6"/>
    <w:rsid w:val="00B96E91"/>
    <w:rsid w:val="00B9704C"/>
    <w:rsid w:val="00BA0008"/>
    <w:rsid w:val="00BA01F9"/>
    <w:rsid w:val="00BA0E72"/>
    <w:rsid w:val="00BA13D6"/>
    <w:rsid w:val="00BA1F36"/>
    <w:rsid w:val="00BA2804"/>
    <w:rsid w:val="00BA2B36"/>
    <w:rsid w:val="00BA2CDB"/>
    <w:rsid w:val="00BA3531"/>
    <w:rsid w:val="00BA3AD5"/>
    <w:rsid w:val="00BA3B25"/>
    <w:rsid w:val="00BA4BA8"/>
    <w:rsid w:val="00BA4D8D"/>
    <w:rsid w:val="00BA52D3"/>
    <w:rsid w:val="00BA53EC"/>
    <w:rsid w:val="00BA557C"/>
    <w:rsid w:val="00BA6E31"/>
    <w:rsid w:val="00BA7CD3"/>
    <w:rsid w:val="00BB0379"/>
    <w:rsid w:val="00BB0674"/>
    <w:rsid w:val="00BB0863"/>
    <w:rsid w:val="00BB1AD8"/>
    <w:rsid w:val="00BB3713"/>
    <w:rsid w:val="00BB3CF0"/>
    <w:rsid w:val="00BB3D1E"/>
    <w:rsid w:val="00BB4453"/>
    <w:rsid w:val="00BB45DD"/>
    <w:rsid w:val="00BB484B"/>
    <w:rsid w:val="00BB49A6"/>
    <w:rsid w:val="00BB51C9"/>
    <w:rsid w:val="00BB58AB"/>
    <w:rsid w:val="00BB5BDF"/>
    <w:rsid w:val="00BB5C3D"/>
    <w:rsid w:val="00BB5F50"/>
    <w:rsid w:val="00BB61FB"/>
    <w:rsid w:val="00BB6573"/>
    <w:rsid w:val="00BB70FF"/>
    <w:rsid w:val="00BB7F4A"/>
    <w:rsid w:val="00BC04B4"/>
    <w:rsid w:val="00BC059B"/>
    <w:rsid w:val="00BC05C3"/>
    <w:rsid w:val="00BC1725"/>
    <w:rsid w:val="00BC1B03"/>
    <w:rsid w:val="00BC37FD"/>
    <w:rsid w:val="00BC381B"/>
    <w:rsid w:val="00BC46A4"/>
    <w:rsid w:val="00BC4EAC"/>
    <w:rsid w:val="00BC5018"/>
    <w:rsid w:val="00BC617C"/>
    <w:rsid w:val="00BC69BC"/>
    <w:rsid w:val="00BC70A9"/>
    <w:rsid w:val="00BC7322"/>
    <w:rsid w:val="00BC7C1C"/>
    <w:rsid w:val="00BD0819"/>
    <w:rsid w:val="00BD0DCB"/>
    <w:rsid w:val="00BD116E"/>
    <w:rsid w:val="00BD1230"/>
    <w:rsid w:val="00BD1644"/>
    <w:rsid w:val="00BD221C"/>
    <w:rsid w:val="00BD42CC"/>
    <w:rsid w:val="00BD45F7"/>
    <w:rsid w:val="00BD47FA"/>
    <w:rsid w:val="00BD5153"/>
    <w:rsid w:val="00BD516E"/>
    <w:rsid w:val="00BD5809"/>
    <w:rsid w:val="00BD5AB7"/>
    <w:rsid w:val="00BD69FE"/>
    <w:rsid w:val="00BD6AE0"/>
    <w:rsid w:val="00BD6CB7"/>
    <w:rsid w:val="00BD7454"/>
    <w:rsid w:val="00BE0E17"/>
    <w:rsid w:val="00BE126B"/>
    <w:rsid w:val="00BE1480"/>
    <w:rsid w:val="00BE15A8"/>
    <w:rsid w:val="00BE252D"/>
    <w:rsid w:val="00BE297F"/>
    <w:rsid w:val="00BE2C13"/>
    <w:rsid w:val="00BE33A5"/>
    <w:rsid w:val="00BE4084"/>
    <w:rsid w:val="00BE41BF"/>
    <w:rsid w:val="00BE497E"/>
    <w:rsid w:val="00BE4B6E"/>
    <w:rsid w:val="00BE4D0C"/>
    <w:rsid w:val="00BE5365"/>
    <w:rsid w:val="00BE5649"/>
    <w:rsid w:val="00BE568E"/>
    <w:rsid w:val="00BE5C75"/>
    <w:rsid w:val="00BE6390"/>
    <w:rsid w:val="00BE69EF"/>
    <w:rsid w:val="00BE732F"/>
    <w:rsid w:val="00BE79B0"/>
    <w:rsid w:val="00BE7F6F"/>
    <w:rsid w:val="00BF0271"/>
    <w:rsid w:val="00BF0C3E"/>
    <w:rsid w:val="00BF0DC9"/>
    <w:rsid w:val="00BF0E7C"/>
    <w:rsid w:val="00BF13CC"/>
    <w:rsid w:val="00BF169F"/>
    <w:rsid w:val="00BF17FE"/>
    <w:rsid w:val="00BF301A"/>
    <w:rsid w:val="00BF35A7"/>
    <w:rsid w:val="00BF35BF"/>
    <w:rsid w:val="00BF3695"/>
    <w:rsid w:val="00BF3842"/>
    <w:rsid w:val="00BF38CB"/>
    <w:rsid w:val="00BF4AA8"/>
    <w:rsid w:val="00BF553E"/>
    <w:rsid w:val="00BF6C76"/>
    <w:rsid w:val="00BF7ABB"/>
    <w:rsid w:val="00BF7FC3"/>
    <w:rsid w:val="00C01513"/>
    <w:rsid w:val="00C01845"/>
    <w:rsid w:val="00C01A9F"/>
    <w:rsid w:val="00C01EDC"/>
    <w:rsid w:val="00C02048"/>
    <w:rsid w:val="00C020A4"/>
    <w:rsid w:val="00C025B7"/>
    <w:rsid w:val="00C026C1"/>
    <w:rsid w:val="00C02CA0"/>
    <w:rsid w:val="00C032EF"/>
    <w:rsid w:val="00C03E10"/>
    <w:rsid w:val="00C0432C"/>
    <w:rsid w:val="00C04879"/>
    <w:rsid w:val="00C05156"/>
    <w:rsid w:val="00C05A9F"/>
    <w:rsid w:val="00C05EE9"/>
    <w:rsid w:val="00C0652A"/>
    <w:rsid w:val="00C067B8"/>
    <w:rsid w:val="00C06E8C"/>
    <w:rsid w:val="00C06EB3"/>
    <w:rsid w:val="00C075B4"/>
    <w:rsid w:val="00C07ED2"/>
    <w:rsid w:val="00C10421"/>
    <w:rsid w:val="00C10AB1"/>
    <w:rsid w:val="00C112A6"/>
    <w:rsid w:val="00C118DE"/>
    <w:rsid w:val="00C12548"/>
    <w:rsid w:val="00C12553"/>
    <w:rsid w:val="00C12E8B"/>
    <w:rsid w:val="00C132FF"/>
    <w:rsid w:val="00C1332A"/>
    <w:rsid w:val="00C1375C"/>
    <w:rsid w:val="00C13FED"/>
    <w:rsid w:val="00C15038"/>
    <w:rsid w:val="00C15397"/>
    <w:rsid w:val="00C154D0"/>
    <w:rsid w:val="00C154ED"/>
    <w:rsid w:val="00C1582C"/>
    <w:rsid w:val="00C1592B"/>
    <w:rsid w:val="00C15CE1"/>
    <w:rsid w:val="00C15D89"/>
    <w:rsid w:val="00C16680"/>
    <w:rsid w:val="00C1695D"/>
    <w:rsid w:val="00C16964"/>
    <w:rsid w:val="00C17896"/>
    <w:rsid w:val="00C17B63"/>
    <w:rsid w:val="00C17F1C"/>
    <w:rsid w:val="00C17FAD"/>
    <w:rsid w:val="00C202AF"/>
    <w:rsid w:val="00C207DB"/>
    <w:rsid w:val="00C20E69"/>
    <w:rsid w:val="00C2145F"/>
    <w:rsid w:val="00C21D2E"/>
    <w:rsid w:val="00C22194"/>
    <w:rsid w:val="00C222E0"/>
    <w:rsid w:val="00C22898"/>
    <w:rsid w:val="00C22BB3"/>
    <w:rsid w:val="00C22D4A"/>
    <w:rsid w:val="00C22F30"/>
    <w:rsid w:val="00C2339C"/>
    <w:rsid w:val="00C2389A"/>
    <w:rsid w:val="00C24254"/>
    <w:rsid w:val="00C2532B"/>
    <w:rsid w:val="00C2568F"/>
    <w:rsid w:val="00C2617F"/>
    <w:rsid w:val="00C2627F"/>
    <w:rsid w:val="00C2651C"/>
    <w:rsid w:val="00C26BB5"/>
    <w:rsid w:val="00C272B8"/>
    <w:rsid w:val="00C27598"/>
    <w:rsid w:val="00C27CD9"/>
    <w:rsid w:val="00C27F53"/>
    <w:rsid w:val="00C3046B"/>
    <w:rsid w:val="00C31192"/>
    <w:rsid w:val="00C31C7C"/>
    <w:rsid w:val="00C3237C"/>
    <w:rsid w:val="00C33182"/>
    <w:rsid w:val="00C33D07"/>
    <w:rsid w:val="00C3402D"/>
    <w:rsid w:val="00C34833"/>
    <w:rsid w:val="00C37475"/>
    <w:rsid w:val="00C37C70"/>
    <w:rsid w:val="00C37CD8"/>
    <w:rsid w:val="00C37F4F"/>
    <w:rsid w:val="00C37FF2"/>
    <w:rsid w:val="00C41191"/>
    <w:rsid w:val="00C4126D"/>
    <w:rsid w:val="00C41EEE"/>
    <w:rsid w:val="00C4203C"/>
    <w:rsid w:val="00C421EC"/>
    <w:rsid w:val="00C4240D"/>
    <w:rsid w:val="00C42883"/>
    <w:rsid w:val="00C42A8E"/>
    <w:rsid w:val="00C42ABA"/>
    <w:rsid w:val="00C42CF5"/>
    <w:rsid w:val="00C4321C"/>
    <w:rsid w:val="00C4457B"/>
    <w:rsid w:val="00C44A58"/>
    <w:rsid w:val="00C45084"/>
    <w:rsid w:val="00C45626"/>
    <w:rsid w:val="00C45F30"/>
    <w:rsid w:val="00C4617D"/>
    <w:rsid w:val="00C4646B"/>
    <w:rsid w:val="00C46DA0"/>
    <w:rsid w:val="00C46FF8"/>
    <w:rsid w:val="00C476E1"/>
    <w:rsid w:val="00C479AE"/>
    <w:rsid w:val="00C47DCF"/>
    <w:rsid w:val="00C501FF"/>
    <w:rsid w:val="00C5092E"/>
    <w:rsid w:val="00C512B1"/>
    <w:rsid w:val="00C51B7B"/>
    <w:rsid w:val="00C52238"/>
    <w:rsid w:val="00C52DD6"/>
    <w:rsid w:val="00C54B84"/>
    <w:rsid w:val="00C54F5A"/>
    <w:rsid w:val="00C551AD"/>
    <w:rsid w:val="00C55BC3"/>
    <w:rsid w:val="00C5757F"/>
    <w:rsid w:val="00C578B8"/>
    <w:rsid w:val="00C602EC"/>
    <w:rsid w:val="00C6046C"/>
    <w:rsid w:val="00C605BC"/>
    <w:rsid w:val="00C60668"/>
    <w:rsid w:val="00C60AD5"/>
    <w:rsid w:val="00C60D49"/>
    <w:rsid w:val="00C61273"/>
    <w:rsid w:val="00C61D81"/>
    <w:rsid w:val="00C623B6"/>
    <w:rsid w:val="00C629C6"/>
    <w:rsid w:val="00C635C8"/>
    <w:rsid w:val="00C63979"/>
    <w:rsid w:val="00C64E8D"/>
    <w:rsid w:val="00C651CE"/>
    <w:rsid w:val="00C65888"/>
    <w:rsid w:val="00C65BCC"/>
    <w:rsid w:val="00C65C86"/>
    <w:rsid w:val="00C660DD"/>
    <w:rsid w:val="00C66F91"/>
    <w:rsid w:val="00C66FF6"/>
    <w:rsid w:val="00C676DE"/>
    <w:rsid w:val="00C67BAD"/>
    <w:rsid w:val="00C70268"/>
    <w:rsid w:val="00C70FC6"/>
    <w:rsid w:val="00C71662"/>
    <w:rsid w:val="00C71800"/>
    <w:rsid w:val="00C72437"/>
    <w:rsid w:val="00C72568"/>
    <w:rsid w:val="00C728E8"/>
    <w:rsid w:val="00C73231"/>
    <w:rsid w:val="00C73AF9"/>
    <w:rsid w:val="00C74EBA"/>
    <w:rsid w:val="00C7579C"/>
    <w:rsid w:val="00C757CE"/>
    <w:rsid w:val="00C75CD7"/>
    <w:rsid w:val="00C762C1"/>
    <w:rsid w:val="00C762EC"/>
    <w:rsid w:val="00C779BE"/>
    <w:rsid w:val="00C8051C"/>
    <w:rsid w:val="00C80867"/>
    <w:rsid w:val="00C8155E"/>
    <w:rsid w:val="00C81668"/>
    <w:rsid w:val="00C8187A"/>
    <w:rsid w:val="00C81924"/>
    <w:rsid w:val="00C824AA"/>
    <w:rsid w:val="00C82686"/>
    <w:rsid w:val="00C82B41"/>
    <w:rsid w:val="00C82C34"/>
    <w:rsid w:val="00C82F0A"/>
    <w:rsid w:val="00C833A4"/>
    <w:rsid w:val="00C837D3"/>
    <w:rsid w:val="00C8391A"/>
    <w:rsid w:val="00C839B9"/>
    <w:rsid w:val="00C83FA6"/>
    <w:rsid w:val="00C8431D"/>
    <w:rsid w:val="00C849E5"/>
    <w:rsid w:val="00C8508C"/>
    <w:rsid w:val="00C86A8C"/>
    <w:rsid w:val="00C86E9C"/>
    <w:rsid w:val="00C8748A"/>
    <w:rsid w:val="00C8772F"/>
    <w:rsid w:val="00C87D70"/>
    <w:rsid w:val="00C9015E"/>
    <w:rsid w:val="00C905B2"/>
    <w:rsid w:val="00C90FAD"/>
    <w:rsid w:val="00C911FC"/>
    <w:rsid w:val="00C91D16"/>
    <w:rsid w:val="00C92F5C"/>
    <w:rsid w:val="00C92FE4"/>
    <w:rsid w:val="00C93817"/>
    <w:rsid w:val="00C93AF2"/>
    <w:rsid w:val="00C93CBE"/>
    <w:rsid w:val="00C94117"/>
    <w:rsid w:val="00C941C2"/>
    <w:rsid w:val="00C94F36"/>
    <w:rsid w:val="00C9531D"/>
    <w:rsid w:val="00C95D4B"/>
    <w:rsid w:val="00C96388"/>
    <w:rsid w:val="00C969FE"/>
    <w:rsid w:val="00C96A24"/>
    <w:rsid w:val="00C97019"/>
    <w:rsid w:val="00C97B7A"/>
    <w:rsid w:val="00CA0F5C"/>
    <w:rsid w:val="00CA11C1"/>
    <w:rsid w:val="00CA1A03"/>
    <w:rsid w:val="00CA2406"/>
    <w:rsid w:val="00CA2675"/>
    <w:rsid w:val="00CA3B06"/>
    <w:rsid w:val="00CA40CB"/>
    <w:rsid w:val="00CA4406"/>
    <w:rsid w:val="00CA49A7"/>
    <w:rsid w:val="00CA4FEB"/>
    <w:rsid w:val="00CA50B1"/>
    <w:rsid w:val="00CA554B"/>
    <w:rsid w:val="00CA56F8"/>
    <w:rsid w:val="00CA6434"/>
    <w:rsid w:val="00CA6631"/>
    <w:rsid w:val="00CA67F2"/>
    <w:rsid w:val="00CA691A"/>
    <w:rsid w:val="00CA6AC0"/>
    <w:rsid w:val="00CA7336"/>
    <w:rsid w:val="00CB1864"/>
    <w:rsid w:val="00CB20E3"/>
    <w:rsid w:val="00CB25E6"/>
    <w:rsid w:val="00CB2813"/>
    <w:rsid w:val="00CB29CE"/>
    <w:rsid w:val="00CB2B51"/>
    <w:rsid w:val="00CB4791"/>
    <w:rsid w:val="00CB483B"/>
    <w:rsid w:val="00CB4876"/>
    <w:rsid w:val="00CB4AB1"/>
    <w:rsid w:val="00CB4F16"/>
    <w:rsid w:val="00CB517A"/>
    <w:rsid w:val="00CB6619"/>
    <w:rsid w:val="00CB6A3C"/>
    <w:rsid w:val="00CB6AD4"/>
    <w:rsid w:val="00CB78EC"/>
    <w:rsid w:val="00CC0308"/>
    <w:rsid w:val="00CC047E"/>
    <w:rsid w:val="00CC0B08"/>
    <w:rsid w:val="00CC0B77"/>
    <w:rsid w:val="00CC0E7E"/>
    <w:rsid w:val="00CC0FED"/>
    <w:rsid w:val="00CC18F8"/>
    <w:rsid w:val="00CC1AA2"/>
    <w:rsid w:val="00CC2094"/>
    <w:rsid w:val="00CC22CC"/>
    <w:rsid w:val="00CC2822"/>
    <w:rsid w:val="00CC2C77"/>
    <w:rsid w:val="00CC35D9"/>
    <w:rsid w:val="00CC37D2"/>
    <w:rsid w:val="00CC3B96"/>
    <w:rsid w:val="00CC3C0B"/>
    <w:rsid w:val="00CC3D32"/>
    <w:rsid w:val="00CC3E07"/>
    <w:rsid w:val="00CC5924"/>
    <w:rsid w:val="00CC5C4D"/>
    <w:rsid w:val="00CC5DD8"/>
    <w:rsid w:val="00CC6E35"/>
    <w:rsid w:val="00CC798C"/>
    <w:rsid w:val="00CD0509"/>
    <w:rsid w:val="00CD0551"/>
    <w:rsid w:val="00CD0D8A"/>
    <w:rsid w:val="00CD1F2E"/>
    <w:rsid w:val="00CD243E"/>
    <w:rsid w:val="00CD3861"/>
    <w:rsid w:val="00CD44DA"/>
    <w:rsid w:val="00CD450F"/>
    <w:rsid w:val="00CD491F"/>
    <w:rsid w:val="00CD4A38"/>
    <w:rsid w:val="00CD4F38"/>
    <w:rsid w:val="00CD518B"/>
    <w:rsid w:val="00CD5B99"/>
    <w:rsid w:val="00CD5CDF"/>
    <w:rsid w:val="00CD60C0"/>
    <w:rsid w:val="00CD62DD"/>
    <w:rsid w:val="00CD637A"/>
    <w:rsid w:val="00CD693B"/>
    <w:rsid w:val="00CD6AF7"/>
    <w:rsid w:val="00CD729D"/>
    <w:rsid w:val="00CD7781"/>
    <w:rsid w:val="00CD7A99"/>
    <w:rsid w:val="00CD7B4B"/>
    <w:rsid w:val="00CD7D18"/>
    <w:rsid w:val="00CE0D67"/>
    <w:rsid w:val="00CE0DA6"/>
    <w:rsid w:val="00CE122D"/>
    <w:rsid w:val="00CE1717"/>
    <w:rsid w:val="00CE1CD8"/>
    <w:rsid w:val="00CE1D81"/>
    <w:rsid w:val="00CE1FDE"/>
    <w:rsid w:val="00CE2A09"/>
    <w:rsid w:val="00CE2D0E"/>
    <w:rsid w:val="00CE2D6C"/>
    <w:rsid w:val="00CE3232"/>
    <w:rsid w:val="00CE36A0"/>
    <w:rsid w:val="00CE40CE"/>
    <w:rsid w:val="00CE42B9"/>
    <w:rsid w:val="00CE493B"/>
    <w:rsid w:val="00CE4DDC"/>
    <w:rsid w:val="00CE590F"/>
    <w:rsid w:val="00CE59A1"/>
    <w:rsid w:val="00CE69B2"/>
    <w:rsid w:val="00CE6A6A"/>
    <w:rsid w:val="00CE6DBB"/>
    <w:rsid w:val="00CE720D"/>
    <w:rsid w:val="00CE73AE"/>
    <w:rsid w:val="00CE7D2B"/>
    <w:rsid w:val="00CF03BF"/>
    <w:rsid w:val="00CF0D26"/>
    <w:rsid w:val="00CF153E"/>
    <w:rsid w:val="00CF15F0"/>
    <w:rsid w:val="00CF1B0A"/>
    <w:rsid w:val="00CF1D58"/>
    <w:rsid w:val="00CF2285"/>
    <w:rsid w:val="00CF2400"/>
    <w:rsid w:val="00CF293E"/>
    <w:rsid w:val="00CF298D"/>
    <w:rsid w:val="00CF33F6"/>
    <w:rsid w:val="00CF39F1"/>
    <w:rsid w:val="00CF44E6"/>
    <w:rsid w:val="00CF456A"/>
    <w:rsid w:val="00CF4E6A"/>
    <w:rsid w:val="00CF4F33"/>
    <w:rsid w:val="00CF520D"/>
    <w:rsid w:val="00CF59D1"/>
    <w:rsid w:val="00CF5B3F"/>
    <w:rsid w:val="00CF5E4C"/>
    <w:rsid w:val="00CF5F9E"/>
    <w:rsid w:val="00CF603F"/>
    <w:rsid w:val="00CF6919"/>
    <w:rsid w:val="00CF6C9A"/>
    <w:rsid w:val="00CF6E93"/>
    <w:rsid w:val="00CF731D"/>
    <w:rsid w:val="00CF754B"/>
    <w:rsid w:val="00CF7A8C"/>
    <w:rsid w:val="00CF7F0A"/>
    <w:rsid w:val="00D0082D"/>
    <w:rsid w:val="00D00DBF"/>
    <w:rsid w:val="00D0150A"/>
    <w:rsid w:val="00D0150B"/>
    <w:rsid w:val="00D015EC"/>
    <w:rsid w:val="00D01D75"/>
    <w:rsid w:val="00D023C9"/>
    <w:rsid w:val="00D02BC4"/>
    <w:rsid w:val="00D030F0"/>
    <w:rsid w:val="00D03D70"/>
    <w:rsid w:val="00D047F3"/>
    <w:rsid w:val="00D048CE"/>
    <w:rsid w:val="00D05CC6"/>
    <w:rsid w:val="00D062C6"/>
    <w:rsid w:val="00D0642A"/>
    <w:rsid w:val="00D06543"/>
    <w:rsid w:val="00D0722D"/>
    <w:rsid w:val="00D07941"/>
    <w:rsid w:val="00D07FB2"/>
    <w:rsid w:val="00D10414"/>
    <w:rsid w:val="00D1073D"/>
    <w:rsid w:val="00D10C1C"/>
    <w:rsid w:val="00D10F77"/>
    <w:rsid w:val="00D11879"/>
    <w:rsid w:val="00D11BA0"/>
    <w:rsid w:val="00D11CA0"/>
    <w:rsid w:val="00D12230"/>
    <w:rsid w:val="00D1235C"/>
    <w:rsid w:val="00D1303C"/>
    <w:rsid w:val="00D133A5"/>
    <w:rsid w:val="00D13AB6"/>
    <w:rsid w:val="00D13ACC"/>
    <w:rsid w:val="00D13C82"/>
    <w:rsid w:val="00D13EF2"/>
    <w:rsid w:val="00D13FEA"/>
    <w:rsid w:val="00D140E7"/>
    <w:rsid w:val="00D142E0"/>
    <w:rsid w:val="00D143CA"/>
    <w:rsid w:val="00D147EC"/>
    <w:rsid w:val="00D14872"/>
    <w:rsid w:val="00D14971"/>
    <w:rsid w:val="00D14EDA"/>
    <w:rsid w:val="00D154F5"/>
    <w:rsid w:val="00D15830"/>
    <w:rsid w:val="00D16A5C"/>
    <w:rsid w:val="00D175F6"/>
    <w:rsid w:val="00D20AC9"/>
    <w:rsid w:val="00D21C93"/>
    <w:rsid w:val="00D2241E"/>
    <w:rsid w:val="00D2291B"/>
    <w:rsid w:val="00D22C1D"/>
    <w:rsid w:val="00D2310F"/>
    <w:rsid w:val="00D237FB"/>
    <w:rsid w:val="00D23991"/>
    <w:rsid w:val="00D244DF"/>
    <w:rsid w:val="00D24D98"/>
    <w:rsid w:val="00D25223"/>
    <w:rsid w:val="00D255AF"/>
    <w:rsid w:val="00D260B7"/>
    <w:rsid w:val="00D261C0"/>
    <w:rsid w:val="00D27029"/>
    <w:rsid w:val="00D2726B"/>
    <w:rsid w:val="00D27331"/>
    <w:rsid w:val="00D27D8F"/>
    <w:rsid w:val="00D27EE1"/>
    <w:rsid w:val="00D305F8"/>
    <w:rsid w:val="00D30906"/>
    <w:rsid w:val="00D30AEC"/>
    <w:rsid w:val="00D31397"/>
    <w:rsid w:val="00D31558"/>
    <w:rsid w:val="00D31610"/>
    <w:rsid w:val="00D31FF0"/>
    <w:rsid w:val="00D32572"/>
    <w:rsid w:val="00D32ED3"/>
    <w:rsid w:val="00D3415B"/>
    <w:rsid w:val="00D347A4"/>
    <w:rsid w:val="00D34A25"/>
    <w:rsid w:val="00D34C91"/>
    <w:rsid w:val="00D34DD5"/>
    <w:rsid w:val="00D351A1"/>
    <w:rsid w:val="00D35507"/>
    <w:rsid w:val="00D35E02"/>
    <w:rsid w:val="00D36291"/>
    <w:rsid w:val="00D36571"/>
    <w:rsid w:val="00D37965"/>
    <w:rsid w:val="00D37D89"/>
    <w:rsid w:val="00D407B4"/>
    <w:rsid w:val="00D408CC"/>
    <w:rsid w:val="00D41BAA"/>
    <w:rsid w:val="00D42079"/>
    <w:rsid w:val="00D438F0"/>
    <w:rsid w:val="00D4584F"/>
    <w:rsid w:val="00D45BE4"/>
    <w:rsid w:val="00D45C31"/>
    <w:rsid w:val="00D4600D"/>
    <w:rsid w:val="00D47ADC"/>
    <w:rsid w:val="00D47F5B"/>
    <w:rsid w:val="00D5042D"/>
    <w:rsid w:val="00D507F7"/>
    <w:rsid w:val="00D50A0B"/>
    <w:rsid w:val="00D50BED"/>
    <w:rsid w:val="00D51165"/>
    <w:rsid w:val="00D51ADC"/>
    <w:rsid w:val="00D51E3F"/>
    <w:rsid w:val="00D51F8D"/>
    <w:rsid w:val="00D52202"/>
    <w:rsid w:val="00D52D80"/>
    <w:rsid w:val="00D532BA"/>
    <w:rsid w:val="00D53C42"/>
    <w:rsid w:val="00D544D3"/>
    <w:rsid w:val="00D54517"/>
    <w:rsid w:val="00D54865"/>
    <w:rsid w:val="00D54E2E"/>
    <w:rsid w:val="00D55757"/>
    <w:rsid w:val="00D561E1"/>
    <w:rsid w:val="00D5622D"/>
    <w:rsid w:val="00D56561"/>
    <w:rsid w:val="00D56F33"/>
    <w:rsid w:val="00D601B2"/>
    <w:rsid w:val="00D60366"/>
    <w:rsid w:val="00D60CA9"/>
    <w:rsid w:val="00D61158"/>
    <w:rsid w:val="00D61335"/>
    <w:rsid w:val="00D6136D"/>
    <w:rsid w:val="00D615A5"/>
    <w:rsid w:val="00D61A39"/>
    <w:rsid w:val="00D61B5B"/>
    <w:rsid w:val="00D61CA4"/>
    <w:rsid w:val="00D61CF2"/>
    <w:rsid w:val="00D624CC"/>
    <w:rsid w:val="00D6268C"/>
    <w:rsid w:val="00D635B4"/>
    <w:rsid w:val="00D63622"/>
    <w:rsid w:val="00D63779"/>
    <w:rsid w:val="00D63917"/>
    <w:rsid w:val="00D63FF0"/>
    <w:rsid w:val="00D648B5"/>
    <w:rsid w:val="00D65230"/>
    <w:rsid w:val="00D6532F"/>
    <w:rsid w:val="00D65827"/>
    <w:rsid w:val="00D65BA2"/>
    <w:rsid w:val="00D6634F"/>
    <w:rsid w:val="00D66551"/>
    <w:rsid w:val="00D66C2D"/>
    <w:rsid w:val="00D66DA1"/>
    <w:rsid w:val="00D6748A"/>
    <w:rsid w:val="00D67791"/>
    <w:rsid w:val="00D7000A"/>
    <w:rsid w:val="00D70011"/>
    <w:rsid w:val="00D70837"/>
    <w:rsid w:val="00D70FDB"/>
    <w:rsid w:val="00D71033"/>
    <w:rsid w:val="00D7141B"/>
    <w:rsid w:val="00D71B6B"/>
    <w:rsid w:val="00D71BBC"/>
    <w:rsid w:val="00D7230F"/>
    <w:rsid w:val="00D72C3A"/>
    <w:rsid w:val="00D73837"/>
    <w:rsid w:val="00D73D35"/>
    <w:rsid w:val="00D75475"/>
    <w:rsid w:val="00D757F3"/>
    <w:rsid w:val="00D75AF1"/>
    <w:rsid w:val="00D7710D"/>
    <w:rsid w:val="00D77347"/>
    <w:rsid w:val="00D80510"/>
    <w:rsid w:val="00D80641"/>
    <w:rsid w:val="00D8115F"/>
    <w:rsid w:val="00D81682"/>
    <w:rsid w:val="00D81D52"/>
    <w:rsid w:val="00D81EB5"/>
    <w:rsid w:val="00D824DD"/>
    <w:rsid w:val="00D8279E"/>
    <w:rsid w:val="00D828DC"/>
    <w:rsid w:val="00D82D8F"/>
    <w:rsid w:val="00D83164"/>
    <w:rsid w:val="00D84017"/>
    <w:rsid w:val="00D84796"/>
    <w:rsid w:val="00D849B0"/>
    <w:rsid w:val="00D84E46"/>
    <w:rsid w:val="00D8505C"/>
    <w:rsid w:val="00D8521D"/>
    <w:rsid w:val="00D852C5"/>
    <w:rsid w:val="00D85648"/>
    <w:rsid w:val="00D857E4"/>
    <w:rsid w:val="00D85CFD"/>
    <w:rsid w:val="00D87EAC"/>
    <w:rsid w:val="00D90332"/>
    <w:rsid w:val="00D906EE"/>
    <w:rsid w:val="00D915F1"/>
    <w:rsid w:val="00D91CAA"/>
    <w:rsid w:val="00D923A4"/>
    <w:rsid w:val="00D92C70"/>
    <w:rsid w:val="00D93687"/>
    <w:rsid w:val="00D94A64"/>
    <w:rsid w:val="00D9509C"/>
    <w:rsid w:val="00D950DD"/>
    <w:rsid w:val="00D9515C"/>
    <w:rsid w:val="00D95AE6"/>
    <w:rsid w:val="00D95CB8"/>
    <w:rsid w:val="00D968BC"/>
    <w:rsid w:val="00D972DD"/>
    <w:rsid w:val="00D97C06"/>
    <w:rsid w:val="00DA011F"/>
    <w:rsid w:val="00DA068F"/>
    <w:rsid w:val="00DA13C8"/>
    <w:rsid w:val="00DA1BDF"/>
    <w:rsid w:val="00DA1D21"/>
    <w:rsid w:val="00DA1D9A"/>
    <w:rsid w:val="00DA1F7F"/>
    <w:rsid w:val="00DA266C"/>
    <w:rsid w:val="00DA2DCC"/>
    <w:rsid w:val="00DA3179"/>
    <w:rsid w:val="00DA3305"/>
    <w:rsid w:val="00DA3948"/>
    <w:rsid w:val="00DA47DD"/>
    <w:rsid w:val="00DA48C7"/>
    <w:rsid w:val="00DA4DA0"/>
    <w:rsid w:val="00DA6101"/>
    <w:rsid w:val="00DA61AB"/>
    <w:rsid w:val="00DA62DD"/>
    <w:rsid w:val="00DA6545"/>
    <w:rsid w:val="00DA6925"/>
    <w:rsid w:val="00DA6DDD"/>
    <w:rsid w:val="00DA70CA"/>
    <w:rsid w:val="00DA74EA"/>
    <w:rsid w:val="00DA773A"/>
    <w:rsid w:val="00DB0657"/>
    <w:rsid w:val="00DB0AAE"/>
    <w:rsid w:val="00DB1268"/>
    <w:rsid w:val="00DB2D64"/>
    <w:rsid w:val="00DB2E04"/>
    <w:rsid w:val="00DB3578"/>
    <w:rsid w:val="00DB392C"/>
    <w:rsid w:val="00DB46ED"/>
    <w:rsid w:val="00DB5BDF"/>
    <w:rsid w:val="00DB5D25"/>
    <w:rsid w:val="00DB5DA7"/>
    <w:rsid w:val="00DB5FF0"/>
    <w:rsid w:val="00DB61E1"/>
    <w:rsid w:val="00DB6813"/>
    <w:rsid w:val="00DB690C"/>
    <w:rsid w:val="00DB6CB0"/>
    <w:rsid w:val="00DB6D3B"/>
    <w:rsid w:val="00DB79DE"/>
    <w:rsid w:val="00DC052A"/>
    <w:rsid w:val="00DC10E2"/>
    <w:rsid w:val="00DC1412"/>
    <w:rsid w:val="00DC14AA"/>
    <w:rsid w:val="00DC26D4"/>
    <w:rsid w:val="00DC2B0A"/>
    <w:rsid w:val="00DC3546"/>
    <w:rsid w:val="00DC3EB7"/>
    <w:rsid w:val="00DC45E5"/>
    <w:rsid w:val="00DC48B2"/>
    <w:rsid w:val="00DC4909"/>
    <w:rsid w:val="00DC4B37"/>
    <w:rsid w:val="00DC4BB2"/>
    <w:rsid w:val="00DC536D"/>
    <w:rsid w:val="00DC639A"/>
    <w:rsid w:val="00DC669D"/>
    <w:rsid w:val="00DC6B5D"/>
    <w:rsid w:val="00DC788A"/>
    <w:rsid w:val="00DC7C33"/>
    <w:rsid w:val="00DD017A"/>
    <w:rsid w:val="00DD041C"/>
    <w:rsid w:val="00DD0514"/>
    <w:rsid w:val="00DD0AF3"/>
    <w:rsid w:val="00DD0FCC"/>
    <w:rsid w:val="00DD1E9A"/>
    <w:rsid w:val="00DD1F49"/>
    <w:rsid w:val="00DD22EE"/>
    <w:rsid w:val="00DD261B"/>
    <w:rsid w:val="00DD2655"/>
    <w:rsid w:val="00DD293D"/>
    <w:rsid w:val="00DD33E7"/>
    <w:rsid w:val="00DD3ADC"/>
    <w:rsid w:val="00DD3BA2"/>
    <w:rsid w:val="00DD3BB1"/>
    <w:rsid w:val="00DD472D"/>
    <w:rsid w:val="00DD5108"/>
    <w:rsid w:val="00DD510B"/>
    <w:rsid w:val="00DD52AE"/>
    <w:rsid w:val="00DD52B7"/>
    <w:rsid w:val="00DD52BF"/>
    <w:rsid w:val="00DD5DD2"/>
    <w:rsid w:val="00DD5F89"/>
    <w:rsid w:val="00DD62BD"/>
    <w:rsid w:val="00DD76CC"/>
    <w:rsid w:val="00DE03EE"/>
    <w:rsid w:val="00DE0C57"/>
    <w:rsid w:val="00DE12CB"/>
    <w:rsid w:val="00DE157C"/>
    <w:rsid w:val="00DE1906"/>
    <w:rsid w:val="00DE1F2F"/>
    <w:rsid w:val="00DE2AF2"/>
    <w:rsid w:val="00DE2F5A"/>
    <w:rsid w:val="00DE32A9"/>
    <w:rsid w:val="00DE3571"/>
    <w:rsid w:val="00DE376C"/>
    <w:rsid w:val="00DE3B47"/>
    <w:rsid w:val="00DE4033"/>
    <w:rsid w:val="00DE43CA"/>
    <w:rsid w:val="00DE484F"/>
    <w:rsid w:val="00DE4862"/>
    <w:rsid w:val="00DE6086"/>
    <w:rsid w:val="00DE6949"/>
    <w:rsid w:val="00DE6A57"/>
    <w:rsid w:val="00DE74BA"/>
    <w:rsid w:val="00DE789B"/>
    <w:rsid w:val="00DF0D14"/>
    <w:rsid w:val="00DF12CA"/>
    <w:rsid w:val="00DF192F"/>
    <w:rsid w:val="00DF1B5E"/>
    <w:rsid w:val="00DF1F71"/>
    <w:rsid w:val="00DF2917"/>
    <w:rsid w:val="00DF2B84"/>
    <w:rsid w:val="00DF322E"/>
    <w:rsid w:val="00DF33D0"/>
    <w:rsid w:val="00DF354C"/>
    <w:rsid w:val="00DF3BCF"/>
    <w:rsid w:val="00DF4A02"/>
    <w:rsid w:val="00DF53AD"/>
    <w:rsid w:val="00DF543A"/>
    <w:rsid w:val="00DF621D"/>
    <w:rsid w:val="00DF69AD"/>
    <w:rsid w:val="00DF6BD9"/>
    <w:rsid w:val="00DF7528"/>
    <w:rsid w:val="00E00BC4"/>
    <w:rsid w:val="00E00C9B"/>
    <w:rsid w:val="00E01159"/>
    <w:rsid w:val="00E01C47"/>
    <w:rsid w:val="00E01C60"/>
    <w:rsid w:val="00E02000"/>
    <w:rsid w:val="00E027F0"/>
    <w:rsid w:val="00E02E13"/>
    <w:rsid w:val="00E02F16"/>
    <w:rsid w:val="00E0309E"/>
    <w:rsid w:val="00E036EC"/>
    <w:rsid w:val="00E042E1"/>
    <w:rsid w:val="00E0431F"/>
    <w:rsid w:val="00E04B09"/>
    <w:rsid w:val="00E05012"/>
    <w:rsid w:val="00E05FF7"/>
    <w:rsid w:val="00E0656A"/>
    <w:rsid w:val="00E06635"/>
    <w:rsid w:val="00E06C8D"/>
    <w:rsid w:val="00E072BF"/>
    <w:rsid w:val="00E07BCA"/>
    <w:rsid w:val="00E07DE0"/>
    <w:rsid w:val="00E10546"/>
    <w:rsid w:val="00E10C47"/>
    <w:rsid w:val="00E11A50"/>
    <w:rsid w:val="00E11ADC"/>
    <w:rsid w:val="00E11FD2"/>
    <w:rsid w:val="00E14F0D"/>
    <w:rsid w:val="00E16408"/>
    <w:rsid w:val="00E16671"/>
    <w:rsid w:val="00E1723F"/>
    <w:rsid w:val="00E173BA"/>
    <w:rsid w:val="00E176BB"/>
    <w:rsid w:val="00E17863"/>
    <w:rsid w:val="00E17D92"/>
    <w:rsid w:val="00E206F2"/>
    <w:rsid w:val="00E2070F"/>
    <w:rsid w:val="00E20857"/>
    <w:rsid w:val="00E20DC6"/>
    <w:rsid w:val="00E20F2C"/>
    <w:rsid w:val="00E2134F"/>
    <w:rsid w:val="00E2175A"/>
    <w:rsid w:val="00E21DF9"/>
    <w:rsid w:val="00E21EC9"/>
    <w:rsid w:val="00E22585"/>
    <w:rsid w:val="00E23B8F"/>
    <w:rsid w:val="00E23F7D"/>
    <w:rsid w:val="00E24168"/>
    <w:rsid w:val="00E24603"/>
    <w:rsid w:val="00E247FA"/>
    <w:rsid w:val="00E24D27"/>
    <w:rsid w:val="00E24FA7"/>
    <w:rsid w:val="00E25822"/>
    <w:rsid w:val="00E26385"/>
    <w:rsid w:val="00E26CA0"/>
    <w:rsid w:val="00E276DA"/>
    <w:rsid w:val="00E277E6"/>
    <w:rsid w:val="00E27994"/>
    <w:rsid w:val="00E27E72"/>
    <w:rsid w:val="00E30BAD"/>
    <w:rsid w:val="00E30F4E"/>
    <w:rsid w:val="00E31771"/>
    <w:rsid w:val="00E3286E"/>
    <w:rsid w:val="00E32933"/>
    <w:rsid w:val="00E332CB"/>
    <w:rsid w:val="00E33CBD"/>
    <w:rsid w:val="00E34688"/>
    <w:rsid w:val="00E34E2F"/>
    <w:rsid w:val="00E358AB"/>
    <w:rsid w:val="00E35C23"/>
    <w:rsid w:val="00E36546"/>
    <w:rsid w:val="00E3692B"/>
    <w:rsid w:val="00E36C12"/>
    <w:rsid w:val="00E36C2E"/>
    <w:rsid w:val="00E3704D"/>
    <w:rsid w:val="00E37676"/>
    <w:rsid w:val="00E378D7"/>
    <w:rsid w:val="00E400F1"/>
    <w:rsid w:val="00E4266A"/>
    <w:rsid w:val="00E42D43"/>
    <w:rsid w:val="00E4333E"/>
    <w:rsid w:val="00E4404D"/>
    <w:rsid w:val="00E443AD"/>
    <w:rsid w:val="00E44D72"/>
    <w:rsid w:val="00E459C8"/>
    <w:rsid w:val="00E45C37"/>
    <w:rsid w:val="00E45E57"/>
    <w:rsid w:val="00E465CE"/>
    <w:rsid w:val="00E466BE"/>
    <w:rsid w:val="00E46D50"/>
    <w:rsid w:val="00E4757E"/>
    <w:rsid w:val="00E476E4"/>
    <w:rsid w:val="00E47806"/>
    <w:rsid w:val="00E50343"/>
    <w:rsid w:val="00E50E0E"/>
    <w:rsid w:val="00E50FE9"/>
    <w:rsid w:val="00E5105C"/>
    <w:rsid w:val="00E51391"/>
    <w:rsid w:val="00E51A11"/>
    <w:rsid w:val="00E51B1B"/>
    <w:rsid w:val="00E52062"/>
    <w:rsid w:val="00E52127"/>
    <w:rsid w:val="00E5257E"/>
    <w:rsid w:val="00E528F9"/>
    <w:rsid w:val="00E529B6"/>
    <w:rsid w:val="00E52DDB"/>
    <w:rsid w:val="00E537F5"/>
    <w:rsid w:val="00E538A9"/>
    <w:rsid w:val="00E53E7E"/>
    <w:rsid w:val="00E54302"/>
    <w:rsid w:val="00E5478F"/>
    <w:rsid w:val="00E5500E"/>
    <w:rsid w:val="00E55016"/>
    <w:rsid w:val="00E56951"/>
    <w:rsid w:val="00E56A18"/>
    <w:rsid w:val="00E56A6A"/>
    <w:rsid w:val="00E57173"/>
    <w:rsid w:val="00E57742"/>
    <w:rsid w:val="00E6011C"/>
    <w:rsid w:val="00E60557"/>
    <w:rsid w:val="00E60C29"/>
    <w:rsid w:val="00E6122A"/>
    <w:rsid w:val="00E618CF"/>
    <w:rsid w:val="00E62555"/>
    <w:rsid w:val="00E63088"/>
    <w:rsid w:val="00E63EC7"/>
    <w:rsid w:val="00E640BD"/>
    <w:rsid w:val="00E64216"/>
    <w:rsid w:val="00E6435C"/>
    <w:rsid w:val="00E643A9"/>
    <w:rsid w:val="00E64830"/>
    <w:rsid w:val="00E652ED"/>
    <w:rsid w:val="00E6646F"/>
    <w:rsid w:val="00E66CC0"/>
    <w:rsid w:val="00E713A7"/>
    <w:rsid w:val="00E71B02"/>
    <w:rsid w:val="00E72310"/>
    <w:rsid w:val="00E726C4"/>
    <w:rsid w:val="00E73455"/>
    <w:rsid w:val="00E736D7"/>
    <w:rsid w:val="00E7392C"/>
    <w:rsid w:val="00E74557"/>
    <w:rsid w:val="00E7471B"/>
    <w:rsid w:val="00E74BC4"/>
    <w:rsid w:val="00E75686"/>
    <w:rsid w:val="00E758A5"/>
    <w:rsid w:val="00E75AD8"/>
    <w:rsid w:val="00E7626D"/>
    <w:rsid w:val="00E76715"/>
    <w:rsid w:val="00E77008"/>
    <w:rsid w:val="00E80498"/>
    <w:rsid w:val="00E806FC"/>
    <w:rsid w:val="00E814A3"/>
    <w:rsid w:val="00E8162A"/>
    <w:rsid w:val="00E816D1"/>
    <w:rsid w:val="00E82778"/>
    <w:rsid w:val="00E82BD0"/>
    <w:rsid w:val="00E82C1E"/>
    <w:rsid w:val="00E8631D"/>
    <w:rsid w:val="00E86B2B"/>
    <w:rsid w:val="00E87012"/>
    <w:rsid w:val="00E8756F"/>
    <w:rsid w:val="00E87EA6"/>
    <w:rsid w:val="00E909DA"/>
    <w:rsid w:val="00E90F39"/>
    <w:rsid w:val="00E913A4"/>
    <w:rsid w:val="00E92234"/>
    <w:rsid w:val="00E923B5"/>
    <w:rsid w:val="00E92A38"/>
    <w:rsid w:val="00E92C8B"/>
    <w:rsid w:val="00E92D12"/>
    <w:rsid w:val="00E92E5D"/>
    <w:rsid w:val="00E92FC9"/>
    <w:rsid w:val="00E930A7"/>
    <w:rsid w:val="00E9327B"/>
    <w:rsid w:val="00E93392"/>
    <w:rsid w:val="00E937CD"/>
    <w:rsid w:val="00E93A69"/>
    <w:rsid w:val="00E93C6E"/>
    <w:rsid w:val="00E943B5"/>
    <w:rsid w:val="00E95672"/>
    <w:rsid w:val="00E958F1"/>
    <w:rsid w:val="00E95B6E"/>
    <w:rsid w:val="00E95DEB"/>
    <w:rsid w:val="00E9618C"/>
    <w:rsid w:val="00E967F0"/>
    <w:rsid w:val="00E97814"/>
    <w:rsid w:val="00EA040A"/>
    <w:rsid w:val="00EA051B"/>
    <w:rsid w:val="00EA0AB1"/>
    <w:rsid w:val="00EA14E1"/>
    <w:rsid w:val="00EA15C9"/>
    <w:rsid w:val="00EA193B"/>
    <w:rsid w:val="00EA24B8"/>
    <w:rsid w:val="00EA2786"/>
    <w:rsid w:val="00EA2E58"/>
    <w:rsid w:val="00EA2E7A"/>
    <w:rsid w:val="00EA36CB"/>
    <w:rsid w:val="00EA401B"/>
    <w:rsid w:val="00EA42E1"/>
    <w:rsid w:val="00EA4417"/>
    <w:rsid w:val="00EA446F"/>
    <w:rsid w:val="00EA46A0"/>
    <w:rsid w:val="00EA4C66"/>
    <w:rsid w:val="00EA4D9B"/>
    <w:rsid w:val="00EA5401"/>
    <w:rsid w:val="00EA54C3"/>
    <w:rsid w:val="00EA5777"/>
    <w:rsid w:val="00EA5DFB"/>
    <w:rsid w:val="00EA61A2"/>
    <w:rsid w:val="00EA6371"/>
    <w:rsid w:val="00EA6702"/>
    <w:rsid w:val="00EA7919"/>
    <w:rsid w:val="00EB0019"/>
    <w:rsid w:val="00EB0168"/>
    <w:rsid w:val="00EB04A3"/>
    <w:rsid w:val="00EB077E"/>
    <w:rsid w:val="00EB10E7"/>
    <w:rsid w:val="00EB15F1"/>
    <w:rsid w:val="00EB1A31"/>
    <w:rsid w:val="00EB1C75"/>
    <w:rsid w:val="00EB2609"/>
    <w:rsid w:val="00EB2682"/>
    <w:rsid w:val="00EB31C1"/>
    <w:rsid w:val="00EB3C60"/>
    <w:rsid w:val="00EB3D23"/>
    <w:rsid w:val="00EB3F3A"/>
    <w:rsid w:val="00EB4A55"/>
    <w:rsid w:val="00EB4F17"/>
    <w:rsid w:val="00EB5AC1"/>
    <w:rsid w:val="00EB6A6C"/>
    <w:rsid w:val="00EB6D87"/>
    <w:rsid w:val="00EB7833"/>
    <w:rsid w:val="00EB7CC9"/>
    <w:rsid w:val="00EC081D"/>
    <w:rsid w:val="00EC0939"/>
    <w:rsid w:val="00EC10AD"/>
    <w:rsid w:val="00EC15D4"/>
    <w:rsid w:val="00EC1A0E"/>
    <w:rsid w:val="00EC1EEC"/>
    <w:rsid w:val="00EC2898"/>
    <w:rsid w:val="00EC2F87"/>
    <w:rsid w:val="00EC30E9"/>
    <w:rsid w:val="00EC3525"/>
    <w:rsid w:val="00EC3620"/>
    <w:rsid w:val="00EC3A0F"/>
    <w:rsid w:val="00EC5A93"/>
    <w:rsid w:val="00EC62B2"/>
    <w:rsid w:val="00EC63AF"/>
    <w:rsid w:val="00EC7292"/>
    <w:rsid w:val="00EC7DDE"/>
    <w:rsid w:val="00ED08B6"/>
    <w:rsid w:val="00ED0C2A"/>
    <w:rsid w:val="00ED14D1"/>
    <w:rsid w:val="00ED1A11"/>
    <w:rsid w:val="00ED2110"/>
    <w:rsid w:val="00ED339B"/>
    <w:rsid w:val="00ED35DA"/>
    <w:rsid w:val="00ED3CB5"/>
    <w:rsid w:val="00ED3EBD"/>
    <w:rsid w:val="00ED456E"/>
    <w:rsid w:val="00ED47E0"/>
    <w:rsid w:val="00ED4B99"/>
    <w:rsid w:val="00ED4EB7"/>
    <w:rsid w:val="00ED5021"/>
    <w:rsid w:val="00ED545C"/>
    <w:rsid w:val="00ED55F2"/>
    <w:rsid w:val="00ED5646"/>
    <w:rsid w:val="00ED62CA"/>
    <w:rsid w:val="00ED6783"/>
    <w:rsid w:val="00EE08EC"/>
    <w:rsid w:val="00EE10D4"/>
    <w:rsid w:val="00EE24A0"/>
    <w:rsid w:val="00EE3262"/>
    <w:rsid w:val="00EE3398"/>
    <w:rsid w:val="00EE3A01"/>
    <w:rsid w:val="00EE3C47"/>
    <w:rsid w:val="00EE418C"/>
    <w:rsid w:val="00EE541B"/>
    <w:rsid w:val="00EE588E"/>
    <w:rsid w:val="00EE5D7D"/>
    <w:rsid w:val="00EE5DD1"/>
    <w:rsid w:val="00EE5F09"/>
    <w:rsid w:val="00EE6828"/>
    <w:rsid w:val="00EE6F70"/>
    <w:rsid w:val="00EE7643"/>
    <w:rsid w:val="00EE788E"/>
    <w:rsid w:val="00EF04A1"/>
    <w:rsid w:val="00EF0E24"/>
    <w:rsid w:val="00EF16B9"/>
    <w:rsid w:val="00EF17A7"/>
    <w:rsid w:val="00EF1F4F"/>
    <w:rsid w:val="00EF22D7"/>
    <w:rsid w:val="00EF36AA"/>
    <w:rsid w:val="00EF39BF"/>
    <w:rsid w:val="00EF4860"/>
    <w:rsid w:val="00EF5C89"/>
    <w:rsid w:val="00EF5C9B"/>
    <w:rsid w:val="00EF5E58"/>
    <w:rsid w:val="00EF60EC"/>
    <w:rsid w:val="00EF6530"/>
    <w:rsid w:val="00EF6737"/>
    <w:rsid w:val="00EF68D9"/>
    <w:rsid w:val="00EF7209"/>
    <w:rsid w:val="00EF74DC"/>
    <w:rsid w:val="00EF7D55"/>
    <w:rsid w:val="00EF7EC2"/>
    <w:rsid w:val="00F002E0"/>
    <w:rsid w:val="00F00822"/>
    <w:rsid w:val="00F00A08"/>
    <w:rsid w:val="00F00F5C"/>
    <w:rsid w:val="00F0133D"/>
    <w:rsid w:val="00F0171A"/>
    <w:rsid w:val="00F01979"/>
    <w:rsid w:val="00F01B44"/>
    <w:rsid w:val="00F01CFC"/>
    <w:rsid w:val="00F01FF4"/>
    <w:rsid w:val="00F02465"/>
    <w:rsid w:val="00F0298A"/>
    <w:rsid w:val="00F035FD"/>
    <w:rsid w:val="00F03D1F"/>
    <w:rsid w:val="00F03DFD"/>
    <w:rsid w:val="00F0539A"/>
    <w:rsid w:val="00F05620"/>
    <w:rsid w:val="00F056D7"/>
    <w:rsid w:val="00F06070"/>
    <w:rsid w:val="00F06D87"/>
    <w:rsid w:val="00F07B77"/>
    <w:rsid w:val="00F07F6D"/>
    <w:rsid w:val="00F07F96"/>
    <w:rsid w:val="00F109D3"/>
    <w:rsid w:val="00F11287"/>
    <w:rsid w:val="00F13B5F"/>
    <w:rsid w:val="00F14DD0"/>
    <w:rsid w:val="00F14F4F"/>
    <w:rsid w:val="00F15BBA"/>
    <w:rsid w:val="00F1656D"/>
    <w:rsid w:val="00F165F3"/>
    <w:rsid w:val="00F16E84"/>
    <w:rsid w:val="00F17366"/>
    <w:rsid w:val="00F1741E"/>
    <w:rsid w:val="00F20449"/>
    <w:rsid w:val="00F20BD7"/>
    <w:rsid w:val="00F20D10"/>
    <w:rsid w:val="00F210A9"/>
    <w:rsid w:val="00F215FD"/>
    <w:rsid w:val="00F21AB6"/>
    <w:rsid w:val="00F234DA"/>
    <w:rsid w:val="00F24010"/>
    <w:rsid w:val="00F2475F"/>
    <w:rsid w:val="00F26076"/>
    <w:rsid w:val="00F26C4C"/>
    <w:rsid w:val="00F27355"/>
    <w:rsid w:val="00F275F7"/>
    <w:rsid w:val="00F277F3"/>
    <w:rsid w:val="00F27D52"/>
    <w:rsid w:val="00F312CD"/>
    <w:rsid w:val="00F3225B"/>
    <w:rsid w:val="00F32375"/>
    <w:rsid w:val="00F32493"/>
    <w:rsid w:val="00F32D64"/>
    <w:rsid w:val="00F32E87"/>
    <w:rsid w:val="00F32F5D"/>
    <w:rsid w:val="00F33317"/>
    <w:rsid w:val="00F33495"/>
    <w:rsid w:val="00F33D83"/>
    <w:rsid w:val="00F34224"/>
    <w:rsid w:val="00F34ACB"/>
    <w:rsid w:val="00F34DE7"/>
    <w:rsid w:val="00F35505"/>
    <w:rsid w:val="00F35973"/>
    <w:rsid w:val="00F3781E"/>
    <w:rsid w:val="00F378E1"/>
    <w:rsid w:val="00F411E5"/>
    <w:rsid w:val="00F41B5B"/>
    <w:rsid w:val="00F41F06"/>
    <w:rsid w:val="00F421D5"/>
    <w:rsid w:val="00F423BB"/>
    <w:rsid w:val="00F4364E"/>
    <w:rsid w:val="00F43AE7"/>
    <w:rsid w:val="00F43C7D"/>
    <w:rsid w:val="00F43D3F"/>
    <w:rsid w:val="00F43D9E"/>
    <w:rsid w:val="00F44252"/>
    <w:rsid w:val="00F44944"/>
    <w:rsid w:val="00F44E9A"/>
    <w:rsid w:val="00F45D28"/>
    <w:rsid w:val="00F463E5"/>
    <w:rsid w:val="00F469A5"/>
    <w:rsid w:val="00F46AF9"/>
    <w:rsid w:val="00F47006"/>
    <w:rsid w:val="00F473C8"/>
    <w:rsid w:val="00F476FE"/>
    <w:rsid w:val="00F503DA"/>
    <w:rsid w:val="00F5051E"/>
    <w:rsid w:val="00F50FFA"/>
    <w:rsid w:val="00F518E9"/>
    <w:rsid w:val="00F51A60"/>
    <w:rsid w:val="00F51AC2"/>
    <w:rsid w:val="00F51FBF"/>
    <w:rsid w:val="00F52608"/>
    <w:rsid w:val="00F52772"/>
    <w:rsid w:val="00F52F17"/>
    <w:rsid w:val="00F53434"/>
    <w:rsid w:val="00F53696"/>
    <w:rsid w:val="00F537B9"/>
    <w:rsid w:val="00F53840"/>
    <w:rsid w:val="00F53DBB"/>
    <w:rsid w:val="00F543B3"/>
    <w:rsid w:val="00F5450C"/>
    <w:rsid w:val="00F54595"/>
    <w:rsid w:val="00F545B2"/>
    <w:rsid w:val="00F5463C"/>
    <w:rsid w:val="00F54BC9"/>
    <w:rsid w:val="00F5523F"/>
    <w:rsid w:val="00F5543F"/>
    <w:rsid w:val="00F55982"/>
    <w:rsid w:val="00F56855"/>
    <w:rsid w:val="00F5710B"/>
    <w:rsid w:val="00F57400"/>
    <w:rsid w:val="00F57A34"/>
    <w:rsid w:val="00F57B47"/>
    <w:rsid w:val="00F6063D"/>
    <w:rsid w:val="00F60EAE"/>
    <w:rsid w:val="00F6159D"/>
    <w:rsid w:val="00F61663"/>
    <w:rsid w:val="00F61CB2"/>
    <w:rsid w:val="00F62C45"/>
    <w:rsid w:val="00F62CDD"/>
    <w:rsid w:val="00F63615"/>
    <w:rsid w:val="00F63BA6"/>
    <w:rsid w:val="00F63EDC"/>
    <w:rsid w:val="00F64134"/>
    <w:rsid w:val="00F64414"/>
    <w:rsid w:val="00F64554"/>
    <w:rsid w:val="00F647C2"/>
    <w:rsid w:val="00F64D5E"/>
    <w:rsid w:val="00F653DF"/>
    <w:rsid w:val="00F65CA6"/>
    <w:rsid w:val="00F66DB0"/>
    <w:rsid w:val="00F67341"/>
    <w:rsid w:val="00F675D2"/>
    <w:rsid w:val="00F67BAB"/>
    <w:rsid w:val="00F70151"/>
    <w:rsid w:val="00F70460"/>
    <w:rsid w:val="00F70841"/>
    <w:rsid w:val="00F70E30"/>
    <w:rsid w:val="00F70E3F"/>
    <w:rsid w:val="00F713AB"/>
    <w:rsid w:val="00F719C8"/>
    <w:rsid w:val="00F71F47"/>
    <w:rsid w:val="00F7213C"/>
    <w:rsid w:val="00F7218A"/>
    <w:rsid w:val="00F721E2"/>
    <w:rsid w:val="00F72306"/>
    <w:rsid w:val="00F7232E"/>
    <w:rsid w:val="00F723A9"/>
    <w:rsid w:val="00F723C9"/>
    <w:rsid w:val="00F72D7E"/>
    <w:rsid w:val="00F72D8F"/>
    <w:rsid w:val="00F73D8A"/>
    <w:rsid w:val="00F740B0"/>
    <w:rsid w:val="00F74399"/>
    <w:rsid w:val="00F74688"/>
    <w:rsid w:val="00F74821"/>
    <w:rsid w:val="00F74D83"/>
    <w:rsid w:val="00F7556E"/>
    <w:rsid w:val="00F7565D"/>
    <w:rsid w:val="00F7589C"/>
    <w:rsid w:val="00F75AA6"/>
    <w:rsid w:val="00F75FE8"/>
    <w:rsid w:val="00F764FC"/>
    <w:rsid w:val="00F76A11"/>
    <w:rsid w:val="00F76FE7"/>
    <w:rsid w:val="00F7729B"/>
    <w:rsid w:val="00F7753E"/>
    <w:rsid w:val="00F779EA"/>
    <w:rsid w:val="00F77B0D"/>
    <w:rsid w:val="00F8053B"/>
    <w:rsid w:val="00F821A5"/>
    <w:rsid w:val="00F821DC"/>
    <w:rsid w:val="00F8228E"/>
    <w:rsid w:val="00F83D7D"/>
    <w:rsid w:val="00F84D1D"/>
    <w:rsid w:val="00F85026"/>
    <w:rsid w:val="00F85052"/>
    <w:rsid w:val="00F851A9"/>
    <w:rsid w:val="00F8527B"/>
    <w:rsid w:val="00F85340"/>
    <w:rsid w:val="00F85654"/>
    <w:rsid w:val="00F85679"/>
    <w:rsid w:val="00F8594D"/>
    <w:rsid w:val="00F87158"/>
    <w:rsid w:val="00F87A97"/>
    <w:rsid w:val="00F87E05"/>
    <w:rsid w:val="00F90ACB"/>
    <w:rsid w:val="00F90D7E"/>
    <w:rsid w:val="00F90FCF"/>
    <w:rsid w:val="00F90FDD"/>
    <w:rsid w:val="00F913B6"/>
    <w:rsid w:val="00F91431"/>
    <w:rsid w:val="00F916D0"/>
    <w:rsid w:val="00F91A06"/>
    <w:rsid w:val="00F92191"/>
    <w:rsid w:val="00F923F9"/>
    <w:rsid w:val="00F92BDE"/>
    <w:rsid w:val="00F93067"/>
    <w:rsid w:val="00F93935"/>
    <w:rsid w:val="00F94032"/>
    <w:rsid w:val="00F94475"/>
    <w:rsid w:val="00F949F1"/>
    <w:rsid w:val="00F94AEA"/>
    <w:rsid w:val="00F94E2A"/>
    <w:rsid w:val="00F959E3"/>
    <w:rsid w:val="00F96858"/>
    <w:rsid w:val="00F96C4A"/>
    <w:rsid w:val="00F97921"/>
    <w:rsid w:val="00F97C5A"/>
    <w:rsid w:val="00FA0703"/>
    <w:rsid w:val="00FA0730"/>
    <w:rsid w:val="00FA0761"/>
    <w:rsid w:val="00FA0C0B"/>
    <w:rsid w:val="00FA0E64"/>
    <w:rsid w:val="00FA1156"/>
    <w:rsid w:val="00FA1FFB"/>
    <w:rsid w:val="00FA292D"/>
    <w:rsid w:val="00FA2B54"/>
    <w:rsid w:val="00FA36F6"/>
    <w:rsid w:val="00FA3832"/>
    <w:rsid w:val="00FA394B"/>
    <w:rsid w:val="00FA4006"/>
    <w:rsid w:val="00FA4110"/>
    <w:rsid w:val="00FA482C"/>
    <w:rsid w:val="00FA4BB1"/>
    <w:rsid w:val="00FA4CFC"/>
    <w:rsid w:val="00FA52F2"/>
    <w:rsid w:val="00FA54EB"/>
    <w:rsid w:val="00FA54F0"/>
    <w:rsid w:val="00FA63DC"/>
    <w:rsid w:val="00FA7C9B"/>
    <w:rsid w:val="00FA7CF8"/>
    <w:rsid w:val="00FA7D45"/>
    <w:rsid w:val="00FB0037"/>
    <w:rsid w:val="00FB01C1"/>
    <w:rsid w:val="00FB12C0"/>
    <w:rsid w:val="00FB191D"/>
    <w:rsid w:val="00FB19E7"/>
    <w:rsid w:val="00FB1C2D"/>
    <w:rsid w:val="00FB2B84"/>
    <w:rsid w:val="00FB3D0D"/>
    <w:rsid w:val="00FB42A7"/>
    <w:rsid w:val="00FB43F8"/>
    <w:rsid w:val="00FB4B50"/>
    <w:rsid w:val="00FB537A"/>
    <w:rsid w:val="00FB56B3"/>
    <w:rsid w:val="00FB63AC"/>
    <w:rsid w:val="00FB6E2D"/>
    <w:rsid w:val="00FB73A9"/>
    <w:rsid w:val="00FB7DAA"/>
    <w:rsid w:val="00FC0BAF"/>
    <w:rsid w:val="00FC0FE4"/>
    <w:rsid w:val="00FC1136"/>
    <w:rsid w:val="00FC178B"/>
    <w:rsid w:val="00FC18C4"/>
    <w:rsid w:val="00FC20DC"/>
    <w:rsid w:val="00FC2C39"/>
    <w:rsid w:val="00FC2FE2"/>
    <w:rsid w:val="00FC3437"/>
    <w:rsid w:val="00FC3643"/>
    <w:rsid w:val="00FC3A2C"/>
    <w:rsid w:val="00FC3DCE"/>
    <w:rsid w:val="00FC3F9E"/>
    <w:rsid w:val="00FC42F5"/>
    <w:rsid w:val="00FC464E"/>
    <w:rsid w:val="00FC5D90"/>
    <w:rsid w:val="00FC5F53"/>
    <w:rsid w:val="00FC67E1"/>
    <w:rsid w:val="00FC6A93"/>
    <w:rsid w:val="00FC6D3C"/>
    <w:rsid w:val="00FC73AD"/>
    <w:rsid w:val="00FD034A"/>
    <w:rsid w:val="00FD1260"/>
    <w:rsid w:val="00FD2851"/>
    <w:rsid w:val="00FD2D5C"/>
    <w:rsid w:val="00FD3C49"/>
    <w:rsid w:val="00FD401C"/>
    <w:rsid w:val="00FD420E"/>
    <w:rsid w:val="00FD6243"/>
    <w:rsid w:val="00FD6362"/>
    <w:rsid w:val="00FD6C0B"/>
    <w:rsid w:val="00FD6F96"/>
    <w:rsid w:val="00FD7503"/>
    <w:rsid w:val="00FE09F5"/>
    <w:rsid w:val="00FE1A54"/>
    <w:rsid w:val="00FE2483"/>
    <w:rsid w:val="00FE2610"/>
    <w:rsid w:val="00FE27BE"/>
    <w:rsid w:val="00FE2848"/>
    <w:rsid w:val="00FE3BF4"/>
    <w:rsid w:val="00FE48DD"/>
    <w:rsid w:val="00FE5204"/>
    <w:rsid w:val="00FE570E"/>
    <w:rsid w:val="00FE578A"/>
    <w:rsid w:val="00FE5987"/>
    <w:rsid w:val="00FE5A58"/>
    <w:rsid w:val="00FE5BC2"/>
    <w:rsid w:val="00FE6392"/>
    <w:rsid w:val="00FE666A"/>
    <w:rsid w:val="00FE7E2C"/>
    <w:rsid w:val="00FF189F"/>
    <w:rsid w:val="00FF1C10"/>
    <w:rsid w:val="00FF1C4B"/>
    <w:rsid w:val="00FF2078"/>
    <w:rsid w:val="00FF30CD"/>
    <w:rsid w:val="00FF3B2F"/>
    <w:rsid w:val="00FF3FB1"/>
    <w:rsid w:val="00FF5149"/>
    <w:rsid w:val="00FF5343"/>
    <w:rsid w:val="00FF5A77"/>
    <w:rsid w:val="00FF5B96"/>
    <w:rsid w:val="00FF6170"/>
    <w:rsid w:val="00FF6715"/>
    <w:rsid w:val="00FF7694"/>
    <w:rsid w:val="00FF777C"/>
    <w:rsid w:val="00FF780A"/>
    <w:rsid w:val="00FF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BCD6D"/>
  <w15:docId w15:val="{2B00A046-EFF0-497C-8715-4E6F98BC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D65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B059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99"/>
    <w:pPr>
      <w:tabs>
        <w:tab w:val="center" w:pos="4680"/>
        <w:tab w:val="right" w:pos="9360"/>
      </w:tabs>
    </w:pPr>
  </w:style>
  <w:style w:type="character" w:customStyle="1" w:styleId="HeaderChar">
    <w:name w:val="Header Char"/>
    <w:basedOn w:val="DefaultParagraphFont"/>
    <w:link w:val="Header"/>
    <w:uiPriority w:val="99"/>
    <w:rsid w:val="00972E99"/>
  </w:style>
  <w:style w:type="paragraph" w:styleId="Footer">
    <w:name w:val="footer"/>
    <w:basedOn w:val="Normal"/>
    <w:link w:val="FooterChar"/>
    <w:uiPriority w:val="99"/>
    <w:unhideWhenUsed/>
    <w:rsid w:val="00972E99"/>
    <w:pPr>
      <w:tabs>
        <w:tab w:val="center" w:pos="4680"/>
        <w:tab w:val="right" w:pos="9360"/>
      </w:tabs>
    </w:pPr>
  </w:style>
  <w:style w:type="character" w:customStyle="1" w:styleId="FooterChar">
    <w:name w:val="Footer Char"/>
    <w:basedOn w:val="DefaultParagraphFont"/>
    <w:link w:val="Footer"/>
    <w:uiPriority w:val="99"/>
    <w:rsid w:val="00972E99"/>
  </w:style>
  <w:style w:type="table" w:styleId="TableGrid">
    <w:name w:val="Table Grid"/>
    <w:basedOn w:val="TableNormal"/>
    <w:uiPriority w:val="39"/>
    <w:rsid w:val="00972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E38"/>
    <w:pPr>
      <w:ind w:left="720"/>
      <w:contextualSpacing/>
    </w:pPr>
  </w:style>
  <w:style w:type="character" w:styleId="Hyperlink">
    <w:name w:val="Hyperlink"/>
    <w:basedOn w:val="DefaultParagraphFont"/>
    <w:uiPriority w:val="99"/>
    <w:unhideWhenUsed/>
    <w:rsid w:val="00CE59A1"/>
    <w:rPr>
      <w:color w:val="0563C1" w:themeColor="hyperlink"/>
      <w:u w:val="single"/>
    </w:rPr>
  </w:style>
  <w:style w:type="character" w:styleId="CommentReference">
    <w:name w:val="annotation reference"/>
    <w:basedOn w:val="DefaultParagraphFont"/>
    <w:uiPriority w:val="99"/>
    <w:semiHidden/>
    <w:unhideWhenUsed/>
    <w:rsid w:val="00043FEA"/>
    <w:rPr>
      <w:sz w:val="16"/>
      <w:szCs w:val="16"/>
    </w:rPr>
  </w:style>
  <w:style w:type="paragraph" w:styleId="CommentText">
    <w:name w:val="annotation text"/>
    <w:basedOn w:val="Normal"/>
    <w:link w:val="CommentTextChar"/>
    <w:uiPriority w:val="99"/>
    <w:semiHidden/>
    <w:unhideWhenUsed/>
    <w:rsid w:val="00043FEA"/>
    <w:rPr>
      <w:sz w:val="20"/>
      <w:szCs w:val="20"/>
    </w:rPr>
  </w:style>
  <w:style w:type="character" w:customStyle="1" w:styleId="CommentTextChar">
    <w:name w:val="Comment Text Char"/>
    <w:basedOn w:val="DefaultParagraphFont"/>
    <w:link w:val="CommentText"/>
    <w:uiPriority w:val="99"/>
    <w:semiHidden/>
    <w:rsid w:val="00043FEA"/>
    <w:rPr>
      <w:sz w:val="20"/>
      <w:szCs w:val="20"/>
    </w:rPr>
  </w:style>
  <w:style w:type="paragraph" w:styleId="CommentSubject">
    <w:name w:val="annotation subject"/>
    <w:basedOn w:val="CommentText"/>
    <w:next w:val="CommentText"/>
    <w:link w:val="CommentSubjectChar"/>
    <w:uiPriority w:val="99"/>
    <w:semiHidden/>
    <w:unhideWhenUsed/>
    <w:rsid w:val="00043FEA"/>
    <w:rPr>
      <w:b/>
      <w:bCs/>
    </w:rPr>
  </w:style>
  <w:style w:type="character" w:customStyle="1" w:styleId="CommentSubjectChar">
    <w:name w:val="Comment Subject Char"/>
    <w:basedOn w:val="CommentTextChar"/>
    <w:link w:val="CommentSubject"/>
    <w:uiPriority w:val="99"/>
    <w:semiHidden/>
    <w:rsid w:val="00043FEA"/>
    <w:rPr>
      <w:b/>
      <w:bCs/>
      <w:sz w:val="20"/>
      <w:szCs w:val="20"/>
    </w:rPr>
  </w:style>
  <w:style w:type="paragraph" w:styleId="Revision">
    <w:name w:val="Revision"/>
    <w:hidden/>
    <w:uiPriority w:val="99"/>
    <w:semiHidden/>
    <w:rsid w:val="00043FEA"/>
  </w:style>
  <w:style w:type="paragraph" w:styleId="BalloonText">
    <w:name w:val="Balloon Text"/>
    <w:basedOn w:val="Normal"/>
    <w:link w:val="BalloonTextChar"/>
    <w:uiPriority w:val="99"/>
    <w:semiHidden/>
    <w:unhideWhenUsed/>
    <w:rsid w:val="00043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FEA"/>
    <w:rPr>
      <w:rFonts w:ascii="Segoe UI" w:hAnsi="Segoe UI" w:cs="Segoe UI"/>
      <w:sz w:val="18"/>
      <w:szCs w:val="18"/>
    </w:rPr>
  </w:style>
  <w:style w:type="character" w:styleId="FollowedHyperlink">
    <w:name w:val="FollowedHyperlink"/>
    <w:basedOn w:val="DefaultParagraphFont"/>
    <w:uiPriority w:val="99"/>
    <w:semiHidden/>
    <w:unhideWhenUsed/>
    <w:rsid w:val="00C92F5C"/>
    <w:rPr>
      <w:color w:val="954F72" w:themeColor="followedHyperlink"/>
      <w:u w:val="single"/>
    </w:rPr>
  </w:style>
  <w:style w:type="character" w:customStyle="1" w:styleId="Heading3Char">
    <w:name w:val="Heading 3 Char"/>
    <w:basedOn w:val="DefaultParagraphFont"/>
    <w:link w:val="Heading3"/>
    <w:uiPriority w:val="9"/>
    <w:semiHidden/>
    <w:rsid w:val="001B0593"/>
    <w:rPr>
      <w:rFonts w:asciiTheme="majorHAnsi" w:eastAsiaTheme="majorEastAsia" w:hAnsiTheme="majorHAnsi" w:cstheme="majorBidi"/>
      <w:color w:val="1F4D78" w:themeColor="accent1" w:themeShade="7F"/>
    </w:rPr>
  </w:style>
  <w:style w:type="paragraph" w:customStyle="1" w:styleId="Default">
    <w:name w:val="Default"/>
    <w:rsid w:val="00C22D4A"/>
    <w:pPr>
      <w:autoSpaceDE w:val="0"/>
      <w:autoSpaceDN w:val="0"/>
      <w:adjustRightInd w:val="0"/>
    </w:pPr>
    <w:rPr>
      <w:rFonts w:ascii="Calibri" w:hAnsi="Calibri" w:cs="Calibri"/>
      <w:color w:val="000000"/>
    </w:rPr>
  </w:style>
  <w:style w:type="character" w:customStyle="1" w:styleId="Heading2Char">
    <w:name w:val="Heading 2 Char"/>
    <w:basedOn w:val="DefaultParagraphFont"/>
    <w:link w:val="Heading2"/>
    <w:uiPriority w:val="9"/>
    <w:rsid w:val="004D65B1"/>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496023"/>
    <w:rPr>
      <w:color w:val="605E5C"/>
      <w:shd w:val="clear" w:color="auto" w:fill="E1DFDD"/>
    </w:rPr>
  </w:style>
  <w:style w:type="paragraph" w:styleId="BodyText">
    <w:name w:val="Body Text"/>
    <w:basedOn w:val="Normal"/>
    <w:link w:val="BodyTextChar"/>
    <w:uiPriority w:val="1"/>
    <w:qFormat/>
    <w:rsid w:val="00DF6BD9"/>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DF6BD9"/>
    <w:rPr>
      <w:rFonts w:ascii="Calibri" w:eastAsia="Calibri" w:hAnsi="Calibri" w:cs="Calibri"/>
    </w:rPr>
  </w:style>
  <w:style w:type="paragraph" w:styleId="NormalWeb">
    <w:name w:val="Normal (Web)"/>
    <w:basedOn w:val="Normal"/>
    <w:uiPriority w:val="99"/>
    <w:semiHidden/>
    <w:unhideWhenUsed/>
    <w:rsid w:val="00380521"/>
    <w:pPr>
      <w:spacing w:before="100" w:beforeAutospacing="1" w:after="100" w:afterAutospacing="1"/>
    </w:pPr>
    <w:rPr>
      <w:rFonts w:ascii="Times New Roman" w:eastAsia="Times New Roman" w:hAnsi="Times New Roman" w:cs="Times New Roman"/>
    </w:rPr>
  </w:style>
  <w:style w:type="numbering" w:styleId="1ai">
    <w:name w:val="Outline List 1"/>
    <w:basedOn w:val="NoList"/>
    <w:unhideWhenUsed/>
    <w:rsid w:val="00BE732F"/>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8847">
      <w:bodyDiv w:val="1"/>
      <w:marLeft w:val="0"/>
      <w:marRight w:val="0"/>
      <w:marTop w:val="0"/>
      <w:marBottom w:val="0"/>
      <w:divBdr>
        <w:top w:val="none" w:sz="0" w:space="0" w:color="auto"/>
        <w:left w:val="none" w:sz="0" w:space="0" w:color="auto"/>
        <w:bottom w:val="none" w:sz="0" w:space="0" w:color="auto"/>
        <w:right w:val="none" w:sz="0" w:space="0" w:color="auto"/>
      </w:divBdr>
      <w:divsChild>
        <w:div w:id="401028008">
          <w:marLeft w:val="1354"/>
          <w:marRight w:val="0"/>
          <w:marTop w:val="240"/>
          <w:marBottom w:val="0"/>
          <w:divBdr>
            <w:top w:val="none" w:sz="0" w:space="0" w:color="auto"/>
            <w:left w:val="none" w:sz="0" w:space="0" w:color="auto"/>
            <w:bottom w:val="none" w:sz="0" w:space="0" w:color="auto"/>
            <w:right w:val="none" w:sz="0" w:space="0" w:color="auto"/>
          </w:divBdr>
        </w:div>
        <w:div w:id="631591310">
          <w:marLeft w:val="1354"/>
          <w:marRight w:val="0"/>
          <w:marTop w:val="240"/>
          <w:marBottom w:val="0"/>
          <w:divBdr>
            <w:top w:val="none" w:sz="0" w:space="0" w:color="auto"/>
            <w:left w:val="none" w:sz="0" w:space="0" w:color="auto"/>
            <w:bottom w:val="none" w:sz="0" w:space="0" w:color="auto"/>
            <w:right w:val="none" w:sz="0" w:space="0" w:color="auto"/>
          </w:divBdr>
        </w:div>
        <w:div w:id="2032099612">
          <w:marLeft w:val="1354"/>
          <w:marRight w:val="0"/>
          <w:marTop w:val="240"/>
          <w:marBottom w:val="0"/>
          <w:divBdr>
            <w:top w:val="none" w:sz="0" w:space="0" w:color="auto"/>
            <w:left w:val="none" w:sz="0" w:space="0" w:color="auto"/>
            <w:bottom w:val="none" w:sz="0" w:space="0" w:color="auto"/>
            <w:right w:val="none" w:sz="0" w:space="0" w:color="auto"/>
          </w:divBdr>
        </w:div>
      </w:divsChild>
    </w:div>
    <w:div w:id="206646014">
      <w:bodyDiv w:val="1"/>
      <w:marLeft w:val="0"/>
      <w:marRight w:val="0"/>
      <w:marTop w:val="0"/>
      <w:marBottom w:val="0"/>
      <w:divBdr>
        <w:top w:val="none" w:sz="0" w:space="0" w:color="auto"/>
        <w:left w:val="none" w:sz="0" w:space="0" w:color="auto"/>
        <w:bottom w:val="none" w:sz="0" w:space="0" w:color="auto"/>
        <w:right w:val="none" w:sz="0" w:space="0" w:color="auto"/>
      </w:divBdr>
    </w:div>
    <w:div w:id="330984509">
      <w:bodyDiv w:val="1"/>
      <w:marLeft w:val="0"/>
      <w:marRight w:val="0"/>
      <w:marTop w:val="0"/>
      <w:marBottom w:val="0"/>
      <w:divBdr>
        <w:top w:val="none" w:sz="0" w:space="0" w:color="auto"/>
        <w:left w:val="none" w:sz="0" w:space="0" w:color="auto"/>
        <w:bottom w:val="none" w:sz="0" w:space="0" w:color="auto"/>
        <w:right w:val="none" w:sz="0" w:space="0" w:color="auto"/>
      </w:divBdr>
    </w:div>
    <w:div w:id="358354051">
      <w:bodyDiv w:val="1"/>
      <w:marLeft w:val="0"/>
      <w:marRight w:val="0"/>
      <w:marTop w:val="0"/>
      <w:marBottom w:val="0"/>
      <w:divBdr>
        <w:top w:val="none" w:sz="0" w:space="0" w:color="auto"/>
        <w:left w:val="none" w:sz="0" w:space="0" w:color="auto"/>
        <w:bottom w:val="none" w:sz="0" w:space="0" w:color="auto"/>
        <w:right w:val="none" w:sz="0" w:space="0" w:color="auto"/>
      </w:divBdr>
    </w:div>
    <w:div w:id="379599146">
      <w:bodyDiv w:val="1"/>
      <w:marLeft w:val="0"/>
      <w:marRight w:val="0"/>
      <w:marTop w:val="0"/>
      <w:marBottom w:val="0"/>
      <w:divBdr>
        <w:top w:val="none" w:sz="0" w:space="0" w:color="auto"/>
        <w:left w:val="none" w:sz="0" w:space="0" w:color="auto"/>
        <w:bottom w:val="none" w:sz="0" w:space="0" w:color="auto"/>
        <w:right w:val="none" w:sz="0" w:space="0" w:color="auto"/>
      </w:divBdr>
    </w:div>
    <w:div w:id="595213698">
      <w:bodyDiv w:val="1"/>
      <w:marLeft w:val="0"/>
      <w:marRight w:val="0"/>
      <w:marTop w:val="0"/>
      <w:marBottom w:val="0"/>
      <w:divBdr>
        <w:top w:val="none" w:sz="0" w:space="0" w:color="auto"/>
        <w:left w:val="none" w:sz="0" w:space="0" w:color="auto"/>
        <w:bottom w:val="none" w:sz="0" w:space="0" w:color="auto"/>
        <w:right w:val="none" w:sz="0" w:space="0" w:color="auto"/>
      </w:divBdr>
    </w:div>
    <w:div w:id="604505783">
      <w:bodyDiv w:val="1"/>
      <w:marLeft w:val="0"/>
      <w:marRight w:val="0"/>
      <w:marTop w:val="0"/>
      <w:marBottom w:val="0"/>
      <w:divBdr>
        <w:top w:val="none" w:sz="0" w:space="0" w:color="auto"/>
        <w:left w:val="none" w:sz="0" w:space="0" w:color="auto"/>
        <w:bottom w:val="none" w:sz="0" w:space="0" w:color="auto"/>
        <w:right w:val="none" w:sz="0" w:space="0" w:color="auto"/>
      </w:divBdr>
    </w:div>
    <w:div w:id="893197772">
      <w:bodyDiv w:val="1"/>
      <w:marLeft w:val="0"/>
      <w:marRight w:val="0"/>
      <w:marTop w:val="0"/>
      <w:marBottom w:val="0"/>
      <w:divBdr>
        <w:top w:val="none" w:sz="0" w:space="0" w:color="auto"/>
        <w:left w:val="none" w:sz="0" w:space="0" w:color="auto"/>
        <w:bottom w:val="none" w:sz="0" w:space="0" w:color="auto"/>
        <w:right w:val="none" w:sz="0" w:space="0" w:color="auto"/>
      </w:divBdr>
    </w:div>
    <w:div w:id="1069353500">
      <w:bodyDiv w:val="1"/>
      <w:marLeft w:val="0"/>
      <w:marRight w:val="0"/>
      <w:marTop w:val="0"/>
      <w:marBottom w:val="0"/>
      <w:divBdr>
        <w:top w:val="none" w:sz="0" w:space="0" w:color="auto"/>
        <w:left w:val="none" w:sz="0" w:space="0" w:color="auto"/>
        <w:bottom w:val="none" w:sz="0" w:space="0" w:color="auto"/>
        <w:right w:val="none" w:sz="0" w:space="0" w:color="auto"/>
      </w:divBdr>
    </w:div>
    <w:div w:id="1078743819">
      <w:bodyDiv w:val="1"/>
      <w:marLeft w:val="0"/>
      <w:marRight w:val="0"/>
      <w:marTop w:val="0"/>
      <w:marBottom w:val="0"/>
      <w:divBdr>
        <w:top w:val="none" w:sz="0" w:space="0" w:color="auto"/>
        <w:left w:val="none" w:sz="0" w:space="0" w:color="auto"/>
        <w:bottom w:val="none" w:sz="0" w:space="0" w:color="auto"/>
        <w:right w:val="none" w:sz="0" w:space="0" w:color="auto"/>
      </w:divBdr>
    </w:div>
    <w:div w:id="1211916727">
      <w:bodyDiv w:val="1"/>
      <w:marLeft w:val="0"/>
      <w:marRight w:val="0"/>
      <w:marTop w:val="0"/>
      <w:marBottom w:val="0"/>
      <w:divBdr>
        <w:top w:val="none" w:sz="0" w:space="0" w:color="auto"/>
        <w:left w:val="none" w:sz="0" w:space="0" w:color="auto"/>
        <w:bottom w:val="none" w:sz="0" w:space="0" w:color="auto"/>
        <w:right w:val="none" w:sz="0" w:space="0" w:color="auto"/>
      </w:divBdr>
    </w:div>
    <w:div w:id="1279799874">
      <w:bodyDiv w:val="1"/>
      <w:marLeft w:val="0"/>
      <w:marRight w:val="0"/>
      <w:marTop w:val="0"/>
      <w:marBottom w:val="0"/>
      <w:divBdr>
        <w:top w:val="none" w:sz="0" w:space="0" w:color="auto"/>
        <w:left w:val="none" w:sz="0" w:space="0" w:color="auto"/>
        <w:bottom w:val="none" w:sz="0" w:space="0" w:color="auto"/>
        <w:right w:val="none" w:sz="0" w:space="0" w:color="auto"/>
      </w:divBdr>
    </w:div>
    <w:div w:id="1439526525">
      <w:bodyDiv w:val="1"/>
      <w:marLeft w:val="0"/>
      <w:marRight w:val="0"/>
      <w:marTop w:val="0"/>
      <w:marBottom w:val="0"/>
      <w:divBdr>
        <w:top w:val="none" w:sz="0" w:space="0" w:color="auto"/>
        <w:left w:val="none" w:sz="0" w:space="0" w:color="auto"/>
        <w:bottom w:val="none" w:sz="0" w:space="0" w:color="auto"/>
        <w:right w:val="none" w:sz="0" w:space="0" w:color="auto"/>
      </w:divBdr>
    </w:div>
    <w:div w:id="1566061419">
      <w:bodyDiv w:val="1"/>
      <w:marLeft w:val="0"/>
      <w:marRight w:val="0"/>
      <w:marTop w:val="0"/>
      <w:marBottom w:val="0"/>
      <w:divBdr>
        <w:top w:val="none" w:sz="0" w:space="0" w:color="auto"/>
        <w:left w:val="none" w:sz="0" w:space="0" w:color="auto"/>
        <w:bottom w:val="none" w:sz="0" w:space="0" w:color="auto"/>
        <w:right w:val="none" w:sz="0" w:space="0" w:color="auto"/>
      </w:divBdr>
      <w:divsChild>
        <w:div w:id="479732482">
          <w:marLeft w:val="547"/>
          <w:marRight w:val="0"/>
          <w:marTop w:val="0"/>
          <w:marBottom w:val="0"/>
          <w:divBdr>
            <w:top w:val="none" w:sz="0" w:space="0" w:color="auto"/>
            <w:left w:val="none" w:sz="0" w:space="0" w:color="auto"/>
            <w:bottom w:val="none" w:sz="0" w:space="0" w:color="auto"/>
            <w:right w:val="none" w:sz="0" w:space="0" w:color="auto"/>
          </w:divBdr>
        </w:div>
        <w:div w:id="1219316454">
          <w:marLeft w:val="547"/>
          <w:marRight w:val="0"/>
          <w:marTop w:val="0"/>
          <w:marBottom w:val="0"/>
          <w:divBdr>
            <w:top w:val="none" w:sz="0" w:space="0" w:color="auto"/>
            <w:left w:val="none" w:sz="0" w:space="0" w:color="auto"/>
            <w:bottom w:val="none" w:sz="0" w:space="0" w:color="auto"/>
            <w:right w:val="none" w:sz="0" w:space="0" w:color="auto"/>
          </w:divBdr>
        </w:div>
        <w:div w:id="1681201704">
          <w:marLeft w:val="547"/>
          <w:marRight w:val="0"/>
          <w:marTop w:val="0"/>
          <w:marBottom w:val="0"/>
          <w:divBdr>
            <w:top w:val="none" w:sz="0" w:space="0" w:color="auto"/>
            <w:left w:val="none" w:sz="0" w:space="0" w:color="auto"/>
            <w:bottom w:val="none" w:sz="0" w:space="0" w:color="auto"/>
            <w:right w:val="none" w:sz="0" w:space="0" w:color="auto"/>
          </w:divBdr>
        </w:div>
        <w:div w:id="1895769730">
          <w:marLeft w:val="547"/>
          <w:marRight w:val="0"/>
          <w:marTop w:val="0"/>
          <w:marBottom w:val="0"/>
          <w:divBdr>
            <w:top w:val="none" w:sz="0" w:space="0" w:color="auto"/>
            <w:left w:val="none" w:sz="0" w:space="0" w:color="auto"/>
            <w:bottom w:val="none" w:sz="0" w:space="0" w:color="auto"/>
            <w:right w:val="none" w:sz="0" w:space="0" w:color="auto"/>
          </w:divBdr>
        </w:div>
      </w:divsChild>
    </w:div>
    <w:div w:id="1695570104">
      <w:bodyDiv w:val="1"/>
      <w:marLeft w:val="0"/>
      <w:marRight w:val="0"/>
      <w:marTop w:val="0"/>
      <w:marBottom w:val="0"/>
      <w:divBdr>
        <w:top w:val="none" w:sz="0" w:space="0" w:color="auto"/>
        <w:left w:val="none" w:sz="0" w:space="0" w:color="auto"/>
        <w:bottom w:val="none" w:sz="0" w:space="0" w:color="auto"/>
        <w:right w:val="none" w:sz="0" w:space="0" w:color="auto"/>
      </w:divBdr>
      <w:divsChild>
        <w:div w:id="191043538">
          <w:marLeft w:val="576"/>
          <w:marRight w:val="0"/>
          <w:marTop w:val="120"/>
          <w:marBottom w:val="0"/>
          <w:divBdr>
            <w:top w:val="none" w:sz="0" w:space="0" w:color="auto"/>
            <w:left w:val="none" w:sz="0" w:space="0" w:color="auto"/>
            <w:bottom w:val="none" w:sz="0" w:space="0" w:color="auto"/>
            <w:right w:val="none" w:sz="0" w:space="0" w:color="auto"/>
          </w:divBdr>
        </w:div>
      </w:divsChild>
    </w:div>
    <w:div w:id="1944414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675D3-AB06-46E6-9DAD-0BC75218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3542</Words>
  <Characters>20193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Sporman</dc:creator>
  <cp:keywords/>
  <dc:description/>
  <cp:lastModifiedBy>Joelle Sporman</cp:lastModifiedBy>
  <cp:revision>2</cp:revision>
  <cp:lastPrinted>2022-03-10T18:29:00Z</cp:lastPrinted>
  <dcterms:created xsi:type="dcterms:W3CDTF">2022-09-01T13:56:00Z</dcterms:created>
  <dcterms:modified xsi:type="dcterms:W3CDTF">2022-09-01T13:56:00Z</dcterms:modified>
</cp:coreProperties>
</file>